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27" w:rsidRDefault="00E70727">
      <w:pPr>
        <w:pStyle w:val="Nadpis1"/>
      </w:pPr>
      <w:r>
        <w:t>Téma P</w:t>
      </w:r>
      <w:r w:rsidR="0056751E">
        <w:t>Z</w:t>
      </w:r>
      <w:r>
        <w:t>01: Diagnostika stafylokoků</w:t>
      </w:r>
    </w:p>
    <w:p w:rsidR="00E70727" w:rsidRDefault="00E70727">
      <w:pPr>
        <w:pStyle w:val="Nadpis2"/>
      </w:pPr>
      <w:r>
        <w:t xml:space="preserve">K nastudování: Rod </w:t>
      </w:r>
      <w:r>
        <w:rPr>
          <w:i/>
        </w:rPr>
        <w:t>Staphylococcus</w:t>
      </w:r>
      <w:r>
        <w:t>. (z internetu, učebnic apod.)</w:t>
      </w:r>
    </w:p>
    <w:p w:rsidR="00E70727" w:rsidRDefault="00E70727">
      <w:pPr>
        <w:pStyle w:val="Nadpis2"/>
      </w:pPr>
      <w:r>
        <w:t>Z jarního semestru: Mikroskopie, Kultivace, Biochemická identifikace.</w:t>
      </w:r>
    </w:p>
    <w:p w:rsidR="00B14914" w:rsidRPr="003A3553" w:rsidRDefault="00B14914" w:rsidP="00B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</w:pPr>
      <w:r w:rsidRPr="003A3553">
        <w:rPr>
          <w:b/>
        </w:rPr>
        <w:t xml:space="preserve">Poznámka: </w:t>
      </w:r>
      <w:r w:rsidRPr="003A3553">
        <w:t>Všechny mikroskopické preparáty by měly být prohlíženy nejen na CX31, ale tak</w:t>
      </w:r>
      <w:r w:rsidR="00A25D4A">
        <w:t>é</w:t>
      </w:r>
      <w:r w:rsidRPr="003A3553">
        <w:t xml:space="preserve"> na mikroskopu CX33 s kamerou a obrázek by měl být nasnímán</w:t>
      </w:r>
      <w:r w:rsidR="00A25D4A">
        <w:t xml:space="preserve"> </w:t>
      </w:r>
      <w:bookmarkStart w:id="0" w:name="_GoBack"/>
      <w:bookmarkEnd w:id="0"/>
      <w:r w:rsidRPr="003A3553">
        <w:t xml:space="preserve">a ukázán vyučujícímu jako důkaz, že jste úkol skutečně provedli. Na konci praktika musíte očistit mikroskop, vypnout ho a zakrýt, a rovněž odstranit uložené soubory z počítače (není-li řečeno jinak). Jakákoli manipulace s mikroskopy a počítači kromě toho, co je součástí úkolů nebo </w:t>
      </w:r>
      <w:r w:rsidR="003A3553" w:rsidRPr="003A3553">
        <w:t>co provádíte na pokyn vyučujícího, je zakázána! Zejména je zakázáno jakékoli vkládání USB zařízení, což platí i pro učitelský počítač!</w:t>
      </w:r>
      <w:r w:rsidRPr="003A3553">
        <w:t xml:space="preserve"> </w:t>
      </w:r>
    </w:p>
    <w:p w:rsidR="00C21233" w:rsidRDefault="00C21233" w:rsidP="00C21233">
      <w:pPr>
        <w:pStyle w:val="Nadpis2"/>
      </w:pPr>
      <w:r>
        <w:t>Úkol 1:Mikroskopie infekčního materiálu</w:t>
      </w:r>
    </w:p>
    <w:p w:rsidR="00C21233" w:rsidRDefault="00795AC6" w:rsidP="00C21233">
      <w:pPr>
        <w:rPr>
          <w:noProof/>
        </w:rPr>
      </w:pPr>
      <w:r>
        <w:rPr>
          <w:noProof/>
        </w:rPr>
        <w:pict>
          <v:rect id="_x0000_s1075" style="position:absolute;margin-left:266.2pt;margin-top:12.85pt;width:180pt;height:100.7pt;z-index:251663360" o:allowoverlap="f">
            <w10:wrap type="square"/>
          </v:rect>
        </w:pict>
      </w:r>
      <w:r w:rsidR="00C21233">
        <w:rPr>
          <w:noProof/>
        </w:rPr>
        <w:t xml:space="preserve">V mikroskopu sledujte preparát z hemokultury obarvený podle Grama. Popište a zakreslete sledované útvary. </w:t>
      </w:r>
    </w:p>
    <w:p w:rsidR="00C21233" w:rsidRPr="003D7020" w:rsidRDefault="00C21233" w:rsidP="00C21233">
      <w:pPr>
        <w:rPr>
          <w:i/>
          <w:iCs/>
          <w:noProof/>
        </w:rPr>
      </w:pPr>
      <w:r w:rsidRPr="003D7020">
        <w:rPr>
          <w:i/>
          <w:iCs/>
          <w:noProof/>
        </w:rPr>
        <w:t>Hemokultura je vzorek krve, smíchaný s transportně-kultivačním médiem a zaslaný do laboratoře. Celá zaslaná lahvička se kultivuje v automatickém kultivátoru a v případě pozitivity se mimo jiné provádí mikroskopie; více o hemokulturách a hemokultivaci se dozvíte v praktiku P13.</w:t>
      </w:r>
    </w:p>
    <w:p w:rsidR="00C21233" w:rsidRPr="003D7020" w:rsidRDefault="00C21233" w:rsidP="00C21233">
      <w:pPr>
        <w:rPr>
          <w:b/>
          <w:bCs/>
          <w:noProof/>
        </w:rPr>
      </w:pPr>
      <w:r w:rsidRPr="003D7020">
        <w:rPr>
          <w:b/>
          <w:bCs/>
          <w:noProof/>
        </w:rPr>
        <w:t>Všímejte si přítomnosti bakterií (jejich tvaru, barvitelnosti a množství) dále také erytrocytů a dalších pozorovaných objektů. Nezapomeňte obrázek kreslit barevně a popsat vše, co vidíte. Pravidla z prvního jarního praktika stále platí!</w:t>
      </w:r>
    </w:p>
    <w:p w:rsidR="00C21233" w:rsidRDefault="00C21233" w:rsidP="00C21233">
      <w:pPr>
        <w:rPr>
          <w:noProof/>
        </w:rPr>
      </w:pPr>
    </w:p>
    <w:p w:rsidR="00E70727" w:rsidRDefault="00E70727">
      <w:pPr>
        <w:pStyle w:val="Nadpis2"/>
      </w:pPr>
      <w:r>
        <w:t>Tabulka pro souhrn výsledků úkolů 2 až 7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1842"/>
        <w:gridCol w:w="1842"/>
        <w:gridCol w:w="1843"/>
        <w:gridCol w:w="1843"/>
      </w:tblGrid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Kmen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Gramovo barvení – Úkol 2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 w:val="restart"/>
          </w:tcPr>
          <w:p w:rsidR="00E70727" w:rsidRDefault="00E70727">
            <w:r>
              <w:t xml:space="preserve">Úkol 3: Kulti- vace (krevní agar) </w:t>
            </w:r>
          </w:p>
        </w:tc>
        <w:tc>
          <w:tcPr>
            <w:tcW w:w="921" w:type="dxa"/>
          </w:tcPr>
          <w:p w:rsidR="00E70727" w:rsidRDefault="00E70727">
            <w:r>
              <w:t>Velikost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Barva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Tvar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Profil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Hemo- lýza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Jiné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4: růst na KA + 10</w:t>
            </w:r>
            <w:r w:rsidR="000E05C1">
              <w:t xml:space="preserve"> %</w:t>
            </w:r>
            <w:r>
              <w:t xml:space="preserve"> NaCl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Úkol 5: kataláza (pište „+“ či „–“)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</w:tr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DÍLČÍ ZÁVĚR</w:t>
            </w:r>
          </w:p>
          <w:p w:rsidR="00E70727" w:rsidRDefault="00E7072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6a: Test clump. faktor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6b: Plasma-koaguláz. test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6c: Test hyaluronidázy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Úkol 7: STAPHYtest 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</w:tr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KONEČNÝ ZÁVĚR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/>
        </w:tc>
        <w:tc>
          <w:tcPr>
            <w:tcW w:w="1842" w:type="dxa"/>
            <w:shd w:val="clear" w:color="auto" w:fill="E6E6E6"/>
          </w:tcPr>
          <w:p w:rsidR="00E70727" w:rsidRDefault="00E70727"/>
        </w:tc>
        <w:tc>
          <w:tcPr>
            <w:tcW w:w="1843" w:type="dxa"/>
            <w:shd w:val="clear" w:color="auto" w:fill="E6E6E6"/>
          </w:tcPr>
          <w:p w:rsidR="00E70727" w:rsidRDefault="00E70727"/>
        </w:tc>
        <w:tc>
          <w:tcPr>
            <w:tcW w:w="1843" w:type="dxa"/>
            <w:shd w:val="clear" w:color="auto" w:fill="E6E6E6"/>
          </w:tcPr>
          <w:p w:rsidR="00E70727" w:rsidRDefault="00E70727"/>
        </w:tc>
      </w:tr>
    </w:tbl>
    <w:p w:rsidR="00E70727" w:rsidRPr="00C0302F" w:rsidRDefault="00C0302F">
      <w:pPr>
        <w:rPr>
          <w:i/>
        </w:rPr>
      </w:pPr>
      <w:r w:rsidRPr="00C0302F">
        <w:rPr>
          <w:i/>
        </w:rPr>
        <w:t>Pokud některý test u některého kmene neprovádíte, proškrtněte ho. Konečný závěr ale napište pro všechny.</w:t>
      </w:r>
    </w:p>
    <w:p w:rsidR="00E70727" w:rsidRDefault="00E70727">
      <w:pPr>
        <w:pStyle w:val="Nadpis2"/>
        <w:rPr>
          <w:noProof/>
        </w:rPr>
      </w:pPr>
      <w:r>
        <w:rPr>
          <w:noProof/>
        </w:rPr>
        <w:lastRenderedPageBreak/>
        <w:t>Úkol 2: Mikroskopie kultur mikroorganismů</w:t>
      </w:r>
    </w:p>
    <w:p w:rsidR="00E70727" w:rsidRDefault="00795AC6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.8pt;margin-top:13.3pt;width:441pt;height:18pt;z-index:251656192" filled="f" stroked="f">
            <v:textbox style="mso-next-textbox:#_x0000_s1052">
              <w:txbxContent>
                <w:p w:rsidR="00E70727" w:rsidRDefault="00E70727">
                  <w:r>
                    <w:t>Kmen K                            Kmen L                                  Kmen M                                   Kmen N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z-index:251654144" from="338.2pt,13.3pt" to="338.2pt,94.3pt"/>
        </w:pict>
      </w:r>
      <w:r>
        <w:rPr>
          <w:noProof/>
        </w:rPr>
        <w:pict>
          <v:line id="_x0000_s1043" style="position:absolute;z-index:251652096" from="221.2pt,13.3pt" to="221.2pt,94.3pt"/>
        </w:pict>
      </w:r>
      <w:r>
        <w:rPr>
          <w:noProof/>
        </w:rPr>
        <w:pict>
          <v:line id="_x0000_s1044" style="position:absolute;z-index:251653120" from="104.2pt,13.3pt" to="104.2pt,94.3pt"/>
        </w:pict>
      </w:r>
      <w:r>
        <w:rPr>
          <w:noProof/>
        </w:rPr>
        <w:pict>
          <v:rect id="_x0000_s1047" style="position:absolute;margin-left:-3.8pt;margin-top:13.3pt;width:459pt;height:81pt;z-index:251655168" o:allowoverlap="f" filled="f">
            <w10:wrap type="square"/>
          </v:rect>
        </w:pict>
      </w:r>
      <w:r w:rsidR="00E70727">
        <w:t xml:space="preserve"> </w:t>
      </w:r>
      <w:r w:rsidR="00E70727">
        <w:rPr>
          <w:noProof/>
        </w:rPr>
        <w:t>Obarvěte podle Grama čisté kultury předložených mikrobů. Výsledky pozorování zakreslete (</w:t>
      </w:r>
      <w:r w:rsidR="00E70727">
        <w:rPr>
          <w:b/>
          <w:noProof/>
        </w:rPr>
        <w:t>↓</w:t>
      </w:r>
      <w:r w:rsidR="00E70727">
        <w:rPr>
          <w:noProof/>
        </w:rPr>
        <w:t>) a zapište (</w:t>
      </w:r>
      <w:r w:rsidR="00E70727">
        <w:rPr>
          <w:b/>
          <w:noProof/>
        </w:rPr>
        <w:t>↑</w:t>
      </w:r>
      <w:r w:rsidR="00E70727">
        <w:rPr>
          <w:noProof/>
        </w:rPr>
        <w:t>).</w:t>
      </w:r>
    </w:p>
    <w:p w:rsidR="00E70727" w:rsidRDefault="00E70727">
      <w:pPr>
        <w:pStyle w:val="Nadpis2"/>
      </w:pPr>
      <w:r>
        <w:t>Úkol 3: Růst na krevním agaru</w:t>
      </w:r>
    </w:p>
    <w:p w:rsidR="00E70727" w:rsidRDefault="00E70727" w:rsidP="00F40A29">
      <w:r>
        <w:t>Vyplňte tabulku</w:t>
      </w:r>
      <w:r w:rsidR="00C0302F">
        <w:t xml:space="preserve"> na první straně</w:t>
      </w:r>
      <w:r>
        <w:t xml:space="preserve"> v řád</w:t>
      </w:r>
      <w:r w:rsidR="00C0302F">
        <w:t>cích</w:t>
      </w:r>
      <w:r>
        <w:t xml:space="preserve"> </w:t>
      </w:r>
      <w:r w:rsidR="00C0302F">
        <w:t>„</w:t>
      </w:r>
      <w:r>
        <w:t>Úkol č. 3</w:t>
      </w:r>
      <w:r w:rsidR="00C0302F">
        <w:t>“</w:t>
      </w:r>
      <w:r>
        <w:t>. Do „jiných“ napište to zajímavé, co se nevejde jinam.</w:t>
      </w:r>
    </w:p>
    <w:p w:rsidR="00E70727" w:rsidRDefault="00E70727">
      <w:pPr>
        <w:pStyle w:val="Nadpis2"/>
      </w:pPr>
      <w:r>
        <w:t>Úkol 4: Růst bakterií na krevním agaru s 10 % NaCl</w:t>
      </w:r>
    </w:p>
    <w:p w:rsidR="00E70727" w:rsidRDefault="00E70727" w:rsidP="00F40A29">
      <w:r>
        <w:t>Zhodnoťte schopnost růstu předložených kmenů na krevním agaru s 10 % NaCl, který slouží jako selektivní půda pro stafylokoky. Zapište „+“ pokud kmen roste a „–“ pokud neroste.</w:t>
      </w:r>
    </w:p>
    <w:p w:rsidR="00E70727" w:rsidRDefault="00E70727">
      <w:pPr>
        <w:pStyle w:val="Nadpis2"/>
      </w:pPr>
      <w:r>
        <w:t>Úkol 5: Katalázový test</w:t>
      </w:r>
    </w:p>
    <w:p w:rsidR="00E70727" w:rsidRDefault="00E70727">
      <w:pPr>
        <w:rPr>
          <w:iCs/>
        </w:rPr>
      </w:pPr>
      <w:r>
        <w:t>Prokažte přítomnost enzymu katalasy. Setřete mikrobiologickou kličkou kolonie předložených kmenů a vneste je do kapky 3%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na podložním sklíčku. Zaznamenejte reakci u všech kmenů. Do tabulky pište </w:t>
      </w:r>
      <w:r>
        <w:rPr>
          <w:iCs/>
        </w:rPr>
        <w:t>„+“ a „</w:t>
      </w:r>
      <w:r w:rsidR="00C0302F">
        <w:rPr>
          <w:iCs/>
        </w:rPr>
        <w:t>–</w:t>
      </w:r>
      <w:r>
        <w:rPr>
          <w:iCs/>
        </w:rPr>
        <w:t>“.</w:t>
      </w:r>
    </w:p>
    <w:p w:rsidR="00E70727" w:rsidRDefault="00E70727"/>
    <w:p w:rsidR="00E70727" w:rsidRDefault="00E70727"/>
    <w:p w:rsidR="00E70727" w:rsidRDefault="00E70727">
      <w:r>
        <w:t>Pozitivitu charakterizují _____________________, zatímco  ____________________ je negativní.</w:t>
      </w:r>
    </w:p>
    <w:p w:rsidR="00E70727" w:rsidRDefault="00E70727">
      <w:pPr>
        <w:pStyle w:val="Nadpis2"/>
      </w:pPr>
      <w:r>
        <w:t xml:space="preserve">Nyní vyplňte </w:t>
      </w:r>
      <w:r w:rsidR="00C0302F">
        <w:t xml:space="preserve">v tabulce </w:t>
      </w:r>
      <w:r>
        <w:t>řádek „Dílčí závěr“. Napište STAF, pokud se kmen ukázal býti stafylokokem, a JINÝ, pokud je to něco jiného.</w:t>
      </w:r>
    </w:p>
    <w:p w:rsidR="00E70727" w:rsidRDefault="00E70727">
      <w:pPr>
        <w:pStyle w:val="Nadpis2"/>
      </w:pPr>
      <w:r>
        <w:t xml:space="preserve">Úkol 6: Testy pro </w:t>
      </w:r>
      <w:r w:rsidR="00980D97">
        <w:t>odlišení</w:t>
      </w:r>
      <w:r>
        <w:t xml:space="preserve"> </w:t>
      </w:r>
      <w:r>
        <w:rPr>
          <w:i/>
        </w:rPr>
        <w:t>S. aureus</w:t>
      </w:r>
    </w:p>
    <w:p w:rsidR="00E70727" w:rsidRDefault="00E70727">
      <w:pPr>
        <w:pStyle w:val="Nadpis2"/>
      </w:pPr>
      <w:r>
        <w:t>6a) Test na clumping faktor (test vázané plasmakoagulázy)</w:t>
      </w:r>
    </w:p>
    <w:p w:rsidR="00E70727" w:rsidRDefault="00E70727">
      <w:r>
        <w:t>Na podložní sklíčko kápněte kapku ředěné králičí plazmy. Pomocí sterilní mikrobiologické kličky v ní suspendujte vyšetřovaný kmen stafylokoka. Přítomnost plasmakoagulázy se projeví aglutinací bakteriálních buněk. Výsledek vyšetření za</w:t>
      </w:r>
      <w:r w:rsidR="00C0302F">
        <w:t>kreslete a zapište sem i do tabulky</w:t>
      </w:r>
      <w:r>
        <w:t>.</w:t>
      </w:r>
    </w:p>
    <w:p w:rsidR="00E70727" w:rsidRDefault="00795AC6">
      <w:pPr>
        <w:pStyle w:val="Nadpis2"/>
      </w:pPr>
      <w:r>
        <w:rPr>
          <w:noProof/>
        </w:rPr>
        <w:pict>
          <v:shape id="_x0000_s1059" type="#_x0000_t202" style="position:absolute;margin-left:32.2pt;margin-top:9.25pt;width:99pt;height:54pt;z-index:251658240" stroked="f">
            <v:textbox style="mso-next-textbox:#_x0000_s1059">
              <w:txbxContent>
                <w:p w:rsidR="006855CD" w:rsidRDefault="006855CD" w:rsidP="006855CD">
                  <w:r>
                    <w:t>Kmen _____</w:t>
                  </w:r>
                </w:p>
                <w:p w:rsidR="006855CD" w:rsidRPr="00C0302F" w:rsidRDefault="006855CD" w:rsidP="006855CD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(písmeno)</w:t>
                  </w:r>
                </w:p>
                <w:p w:rsidR="006855CD" w:rsidRDefault="006855CD" w:rsidP="006855CD">
                  <w:r>
                    <w:t>pozitivní – negativní</w:t>
                  </w:r>
                </w:p>
                <w:p w:rsidR="006855CD" w:rsidRPr="00C0302F" w:rsidRDefault="006855CD" w:rsidP="006855CD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(škrtněte co neplatí)</w:t>
                  </w:r>
                </w:p>
                <w:p w:rsidR="00C0302F" w:rsidRPr="006855CD" w:rsidRDefault="00C0302F" w:rsidP="006855CD"/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93.2pt;margin-top:9.25pt;width:126pt;height:54pt;z-index:251659264" stroked="f">
            <v:textbox>
              <w:txbxContent>
                <w:p w:rsidR="00C0302F" w:rsidRDefault="00C0302F" w:rsidP="00C0302F">
                  <w:r>
                    <w:t>Kmen _____</w:t>
                  </w:r>
                </w:p>
                <w:p w:rsidR="00C0302F" w:rsidRPr="00C0302F" w:rsidRDefault="00C0302F" w:rsidP="00C0302F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(písmeno)</w:t>
                  </w:r>
                </w:p>
                <w:p w:rsidR="00C0302F" w:rsidRDefault="00C0302F" w:rsidP="00C0302F">
                  <w:r>
                    <w:t>pozitivní – negativní</w:t>
                  </w:r>
                </w:p>
                <w:p w:rsidR="00C0302F" w:rsidRPr="00C0302F" w:rsidRDefault="00C0302F" w:rsidP="00C0302F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(škrtněte co neplatí)</w:t>
                  </w:r>
                </w:p>
                <w:p w:rsidR="00E70727" w:rsidRPr="00C0302F" w:rsidRDefault="00E70727" w:rsidP="00C0302F"/>
              </w:txbxContent>
            </v:textbox>
          </v:shape>
        </w:pict>
      </w:r>
      <w:r>
        <w:rPr>
          <w:noProof/>
        </w:rPr>
        <w:pict>
          <v:group id="_x0000_s1053" style="position:absolute;margin-left:131.2pt;margin-top:6.25pt;width:153pt;height:54pt;z-index:251657216" coordorigin="4297,2677" coordsize="3060,1080">
            <v:rect id="_x0000_s1054" style="position:absolute;left:4297;top:2677;width:3060;height:1080"/>
            <v:oval id="_x0000_s1055" style="position:absolute;left:4657;top:2857;width:720;height:720"/>
            <v:oval id="_x0000_s1056" style="position:absolute;left:6277;top:2857;width:720;height:720"/>
          </v:group>
        </w:pict>
      </w:r>
    </w:p>
    <w:p w:rsidR="00E70727" w:rsidRDefault="00E70727">
      <w:pPr>
        <w:pStyle w:val="Nadpis2"/>
      </w:pPr>
    </w:p>
    <w:p w:rsidR="00E70727" w:rsidRDefault="00E70727">
      <w:pPr>
        <w:pStyle w:val="Nadpis2"/>
      </w:pPr>
    </w:p>
    <w:p w:rsidR="00E70727" w:rsidRDefault="00E70727">
      <w:pPr>
        <w:pStyle w:val="Nadpis2"/>
      </w:pPr>
      <w:r>
        <w:t>6b) Plasmakoagulázový test (test volné plasmakoagulázy)</w:t>
      </w:r>
    </w:p>
    <w:p w:rsidR="00E70727" w:rsidRDefault="00E70727" w:rsidP="00F40A29">
      <w:r>
        <w:t xml:space="preserve">Do 0,5 ml 10× ředěné králičí plazmy bylo suspendováno několik kolonií vyšetřovaného kmene stafylokoka. Suspenzi inkubujeme v termostatu při </w:t>
      </w:r>
      <w:smartTag w:uri="urn:schemas-microsoft-com:office:smarttags" w:element="metricconverter">
        <w:smartTagPr>
          <w:attr w:name="ProductID" w:val="37 ﾰC"/>
        </w:smartTagPr>
        <w:r>
          <w:t>37 °C</w:t>
        </w:r>
      </w:smartTag>
      <w:r>
        <w:t xml:space="preserve">. Výsledek se odečítá po 1,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24 hodinách. Jako pozitivní reakce se hodnotí, pokud dojde ke koagulaci králičí plasmy ve zkumavce, tj. dojde k zrosolovatění celého obsahu zkumavky, příp. alespoň části. Zapište a zakreslete výsledek této reakce u vybraných kmenů po 24 hodinách inkubace.</w:t>
      </w:r>
      <w:r w:rsidR="00C0302F">
        <w:t xml:space="preserve"> (Zkumavka je v nákresu záměrně nakloněná, aby bylo vidět, zda je uvnitř hladina tekutiny.)</w:t>
      </w:r>
    </w:p>
    <w:p w:rsidR="00E70727" w:rsidRDefault="00E70727"/>
    <w:p w:rsidR="00E70727" w:rsidRDefault="00795AC6">
      <w:r>
        <w:rPr>
          <w:noProof/>
        </w:rPr>
        <w:pict>
          <v:shape id="_x0000_s1065" type="#_x0000_t202" style="position:absolute;margin-left:0;margin-top:2.05pt;width:95.2pt;height:18pt;z-index:251660288" stroked="f">
            <v:textbox style="mso-next-textbox:#_x0000_s1065">
              <w:txbxContent>
                <w:p w:rsidR="00E70727" w:rsidRDefault="00E70727">
                  <w:r>
                    <w:t>Pozitivní výsledek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67.2pt;margin-top:5.1pt;width:99pt;height:18pt;z-index:251661312" stroked="f">
            <v:textbox style="mso-next-textbox:#_x0000_s1068">
              <w:txbxContent>
                <w:p w:rsidR="00E70727" w:rsidRDefault="00E70727">
                  <w:r>
                    <w:t>Negativní výsledek</w:t>
                  </w:r>
                </w:p>
              </w:txbxContent>
            </v:textbox>
          </v:shape>
        </w:pict>
      </w:r>
      <w:r w:rsidR="000F13DD">
        <w:rPr>
          <w:noProof/>
        </w:rPr>
        <w:drawing>
          <wp:inline distT="0" distB="0" distL="0" distR="0">
            <wp:extent cx="2176145" cy="1329055"/>
            <wp:effectExtent l="19050" t="0" r="0" b="0"/>
            <wp:docPr id="1" name="obrázek 1" descr="Filip Zkum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p Zkumav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3DD">
        <w:rPr>
          <w:noProof/>
        </w:rPr>
        <w:drawing>
          <wp:inline distT="0" distB="0" distL="0" distR="0">
            <wp:extent cx="2176145" cy="1329055"/>
            <wp:effectExtent l="19050" t="0" r="0" b="0"/>
            <wp:docPr id="2" name="obrázek 2" descr="Filip Zkum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ip Zkumav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27" w:rsidRDefault="00795AC6">
      <w:pPr>
        <w:pStyle w:val="Nadpis2"/>
      </w:pPr>
      <w:r>
        <w:rPr>
          <w:noProof/>
        </w:rPr>
        <w:lastRenderedPageBreak/>
        <w:pict>
          <v:oval id="_x0000_s1071" style="position:absolute;margin-left:275.2pt;margin-top:2.55pt;width:198pt;height:180pt;z-index:251662336">
            <w10:wrap type="square"/>
          </v:oval>
        </w:pict>
      </w:r>
      <w:r w:rsidR="00E70727">
        <w:t>6c) Detekce hyaluronidázy</w:t>
      </w:r>
    </w:p>
    <w:p w:rsidR="00E70727" w:rsidRDefault="00E70727">
      <w:pPr>
        <w:rPr>
          <w:b/>
        </w:rPr>
      </w:pPr>
      <w:r>
        <w:t xml:space="preserve">Na krevní agar jsme naočkovali asi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 široký pás </w:t>
      </w:r>
      <w:r>
        <w:rPr>
          <w:i/>
        </w:rPr>
        <w:t>Streptococcus equii,</w:t>
      </w:r>
      <w:r>
        <w:t xml:space="preserve"> bakterie, která tvoří silné pouzdro s obsahem kyseliny hyaluronové. Kolmo k tomuto pásu byla naočkována čára vyšetřovaného kmene stafylokoka. Pokud je příslušným kmenem stafylokoka hyaluronid</w:t>
      </w:r>
      <w:r w:rsidR="00980D97">
        <w:t>áza</w:t>
      </w:r>
      <w:r>
        <w:t xml:space="preserve"> produkována, difunduje do okolí a do druhého dne způsobí lýzu pouzdra </w:t>
      </w:r>
      <w:r>
        <w:rPr>
          <w:i/>
        </w:rPr>
        <w:t>Streptococcus equii.</w:t>
      </w:r>
      <w:r>
        <w:t xml:space="preserve"> To se projeví půlkruhovou zónou „ztráty slizovitosti“ v pásu naočkovaného </w:t>
      </w:r>
      <w:r>
        <w:rPr>
          <w:i/>
        </w:rPr>
        <w:t>Streptococcus equii</w:t>
      </w:r>
      <w:r>
        <w:t xml:space="preserve">. Zakreslete výsledek reakce u dvou kmenů (včetně pozitivní a negativní kontroly) a popište. </w:t>
      </w:r>
      <w:r>
        <w:rPr>
          <w:b/>
        </w:rPr>
        <w:t xml:space="preserve">Pozor! V tomto úkolu </w:t>
      </w:r>
      <w:r>
        <w:rPr>
          <w:b/>
          <w:i/>
        </w:rPr>
        <w:t>nejde o hemolýzu kmenů</w:t>
      </w:r>
      <w:r>
        <w:rPr>
          <w:b/>
        </w:rPr>
        <w:t>. Do obrázku ji sice – pokud ji pozorujete – můžete zakreslit, není to však pro tento úkol podstatné. Dbejte pokynů učitele a úkol provádějte až po jeho výkladu!</w:t>
      </w:r>
    </w:p>
    <w:p w:rsidR="00E70727" w:rsidRDefault="00E70727"/>
    <w:p w:rsidR="00E70727" w:rsidRDefault="00E70727"/>
    <w:p w:rsidR="00E70727" w:rsidRDefault="00E70727">
      <w:pPr>
        <w:pStyle w:val="Nadpis2"/>
      </w:pPr>
      <w:r>
        <w:t>Úkol 7: Bližší určení stafylokoků pomocí biochemického mikrotestu (STAPHYtest 16)</w:t>
      </w:r>
    </w:p>
    <w:p w:rsidR="00E70727" w:rsidRDefault="00E70727" w:rsidP="0056751E">
      <w:r>
        <w:t>Pro identifikac</w:t>
      </w:r>
      <w:r w:rsidR="00C0302F">
        <w:t>i</w:t>
      </w:r>
      <w:r>
        <w:t xml:space="preserve"> stafylokoků je určena sada biochemických testů. Podle</w:t>
      </w:r>
      <w:r w:rsidR="00C0302F">
        <w:t xml:space="preserve"> tabulky v</w:t>
      </w:r>
      <w:r>
        <w:t xml:space="preserve"> návodu k</w:t>
      </w:r>
      <w:r w:rsidR="00C0302F">
        <w:t> </w:t>
      </w:r>
      <w:r>
        <w:t>použití</w:t>
      </w:r>
      <w:r w:rsidR="00C0302F">
        <w:t xml:space="preserve"> nebo podle barevné srovnávací šablony</w:t>
      </w:r>
      <w:r>
        <w:t xml:space="preserve"> </w:t>
      </w:r>
      <w:r w:rsidR="0056751E">
        <w:t>se odečítají</w:t>
      </w:r>
      <w:r>
        <w:t xml:space="preserve"> výsledky jednotlivých reakcí. </w:t>
      </w:r>
      <w:r w:rsidR="00042F48">
        <w:t>Výsledky testů</w:t>
      </w:r>
      <w:r>
        <w:t xml:space="preserve"> pro jednotlivé kmeny zapište a na základě interpretačních tabulek </w:t>
      </w:r>
      <w:r w:rsidR="0056751E">
        <w:t>se zjistí</w:t>
      </w:r>
      <w:r>
        <w:t xml:space="preserve"> o které druhy stafylokoků jde. </w:t>
      </w:r>
      <w:r w:rsidR="0056751E">
        <w:t>Jakožto studenti zubního lékařství si v rámci tohoto úkolu pouze prohlédněte ukázku vyplněného testu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6A4FF9">
        <w:tc>
          <w:tcPr>
            <w:tcW w:w="447" w:type="dxa"/>
            <w:vMerge w:val="restart"/>
            <w:shd w:val="clear" w:color="auto" w:fill="D9D9D9"/>
          </w:tcPr>
          <w:p w:rsidR="006A4FF9" w:rsidRPr="00C0302F" w:rsidRDefault="006A4FF9"/>
        </w:tc>
        <w:tc>
          <w:tcPr>
            <w:tcW w:w="761" w:type="dxa"/>
            <w:shd w:val="clear" w:color="auto" w:fill="D9D9D9"/>
          </w:tcPr>
          <w:p w:rsidR="006A4FF9" w:rsidRPr="00C0302F" w:rsidRDefault="006A4FF9">
            <w:r>
              <w:t>Zkum.</w:t>
            </w:r>
          </w:p>
        </w:tc>
        <w:tc>
          <w:tcPr>
            <w:tcW w:w="3611" w:type="dxa"/>
            <w:gridSpan w:val="8"/>
            <w:shd w:val="clear" w:color="auto" w:fill="auto"/>
          </w:tcPr>
          <w:p w:rsidR="006A4FF9" w:rsidRPr="00C0302F" w:rsidRDefault="006A4FF9">
            <w:r>
              <w:t>První řádek vlastního testu s 8 jamkami</w:t>
            </w:r>
          </w:p>
        </w:tc>
        <w:tc>
          <w:tcPr>
            <w:tcW w:w="4078" w:type="dxa"/>
            <w:gridSpan w:val="8"/>
            <w:shd w:val="clear" w:color="auto" w:fill="D9D9D9"/>
          </w:tcPr>
          <w:p w:rsidR="006A4FF9" w:rsidRPr="00C0302F" w:rsidRDefault="006A4FF9">
            <w:r>
              <w:t>Druhý řádek vlastního testu s 8 jamkami</w:t>
            </w:r>
          </w:p>
        </w:tc>
      </w:tr>
      <w:tr w:rsidR="006A4FF9">
        <w:tc>
          <w:tcPr>
            <w:tcW w:w="447" w:type="dxa"/>
            <w:vMerge/>
            <w:shd w:val="clear" w:color="auto" w:fill="D9D9D9"/>
          </w:tcPr>
          <w:p w:rsidR="006A4FF9" w:rsidRPr="00C0302F" w:rsidRDefault="006A4FF9"/>
        </w:tc>
        <w:tc>
          <w:tcPr>
            <w:tcW w:w="761" w:type="dxa"/>
            <w:shd w:val="clear" w:color="auto" w:fill="auto"/>
          </w:tcPr>
          <w:p w:rsidR="006A4FF9" w:rsidRPr="00C0302F" w:rsidRDefault="006A4FF9">
            <w:r w:rsidRPr="00C0302F">
              <w:t>VPT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1H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1G</w:t>
            </w:r>
          </w:p>
        </w:tc>
        <w:tc>
          <w:tcPr>
            <w:tcW w:w="428" w:type="dxa"/>
            <w:shd w:val="clear" w:color="auto" w:fill="D9D9D9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1F"/>
              </w:smartTagPr>
              <w:r w:rsidRPr="00C0302F">
                <w:t>1F</w:t>
              </w:r>
            </w:smartTag>
          </w:p>
        </w:tc>
        <w:tc>
          <w:tcPr>
            <w:tcW w:w="439" w:type="dxa"/>
            <w:shd w:val="clear" w:color="auto" w:fill="D9D9D9"/>
          </w:tcPr>
          <w:p w:rsidR="006A4FF9" w:rsidRPr="00C0302F" w:rsidRDefault="006A4FF9">
            <w:r w:rsidRPr="00C0302F">
              <w:t>1E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1D</w:t>
            </w:r>
          </w:p>
        </w:tc>
        <w:tc>
          <w:tcPr>
            <w:tcW w:w="450" w:type="dxa"/>
            <w:shd w:val="clear" w:color="auto" w:fill="D9D9D9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1C"/>
              </w:smartTagPr>
              <w:r w:rsidRPr="00C0302F">
                <w:t>1C</w:t>
              </w:r>
            </w:smartTag>
          </w:p>
        </w:tc>
        <w:tc>
          <w:tcPr>
            <w:tcW w:w="450" w:type="dxa"/>
            <w:shd w:val="clear" w:color="auto" w:fill="D9D9D9"/>
          </w:tcPr>
          <w:p w:rsidR="006A4FF9" w:rsidRPr="00C0302F" w:rsidRDefault="006A4FF9">
            <w:r w:rsidRPr="00C0302F">
              <w:t>1B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1A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2H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2G</w:t>
            </w:r>
          </w:p>
        </w:tc>
        <w:tc>
          <w:tcPr>
            <w:tcW w:w="428" w:type="dxa"/>
            <w:shd w:val="clear" w:color="auto" w:fill="auto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2F"/>
              </w:smartTagPr>
              <w:r w:rsidRPr="00C0302F">
                <w:t>2F</w:t>
              </w:r>
            </w:smartTag>
          </w:p>
        </w:tc>
        <w:tc>
          <w:tcPr>
            <w:tcW w:w="439" w:type="dxa"/>
            <w:shd w:val="clear" w:color="auto" w:fill="auto"/>
          </w:tcPr>
          <w:p w:rsidR="006A4FF9" w:rsidRPr="00C0302F" w:rsidRDefault="006A4FF9">
            <w:r w:rsidRPr="00C0302F">
              <w:t>2E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2D</w:t>
            </w:r>
          </w:p>
        </w:tc>
        <w:tc>
          <w:tcPr>
            <w:tcW w:w="552" w:type="dxa"/>
            <w:shd w:val="clear" w:color="auto" w:fill="auto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2C"/>
              </w:smartTagPr>
              <w:r w:rsidRPr="00C0302F">
                <w:t>2C</w:t>
              </w:r>
            </w:smartTag>
          </w:p>
        </w:tc>
        <w:tc>
          <w:tcPr>
            <w:tcW w:w="709" w:type="dxa"/>
            <w:shd w:val="clear" w:color="auto" w:fill="auto"/>
          </w:tcPr>
          <w:p w:rsidR="006A4FF9" w:rsidRPr="00C0302F" w:rsidRDefault="006A4FF9">
            <w:r w:rsidRPr="00C0302F">
              <w:t>2B</w:t>
            </w:r>
          </w:p>
        </w:tc>
        <w:tc>
          <w:tcPr>
            <w:tcW w:w="567" w:type="dxa"/>
            <w:shd w:val="clear" w:color="auto" w:fill="auto"/>
          </w:tcPr>
          <w:p w:rsidR="006A4FF9" w:rsidRPr="00C0302F" w:rsidRDefault="006A4FF9">
            <w:r w:rsidRPr="00C0302F">
              <w:t>2A</w:t>
            </w:r>
          </w:p>
        </w:tc>
      </w:tr>
      <w:tr w:rsidR="0056751E">
        <w:trPr>
          <w:cantSplit/>
        </w:trPr>
        <w:tc>
          <w:tcPr>
            <w:tcW w:w="447" w:type="dxa"/>
            <w:vMerge w:val="restart"/>
          </w:tcPr>
          <w:p w:rsidR="0056751E" w:rsidRDefault="0056751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</w:p>
        </w:tc>
        <w:tc>
          <w:tcPr>
            <w:tcW w:w="7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28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39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50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50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56751E" w:rsidRDefault="0056751E"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56751E" w:rsidRDefault="0056751E" w:rsidP="00312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28" w:type="dxa"/>
          </w:tcPr>
          <w:p w:rsidR="0056751E" w:rsidRDefault="0056751E" w:rsidP="00312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39" w:type="dxa"/>
          </w:tcPr>
          <w:p w:rsidR="0056751E" w:rsidRDefault="0056751E" w:rsidP="00312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56751E" w:rsidRDefault="0056751E">
            <w:r>
              <w:rPr>
                <w:sz w:val="32"/>
                <w:szCs w:val="32"/>
              </w:rPr>
              <w:t>–</w:t>
            </w:r>
          </w:p>
        </w:tc>
        <w:tc>
          <w:tcPr>
            <w:tcW w:w="552" w:type="dxa"/>
          </w:tcPr>
          <w:p w:rsidR="0056751E" w:rsidRDefault="0056751E">
            <w:r>
              <w:rPr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56751E" w:rsidRDefault="00305A35">
            <w:r>
              <w:rPr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56751E" w:rsidRDefault="0056751E">
            <w:r>
              <w:rPr>
                <w:sz w:val="32"/>
                <w:szCs w:val="32"/>
              </w:rPr>
              <w:t>–</w:t>
            </w:r>
          </w:p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7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70727" w:rsidTr="006031BD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1683" w:type="dxa"/>
            <w:gridSpan w:val="3"/>
          </w:tcPr>
          <w:p w:rsidR="00E70727" w:rsidRPr="0056751E" w:rsidRDefault="00E70727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7</w:t>
            </w:r>
          </w:p>
        </w:tc>
        <w:tc>
          <w:tcPr>
            <w:tcW w:w="1328" w:type="dxa"/>
            <w:gridSpan w:val="3"/>
          </w:tcPr>
          <w:p w:rsidR="00E70727" w:rsidRPr="0056751E" w:rsidRDefault="00E70727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0</w:t>
            </w:r>
          </w:p>
        </w:tc>
        <w:tc>
          <w:tcPr>
            <w:tcW w:w="1361" w:type="dxa"/>
            <w:gridSpan w:val="3"/>
          </w:tcPr>
          <w:p w:rsidR="00E70727" w:rsidRPr="0056751E" w:rsidRDefault="00E70727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3</w:t>
            </w:r>
          </w:p>
        </w:tc>
        <w:tc>
          <w:tcPr>
            <w:tcW w:w="1350" w:type="dxa"/>
            <w:gridSpan w:val="3"/>
          </w:tcPr>
          <w:p w:rsidR="00E70727" w:rsidRPr="0056751E" w:rsidRDefault="0056751E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6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70727" w:rsidRPr="0056751E" w:rsidRDefault="0056751E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70727" w:rsidRPr="0056751E" w:rsidRDefault="00305A35" w:rsidP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70727" w:rsidTr="006031BD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70727" w:rsidRDefault="00E70727">
            <w:r>
              <w:t>Kód:</w:t>
            </w:r>
          </w:p>
          <w:p w:rsidR="00E70727" w:rsidRDefault="0056751E">
            <w:r>
              <w:t>703 65</w:t>
            </w:r>
            <w:r w:rsidR="00305A35">
              <w:t>1</w:t>
            </w: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70727" w:rsidRDefault="00E70727">
            <w:r>
              <w:t>Identifikace</w:t>
            </w:r>
          </w:p>
          <w:p w:rsidR="00E70727" w:rsidRDefault="00E70727">
            <w:r>
              <w:rPr>
                <w:i/>
              </w:rPr>
              <w:t>Staphylococcus</w:t>
            </w:r>
            <w:r w:rsidRPr="0056751E">
              <w:rPr>
                <w:i/>
                <w:iCs/>
              </w:rPr>
              <w:t xml:space="preserve"> </w:t>
            </w:r>
            <w:r w:rsidR="0056751E" w:rsidRPr="0056751E">
              <w:rPr>
                <w:i/>
                <w:iCs/>
              </w:rPr>
              <w:t>aureus</w:t>
            </w:r>
          </w:p>
        </w:tc>
        <w:tc>
          <w:tcPr>
            <w:tcW w:w="1452" w:type="dxa"/>
            <w:gridSpan w:val="3"/>
            <w:tcBorders>
              <w:bottom w:val="nil"/>
              <w:right w:val="nil"/>
            </w:tcBorders>
          </w:tcPr>
          <w:p w:rsidR="00E70727" w:rsidRDefault="00E70727"/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E70727" w:rsidRDefault="00E70727"/>
        </w:tc>
      </w:tr>
    </w:tbl>
    <w:p w:rsidR="00E70727" w:rsidRDefault="00E70727"/>
    <w:p w:rsidR="006848F5" w:rsidRDefault="006848F5" w:rsidP="006848F5">
      <w:pPr>
        <w:pStyle w:val="Nadpis2"/>
      </w:pPr>
      <w:r>
        <w:t>Úkol 8a: Citlivost stafylokoků k antibiotikům</w:t>
      </w:r>
    </w:p>
    <w:p w:rsidR="006848F5" w:rsidRPr="00074164" w:rsidRDefault="006848F5" w:rsidP="006848F5">
      <w:r>
        <w:t>Zjistěte citlivost předložených kmenů stafylokoků k vybraným antibiotikům pomocí diskového difusního testu. Citlivost k předkládaným antibiotikům zhodnoťte na základě změření průměru inhibiční zóny a porovnání s tabulkou. Interpretujte kmeny jako citlivé (C), intermediární (I) či rezistentní (R) k daným antibiotikům</w:t>
      </w:r>
      <w:r w:rsidRPr="00074164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6848F5" w:rsidRPr="00CE169D">
        <w:tc>
          <w:tcPr>
            <w:tcW w:w="4748" w:type="dxa"/>
            <w:gridSpan w:val="4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br w:type="page"/>
              <w:t xml:space="preserve">Kmen </w:t>
            </w:r>
            <w:r w:rsidRPr="00074164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6848F5" w:rsidRPr="00074164" w:rsidRDefault="006848F5" w:rsidP="001A581E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6848F5" w:rsidRPr="00074164" w:rsidRDefault="006848F5" w:rsidP="001A581E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6848F5" w:rsidRPr="00CE169D">
        <w:trPr>
          <w:trHeight w:val="512"/>
        </w:trPr>
        <w:tc>
          <w:tcPr>
            <w:tcW w:w="1488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Antibiotik</w:t>
            </w:r>
            <w:r>
              <w:t>u</w:t>
            </w:r>
            <w:r w:rsidRPr="00074164">
              <w:t>m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Interpre-</w:t>
            </w:r>
          </w:p>
          <w:p w:rsidR="006848F5" w:rsidRPr="00074164" w:rsidRDefault="006848F5" w:rsidP="001A581E">
            <w:pPr>
              <w:jc w:val="center"/>
            </w:pPr>
            <w:r w:rsidRPr="00074164">
              <w:t>ta</w:t>
            </w:r>
            <w:r>
              <w:t>ce</w:t>
            </w:r>
          </w:p>
        </w:tc>
        <w:tc>
          <w:tcPr>
            <w:tcW w:w="1098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Interpre-</w:t>
            </w:r>
          </w:p>
          <w:p w:rsidR="006848F5" w:rsidRPr="00074164" w:rsidRDefault="006848F5" w:rsidP="001A581E">
            <w:pPr>
              <w:jc w:val="center"/>
            </w:pPr>
            <w:r w:rsidRPr="00074164">
              <w:t>ta</w:t>
            </w:r>
            <w:r>
              <w:t>ce</w:t>
            </w: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r>
              <w:t>Cefoxitin</w:t>
            </w:r>
          </w:p>
          <w:p w:rsidR="006848F5" w:rsidRPr="00074164" w:rsidRDefault="00743559" w:rsidP="001A581E">
            <w:r>
              <w:t>FOX</w:t>
            </w:r>
            <w:r w:rsidR="006848F5">
              <w:t>*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≥ </w:t>
            </w:r>
            <w:r>
              <w:t>22/25</w:t>
            </w:r>
            <w:r w:rsidRPr="00074164">
              <w:t xml:space="preserve"> mm</w:t>
            </w:r>
            <w:r>
              <w:t>**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&lt; </w:t>
            </w:r>
            <w:r>
              <w:t>22/25</w:t>
            </w:r>
            <w:r w:rsidRPr="00074164">
              <w:t xml:space="preserve"> mm</w:t>
            </w:r>
            <w:r>
              <w:t>**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lang w:val="it-IT"/>
              </w:rPr>
            </w:pPr>
            <w:r w:rsidRPr="008F7F61">
              <w:rPr>
                <w:lang w:val="it-IT"/>
              </w:rPr>
              <w:t>Erythromycin</w:t>
            </w:r>
          </w:p>
          <w:p w:rsidR="006848F5" w:rsidRPr="008F7F61" w:rsidRDefault="006848F5" w:rsidP="001A581E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≥ 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1</w:t>
            </w:r>
            <w:r>
              <w:t>8</w:t>
            </w:r>
            <w:r w:rsidRPr="00074164">
              <w:t>–</w:t>
            </w:r>
            <w:r>
              <w:t>20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&lt; </w:t>
            </w:r>
            <w:r>
              <w:t>18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lang w:val="it-IT"/>
              </w:rPr>
            </w:pPr>
            <w:r w:rsidRPr="008F7F61">
              <w:rPr>
                <w:lang w:val="it-IT"/>
              </w:rPr>
              <w:t>Clindamycin</w:t>
            </w:r>
          </w:p>
          <w:p w:rsidR="006848F5" w:rsidRPr="008F7F61" w:rsidRDefault="006848F5" w:rsidP="001A581E">
            <w:pPr>
              <w:rPr>
                <w:lang w:val="it-IT"/>
              </w:rPr>
            </w:pPr>
            <w:r w:rsidRPr="008F7F61">
              <w:rPr>
                <w:lang w:val="it-IT"/>
              </w:rPr>
              <w:t>DA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≥ </w:t>
            </w:r>
            <w:r>
              <w:t>22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1</w:t>
            </w:r>
            <w:r>
              <w:t>9</w:t>
            </w:r>
            <w:r w:rsidRPr="00074164">
              <w:t>–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&lt; 1</w:t>
            </w:r>
            <w:r>
              <w:t>9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K</w:t>
            </w:r>
            <w:r w:rsidRPr="008F7F61">
              <w:rPr>
                <w:sz w:val="18"/>
                <w:szCs w:val="18"/>
                <w:lang w:val="it-IT"/>
              </w:rPr>
              <w:t>o-trimoxazol</w:t>
            </w:r>
          </w:p>
          <w:p w:rsidR="006848F5" w:rsidRPr="008F7F61" w:rsidRDefault="006848F5" w:rsidP="001A581E">
            <w:pPr>
              <w:rPr>
                <w:lang w:val="it-IT"/>
              </w:rPr>
            </w:pPr>
            <w:r w:rsidRPr="008F7F61">
              <w:rPr>
                <w:sz w:val="18"/>
                <w:szCs w:val="18"/>
                <w:lang w:val="it-IT"/>
              </w:rPr>
              <w:t>SXT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≥ 1</w:t>
            </w:r>
            <w:r>
              <w:t>7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>
              <w:t>15–16 mm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&lt; 1</w:t>
            </w:r>
            <w:r>
              <w:t>5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rPr>
          <w:trHeight w:val="70"/>
        </w:trPr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lang w:val="de-DE"/>
              </w:rPr>
            </w:pPr>
            <w:r w:rsidRPr="00743817">
              <w:rPr>
                <w:lang w:val="de-DE"/>
              </w:rPr>
              <w:t>Tetracy</w:t>
            </w:r>
            <w:r>
              <w:rPr>
                <w:lang w:val="de-DE"/>
              </w:rPr>
              <w:t>k</w:t>
            </w:r>
            <w:r w:rsidRPr="00743817">
              <w:rPr>
                <w:lang w:val="de-DE"/>
              </w:rPr>
              <w:t>lin</w:t>
            </w:r>
            <w:r>
              <w:rPr>
                <w:lang w:val="de-DE"/>
              </w:rPr>
              <w:t>***</w:t>
            </w:r>
          </w:p>
          <w:p w:rsidR="006848F5" w:rsidRPr="00743817" w:rsidRDefault="006848F5" w:rsidP="001A581E">
            <w:pPr>
              <w:rPr>
                <w:lang w:val="de-DE"/>
              </w:rPr>
            </w:pPr>
            <w:r w:rsidRPr="00743817">
              <w:rPr>
                <w:lang w:val="de-DE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≥ </w:t>
            </w:r>
            <w:r>
              <w:t>22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1</w:t>
            </w:r>
            <w:r>
              <w:t>9</w:t>
            </w:r>
            <w:r w:rsidRPr="00074164">
              <w:t>–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&lt; 1</w:t>
            </w:r>
            <w:r>
              <w:t>9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sz w:val="18"/>
                <w:szCs w:val="18"/>
                <w:lang w:val="pl-PL"/>
              </w:rPr>
            </w:pPr>
            <w:r w:rsidRPr="00743817">
              <w:rPr>
                <w:sz w:val="18"/>
                <w:szCs w:val="18"/>
                <w:lang w:val="pl-PL"/>
              </w:rPr>
              <w:t>Chloramfenikol</w:t>
            </w:r>
          </w:p>
          <w:p w:rsidR="006848F5" w:rsidRPr="00743817" w:rsidRDefault="006848F5" w:rsidP="001A581E">
            <w:pPr>
              <w:rPr>
                <w:lang w:val="pl-PL"/>
              </w:rPr>
            </w:pPr>
            <w:r w:rsidRPr="00743817">
              <w:rPr>
                <w:sz w:val="18"/>
                <w:szCs w:val="18"/>
                <w:lang w:val="pl-PL"/>
              </w:rPr>
              <w:t>C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&lt; 18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</w:tbl>
    <w:p w:rsidR="006848F5" w:rsidRDefault="006848F5" w:rsidP="006848F5">
      <w:r>
        <w:t>*interpretuje se jako oxacilin, případně i další betalaktamy</w:t>
      </w:r>
    </w:p>
    <w:p w:rsidR="006848F5" w:rsidRDefault="006848F5" w:rsidP="006848F5">
      <w:r>
        <w:t xml:space="preserve">**22 mm platí pro </w:t>
      </w:r>
      <w:r w:rsidRPr="0036187C">
        <w:rPr>
          <w:i/>
          <w:iCs/>
        </w:rPr>
        <w:t xml:space="preserve">S. aureus, </w:t>
      </w:r>
      <w:r>
        <w:t>25 mm pro koagulázanegativní stafylokoky</w:t>
      </w:r>
    </w:p>
    <w:p w:rsidR="006848F5" w:rsidRDefault="006848F5" w:rsidP="006848F5">
      <w:r>
        <w:t>***výsledek platí také pro doxycyklin</w:t>
      </w:r>
    </w:p>
    <w:p w:rsidR="003A3553" w:rsidRDefault="003A3553"/>
    <w:p w:rsidR="003A3553" w:rsidRDefault="003A3553">
      <w:r>
        <w:br w:type="page"/>
      </w:r>
    </w:p>
    <w:p w:rsidR="003A3553" w:rsidRDefault="003A3553" w:rsidP="006848F5"/>
    <w:p w:rsidR="001F79F1" w:rsidRPr="000411B5" w:rsidRDefault="001F79F1" w:rsidP="001F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411B5">
        <w:rPr>
          <w:b/>
          <w:bCs/>
          <w:i/>
          <w:iCs/>
        </w:rPr>
        <w:t>Důležitá poznámka:</w:t>
      </w:r>
      <w:r w:rsidRPr="000411B5">
        <w:rPr>
          <w:i/>
          <w:iCs/>
        </w:rPr>
        <w:t xml:space="preserve"> V některých testech může být uprostřed sedmý disk MUP (mupirocin). Jde o lokálně podávanou antimikrobiální látku (obsaženou např. v preparátu BACTROBAN) sloužící například k alespoň dočasnému odstranění kmenů MRSA (viz dále) z nosní dutiny. Test citlivosti na mupirocin se provádí zejména při nálezech zlatých slafylokoků z nosu. Protože mupirocin nemají ve svých testech všichni, v praktiku ho nehodnotíme (jen pro informaci, kmen je citlivý při zóně ≥ </w:t>
      </w:r>
      <w:r>
        <w:rPr>
          <w:i/>
          <w:iCs/>
        </w:rPr>
        <w:t>30</w:t>
      </w:r>
      <w:r w:rsidRPr="000411B5">
        <w:rPr>
          <w:i/>
          <w:iCs/>
        </w:rPr>
        <w:t xml:space="preserve"> mm a rezistentní při zóně &lt; 18 mm). – Důsledkem přítomnosti mupirocinu uprostřed je horší odečitatelnost ostatních zón. Pokud není možné změřit průměr, změřte poloměr (odhadněte střed disku) a vynásobte dvěma.</w:t>
      </w:r>
    </w:p>
    <w:p w:rsidR="007C3F51" w:rsidRDefault="007C3F51" w:rsidP="007C3F51">
      <w:pPr>
        <w:pStyle w:val="Nadpis2"/>
      </w:pPr>
      <w:r>
        <w:t>Úkol 8b: Demonstrace screeningové půdy na MRSA</w:t>
      </w:r>
    </w:p>
    <w:p w:rsidR="007C3F51" w:rsidRPr="007C3F51" w:rsidRDefault="007C3F51" w:rsidP="007C3F51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Studenti ZL neprovádějí</w:t>
      </w:r>
    </w:p>
    <w:p w:rsidR="00E70727" w:rsidRDefault="000F13DD" w:rsidP="007C3F51">
      <w:pPr>
        <w:pStyle w:val="Nadpis2"/>
      </w:pPr>
      <w:r>
        <w:rPr>
          <w:noProof/>
        </w:rPr>
        <w:drawing>
          <wp:inline distT="0" distB="0" distL="0" distR="0">
            <wp:extent cx="1554480" cy="1151890"/>
            <wp:effectExtent l="19050" t="0" r="7620" b="0"/>
            <wp:docPr id="3" name="obrázek 3" descr="Staph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ph onl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727" w:rsidSect="00F930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C6" w:rsidRDefault="00795AC6">
      <w:r>
        <w:separator/>
      </w:r>
    </w:p>
  </w:endnote>
  <w:endnote w:type="continuationSeparator" w:id="0">
    <w:p w:rsidR="00795AC6" w:rsidRDefault="0079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27" w:rsidRDefault="00E70727" w:rsidP="00054995">
    <w:pPr>
      <w:pStyle w:val="Zpa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A25D4A">
      <w:rPr>
        <w:sz w:val="24"/>
      </w:rPr>
      <w:t>ZL Red box tým ___</w:t>
    </w:r>
    <w:r>
      <w:rPr>
        <w:sz w:val="24"/>
      </w:rPr>
      <w:tab/>
      <w:t xml:space="preserve">Datum </w:t>
    </w:r>
    <w:r w:rsidR="00054995">
      <w:rPr>
        <w:sz w:val="24"/>
      </w:rPr>
      <w:t>1</w:t>
    </w:r>
    <w:r w:rsidR="00A25D4A">
      <w:rPr>
        <w:sz w:val="24"/>
      </w:rPr>
      <w:t>6</w:t>
    </w:r>
    <w:r>
      <w:rPr>
        <w:sz w:val="24"/>
      </w:rPr>
      <w:t>. 9. 201</w:t>
    </w:r>
    <w:r w:rsidR="00A25D4A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F930F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930FE">
      <w:rPr>
        <w:rStyle w:val="slostrnky"/>
      </w:rPr>
      <w:fldChar w:fldCharType="separate"/>
    </w:r>
    <w:r w:rsidR="00A25D4A">
      <w:rPr>
        <w:rStyle w:val="slostrnky"/>
        <w:noProof/>
      </w:rPr>
      <w:t>1</w:t>
    </w:r>
    <w:r w:rsidR="00F930FE">
      <w:rPr>
        <w:rStyle w:val="slostrnky"/>
      </w:rPr>
      <w:fldChar w:fldCharType="end"/>
    </w:r>
    <w:r w:rsidR="00F40A29">
      <w:rPr>
        <w:rStyle w:val="slostrnky"/>
      </w:rPr>
      <w:t>/</w:t>
    </w:r>
    <w:r w:rsidR="003A3553">
      <w:rPr>
        <w:rStyle w:val="slostrnky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C6" w:rsidRDefault="00795AC6">
      <w:r>
        <w:separator/>
      </w:r>
    </w:p>
  </w:footnote>
  <w:footnote w:type="continuationSeparator" w:id="0">
    <w:p w:rsidR="00795AC6" w:rsidRDefault="0079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1E" w:rsidRDefault="0056751E" w:rsidP="0056751E">
    <w:r>
      <w:rPr>
        <w:sz w:val="24"/>
      </w:rPr>
      <w:t>Z</w:t>
    </w:r>
    <w:r w:rsidRPr="00C27570">
      <w:rPr>
        <w:sz w:val="24"/>
      </w:rPr>
      <w:t>LLM0</w:t>
    </w:r>
    <w:r>
      <w:rPr>
        <w:sz w:val="24"/>
      </w:rPr>
      <w:t>522</w:t>
    </w:r>
    <w:r w:rsidRPr="00C27570">
      <w:rPr>
        <w:sz w:val="24"/>
      </w:rPr>
      <w:t xml:space="preserve">c – Lékařská </w:t>
    </w:r>
    <w:r>
      <w:rPr>
        <w:sz w:val="24"/>
      </w:rPr>
      <w:t xml:space="preserve">orální </w:t>
    </w:r>
    <w:r w:rsidRPr="00C27570">
      <w:rPr>
        <w:sz w:val="24"/>
      </w:rPr>
      <w:t>mikrobiologie I</w:t>
    </w:r>
    <w:r>
      <w:rPr>
        <w:sz w:val="24"/>
      </w:rPr>
      <w:t>I</w:t>
    </w:r>
    <w:r w:rsidRPr="00C27570">
      <w:rPr>
        <w:sz w:val="24"/>
      </w:rPr>
      <w:t xml:space="preserve">, praktická cvičení. Protokol k tématu </w:t>
    </w:r>
    <w:r>
      <w:rPr>
        <w:sz w:val="24"/>
      </w:rPr>
      <w:t>P</w:t>
    </w:r>
    <w:r w:rsidR="009769A1">
      <w:rPr>
        <w:sz w:val="24"/>
      </w:rPr>
      <w:t>Z</w:t>
    </w:r>
    <w:r>
      <w:rPr>
        <w:sz w:val="24"/>
      </w:rPr>
      <w:t>01</w:t>
    </w:r>
  </w:p>
  <w:p w:rsidR="00E70727" w:rsidRPr="0056751E" w:rsidRDefault="00E70727" w:rsidP="005675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686A"/>
    <w:multiLevelType w:val="hybridMultilevel"/>
    <w:tmpl w:val="EC34121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A34C4"/>
    <w:multiLevelType w:val="hybridMultilevel"/>
    <w:tmpl w:val="FB18928C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5C1"/>
    <w:rsid w:val="00042F48"/>
    <w:rsid w:val="00054995"/>
    <w:rsid w:val="000A633F"/>
    <w:rsid w:val="000E05C1"/>
    <w:rsid w:val="000F13DD"/>
    <w:rsid w:val="001A581E"/>
    <w:rsid w:val="001F79F1"/>
    <w:rsid w:val="002B59A0"/>
    <w:rsid w:val="00305A35"/>
    <w:rsid w:val="00312D9A"/>
    <w:rsid w:val="003956D6"/>
    <w:rsid w:val="003A3553"/>
    <w:rsid w:val="003C60AB"/>
    <w:rsid w:val="00412BDC"/>
    <w:rsid w:val="00457505"/>
    <w:rsid w:val="004C357D"/>
    <w:rsid w:val="004F13D5"/>
    <w:rsid w:val="0056751E"/>
    <w:rsid w:val="00596255"/>
    <w:rsid w:val="005C382A"/>
    <w:rsid w:val="006031BD"/>
    <w:rsid w:val="0064303C"/>
    <w:rsid w:val="006848F5"/>
    <w:rsid w:val="006855CD"/>
    <w:rsid w:val="00686B43"/>
    <w:rsid w:val="006A4FF9"/>
    <w:rsid w:val="006F55A4"/>
    <w:rsid w:val="006F6AAF"/>
    <w:rsid w:val="00743559"/>
    <w:rsid w:val="0075786B"/>
    <w:rsid w:val="00795AC6"/>
    <w:rsid w:val="007C3F51"/>
    <w:rsid w:val="009769A1"/>
    <w:rsid w:val="00980D97"/>
    <w:rsid w:val="00A25D4A"/>
    <w:rsid w:val="00A35A5F"/>
    <w:rsid w:val="00B14914"/>
    <w:rsid w:val="00C0302F"/>
    <w:rsid w:val="00C14075"/>
    <w:rsid w:val="00C21233"/>
    <w:rsid w:val="00C84406"/>
    <w:rsid w:val="00D43BCA"/>
    <w:rsid w:val="00E70727"/>
    <w:rsid w:val="00EB222D"/>
    <w:rsid w:val="00EC0521"/>
    <w:rsid w:val="00ED0D6F"/>
    <w:rsid w:val="00F106B6"/>
    <w:rsid w:val="00F40A29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ocId w14:val="3ED69512"/>
  <w15:docId w15:val="{DA2E641F-2901-4274-BFCD-F3601EE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0FE"/>
  </w:style>
  <w:style w:type="paragraph" w:styleId="Nadpis1">
    <w:name w:val="heading 1"/>
    <w:basedOn w:val="Normln"/>
    <w:next w:val="Normln"/>
    <w:qFormat/>
    <w:rsid w:val="00F930F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930FE"/>
    <w:pPr>
      <w:keepNext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F930FE"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F930FE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F930F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930FE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30FE"/>
    <w:rPr>
      <w:color w:val="FF00FF"/>
      <w:sz w:val="24"/>
    </w:rPr>
  </w:style>
  <w:style w:type="paragraph" w:styleId="Zhlav">
    <w:name w:val="header"/>
    <w:basedOn w:val="Normln"/>
    <w:rsid w:val="00F930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30FE"/>
    <w:pPr>
      <w:tabs>
        <w:tab w:val="center" w:pos="4536"/>
        <w:tab w:val="right" w:pos="9072"/>
      </w:tabs>
    </w:pPr>
  </w:style>
  <w:style w:type="character" w:styleId="slostrnky">
    <w:name w:val="page number"/>
    <w:rsid w:val="00F930FE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cp:lastModifiedBy>FNuSA</cp:lastModifiedBy>
  <cp:revision>5</cp:revision>
  <dcterms:created xsi:type="dcterms:W3CDTF">2018-09-14T20:08:00Z</dcterms:created>
  <dcterms:modified xsi:type="dcterms:W3CDTF">2019-08-27T08:06:00Z</dcterms:modified>
</cp:coreProperties>
</file>