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9F" w:rsidRPr="00620619" w:rsidRDefault="00152E9F" w:rsidP="00152E9F">
      <w:pPr>
        <w:rPr>
          <w:b/>
          <w:bCs/>
          <w:sz w:val="28"/>
          <w:lang w:val="en-GB"/>
        </w:rPr>
      </w:pPr>
      <w:r w:rsidRPr="00620619">
        <w:rPr>
          <w:b/>
          <w:bCs/>
          <w:sz w:val="28"/>
          <w:lang w:val="en-GB"/>
        </w:rPr>
        <w:t xml:space="preserve">Topic P05: Diagnostics of </w:t>
      </w:r>
      <w:r w:rsidRPr="00620619">
        <w:rPr>
          <w:b/>
          <w:bCs/>
          <w:i/>
          <w:sz w:val="28"/>
          <w:lang w:val="en-GB"/>
        </w:rPr>
        <w:t>Pasteurellaceae</w:t>
      </w:r>
      <w:r w:rsidRPr="00620619">
        <w:rPr>
          <w:b/>
          <w:bCs/>
          <w:sz w:val="28"/>
          <w:lang w:val="en-GB"/>
        </w:rPr>
        <w:t xml:space="preserve"> and G– non-fermenters</w:t>
      </w:r>
    </w:p>
    <w:p w:rsidR="00152E9F" w:rsidRPr="00620619" w:rsidRDefault="00152E9F" w:rsidP="00152E9F">
      <w:pPr>
        <w:rPr>
          <w:lang w:val="en-GB"/>
        </w:rPr>
      </w:pPr>
      <w:r w:rsidRPr="00620619">
        <w:rPr>
          <w:b/>
          <w:lang w:val="en-GB"/>
        </w:rPr>
        <w:t>To study:</w:t>
      </w:r>
      <w:r w:rsidRPr="00620619">
        <w:rPr>
          <w:lang w:val="en-GB"/>
        </w:rPr>
        <w:t xml:space="preserve"> </w:t>
      </w:r>
      <w:r w:rsidRPr="00620619">
        <w:rPr>
          <w:i/>
          <w:lang w:val="en-GB"/>
        </w:rPr>
        <w:t>Haemophilus, Pasteurella, Pseudomonas</w:t>
      </w:r>
      <w:r w:rsidRPr="00620619">
        <w:rPr>
          <w:lang w:val="en-GB"/>
        </w:rPr>
        <w:t xml:space="preserve"> and G– non-fermenters (from textbooks, www etc.)</w:t>
      </w:r>
    </w:p>
    <w:p w:rsidR="00152E9F" w:rsidRPr="00620619" w:rsidRDefault="00152E9F" w:rsidP="00152E9F">
      <w:pPr>
        <w:rPr>
          <w:lang w:val="en-GB"/>
        </w:rPr>
      </w:pPr>
      <w:r w:rsidRPr="00620619">
        <w:rPr>
          <w:b/>
          <w:lang w:val="en-GB"/>
        </w:rPr>
        <w:t>From spring term:</w:t>
      </w:r>
      <w:r w:rsidRPr="00620619">
        <w:rPr>
          <w:lang w:val="en-GB"/>
        </w:rPr>
        <w:t xml:space="preserve"> Microscopy, culture, biochemical identification, antigen</w:t>
      </w:r>
      <w:r>
        <w:rPr>
          <w:lang w:val="en-GB"/>
        </w:rPr>
        <w:t>ic</w:t>
      </w:r>
      <w:r w:rsidRPr="00620619">
        <w:rPr>
          <w:lang w:val="en-GB"/>
        </w:rPr>
        <w:t xml:space="preserve"> analysis</w:t>
      </w:r>
    </w:p>
    <w:p w:rsidR="00152E9F" w:rsidRDefault="00152E9F" w:rsidP="00152E9F">
      <w:pPr>
        <w:pStyle w:val="Nadpis2"/>
        <w:rPr>
          <w:lang w:val="en-US"/>
        </w:rPr>
      </w:pPr>
      <w:r>
        <w:rPr>
          <w:lang w:val="en-US"/>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4"/>
        <w:gridCol w:w="883"/>
        <w:gridCol w:w="921"/>
        <w:gridCol w:w="921"/>
        <w:gridCol w:w="921"/>
        <w:gridCol w:w="922"/>
        <w:gridCol w:w="921"/>
        <w:gridCol w:w="921"/>
        <w:gridCol w:w="921"/>
        <w:gridCol w:w="922"/>
      </w:tblGrid>
      <w:tr w:rsidR="00152E9F">
        <w:tc>
          <w:tcPr>
            <w:tcW w:w="1842" w:type="dxa"/>
            <w:gridSpan w:val="3"/>
            <w:shd w:val="clear" w:color="auto" w:fill="E6E6E6"/>
          </w:tcPr>
          <w:p w:rsidR="00152E9F" w:rsidRDefault="00152E9F" w:rsidP="007C0D9B">
            <w:pPr>
              <w:jc w:val="left"/>
              <w:rPr>
                <w:lang w:val="en-US"/>
              </w:rPr>
            </w:pPr>
            <w:r>
              <w:rPr>
                <w:lang w:val="en-US"/>
              </w:rPr>
              <w:t>Strain</w:t>
            </w:r>
          </w:p>
        </w:tc>
        <w:tc>
          <w:tcPr>
            <w:tcW w:w="921" w:type="dxa"/>
            <w:shd w:val="clear" w:color="auto" w:fill="E6E6E6"/>
          </w:tcPr>
          <w:p w:rsidR="00152E9F" w:rsidRDefault="00152E9F" w:rsidP="007C0D9B">
            <w:pPr>
              <w:jc w:val="center"/>
              <w:rPr>
                <w:lang w:val="en-US"/>
              </w:rPr>
            </w:pPr>
            <w:r>
              <w:rPr>
                <w:lang w:val="en-US"/>
              </w:rPr>
              <w:t>K</w:t>
            </w:r>
          </w:p>
        </w:tc>
        <w:tc>
          <w:tcPr>
            <w:tcW w:w="921" w:type="dxa"/>
            <w:shd w:val="clear" w:color="auto" w:fill="E6E6E6"/>
          </w:tcPr>
          <w:p w:rsidR="00152E9F" w:rsidRDefault="00152E9F" w:rsidP="007C0D9B">
            <w:pPr>
              <w:jc w:val="center"/>
              <w:rPr>
                <w:lang w:val="en-US"/>
              </w:rPr>
            </w:pPr>
            <w:r>
              <w:rPr>
                <w:lang w:val="en-US"/>
              </w:rPr>
              <w:t>L</w:t>
            </w:r>
          </w:p>
        </w:tc>
        <w:tc>
          <w:tcPr>
            <w:tcW w:w="921" w:type="dxa"/>
            <w:shd w:val="clear" w:color="auto" w:fill="E6E6E6"/>
          </w:tcPr>
          <w:p w:rsidR="00152E9F" w:rsidRDefault="00152E9F" w:rsidP="007C0D9B">
            <w:pPr>
              <w:jc w:val="center"/>
              <w:rPr>
                <w:lang w:val="en-US"/>
              </w:rPr>
            </w:pPr>
            <w:r>
              <w:rPr>
                <w:lang w:val="en-US"/>
              </w:rPr>
              <w:t>M</w:t>
            </w:r>
          </w:p>
        </w:tc>
        <w:tc>
          <w:tcPr>
            <w:tcW w:w="922" w:type="dxa"/>
            <w:shd w:val="clear" w:color="auto" w:fill="E6E6E6"/>
          </w:tcPr>
          <w:p w:rsidR="00152E9F" w:rsidRDefault="00152E9F" w:rsidP="007C0D9B">
            <w:pPr>
              <w:jc w:val="center"/>
              <w:rPr>
                <w:lang w:val="en-US"/>
              </w:rPr>
            </w:pPr>
            <w:r>
              <w:rPr>
                <w:lang w:val="en-US"/>
              </w:rPr>
              <w:t>N</w:t>
            </w:r>
          </w:p>
        </w:tc>
        <w:tc>
          <w:tcPr>
            <w:tcW w:w="921" w:type="dxa"/>
            <w:shd w:val="clear" w:color="auto" w:fill="E6E6E6"/>
          </w:tcPr>
          <w:p w:rsidR="00152E9F" w:rsidRDefault="00152E9F" w:rsidP="007C0D9B">
            <w:pPr>
              <w:jc w:val="center"/>
              <w:rPr>
                <w:lang w:val="en-US"/>
              </w:rPr>
            </w:pPr>
            <w:r>
              <w:rPr>
                <w:lang w:val="en-US"/>
              </w:rPr>
              <w:t>P</w:t>
            </w:r>
          </w:p>
        </w:tc>
        <w:tc>
          <w:tcPr>
            <w:tcW w:w="921" w:type="dxa"/>
            <w:shd w:val="clear" w:color="auto" w:fill="E6E6E6"/>
          </w:tcPr>
          <w:p w:rsidR="00152E9F" w:rsidRDefault="00152E9F" w:rsidP="007C0D9B">
            <w:pPr>
              <w:jc w:val="center"/>
              <w:rPr>
                <w:lang w:val="en-US"/>
              </w:rPr>
            </w:pPr>
            <w:r>
              <w:rPr>
                <w:lang w:val="en-US"/>
              </w:rPr>
              <w:t>Q</w:t>
            </w:r>
          </w:p>
        </w:tc>
        <w:tc>
          <w:tcPr>
            <w:tcW w:w="921" w:type="dxa"/>
            <w:shd w:val="clear" w:color="auto" w:fill="E6E6E6"/>
          </w:tcPr>
          <w:p w:rsidR="00152E9F" w:rsidRDefault="00152E9F" w:rsidP="007C0D9B">
            <w:pPr>
              <w:jc w:val="center"/>
              <w:rPr>
                <w:lang w:val="en-US"/>
              </w:rPr>
            </w:pPr>
            <w:r>
              <w:rPr>
                <w:lang w:val="en-US"/>
              </w:rPr>
              <w:t>R</w:t>
            </w:r>
          </w:p>
        </w:tc>
        <w:tc>
          <w:tcPr>
            <w:tcW w:w="922" w:type="dxa"/>
            <w:shd w:val="clear" w:color="auto" w:fill="E6E6E6"/>
          </w:tcPr>
          <w:p w:rsidR="00152E9F" w:rsidRDefault="00152E9F" w:rsidP="007C0D9B">
            <w:pPr>
              <w:jc w:val="center"/>
              <w:rPr>
                <w:lang w:val="en-US"/>
              </w:rPr>
            </w:pPr>
            <w:r>
              <w:rPr>
                <w:lang w:val="en-US"/>
              </w:rPr>
              <w:t>S</w:t>
            </w:r>
          </w:p>
        </w:tc>
      </w:tr>
      <w:tr w:rsidR="00152E9F">
        <w:tc>
          <w:tcPr>
            <w:tcW w:w="1842" w:type="dxa"/>
            <w:gridSpan w:val="3"/>
          </w:tcPr>
          <w:p w:rsidR="00152E9F" w:rsidRDefault="00152E9F" w:rsidP="007C0D9B">
            <w:pPr>
              <w:jc w:val="left"/>
              <w:rPr>
                <w:lang w:val="en-US"/>
              </w:rPr>
            </w:pPr>
            <w:r>
              <w:rPr>
                <w:lang w:val="en-US"/>
              </w:rPr>
              <w:t>Gram stain – Task 1</w:t>
            </w:r>
          </w:p>
          <w:p w:rsidR="00152E9F" w:rsidRDefault="00152E9F" w:rsidP="007C0D9B">
            <w:pPr>
              <w:jc w:val="left"/>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val="restart"/>
          </w:tcPr>
          <w:p w:rsidR="00152E9F" w:rsidRDefault="00152E9F" w:rsidP="007C0D9B">
            <w:pPr>
              <w:jc w:val="left"/>
              <w:rPr>
                <w:lang w:val="en-US"/>
              </w:rPr>
            </w:pPr>
            <w:r>
              <w:rPr>
                <w:lang w:val="en-US"/>
              </w:rPr>
              <w:t>Task 2</w:t>
            </w:r>
          </w:p>
          <w:p w:rsidR="00152E9F" w:rsidRDefault="00152E9F" w:rsidP="007C0D9B">
            <w:pPr>
              <w:jc w:val="left"/>
              <w:rPr>
                <w:lang w:val="en-US"/>
              </w:rPr>
            </w:pPr>
            <w:r>
              <w:rPr>
                <w:lang w:val="en-US"/>
              </w:rPr>
              <w:t xml:space="preserve">Cul-ture </w:t>
            </w:r>
          </w:p>
        </w:tc>
        <w:tc>
          <w:tcPr>
            <w:tcW w:w="1167" w:type="dxa"/>
            <w:gridSpan w:val="2"/>
          </w:tcPr>
          <w:p w:rsidR="00152E9F" w:rsidRDefault="00152E9F" w:rsidP="007C0D9B">
            <w:pPr>
              <w:jc w:val="left"/>
              <w:rPr>
                <w:lang w:val="en-US"/>
              </w:rPr>
            </w:pPr>
            <w:r>
              <w:rPr>
                <w:lang w:val="en-US"/>
              </w:rPr>
              <w:t>Growth on BA (Y/N)</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tcPr>
          <w:p w:rsidR="00152E9F" w:rsidRDefault="00152E9F" w:rsidP="007C0D9B">
            <w:pPr>
              <w:jc w:val="left"/>
              <w:rPr>
                <w:lang w:val="en-US"/>
              </w:rPr>
            </w:pPr>
          </w:p>
        </w:tc>
        <w:tc>
          <w:tcPr>
            <w:tcW w:w="1167" w:type="dxa"/>
            <w:gridSpan w:val="2"/>
          </w:tcPr>
          <w:p w:rsidR="00152E9F" w:rsidRDefault="00152E9F" w:rsidP="007C0D9B">
            <w:pPr>
              <w:jc w:val="left"/>
              <w:rPr>
                <w:lang w:val="en-US"/>
              </w:rPr>
            </w:pPr>
            <w:r>
              <w:rPr>
                <w:lang w:val="en-US"/>
              </w:rPr>
              <w:t>Growth characte- ristics on BA (ChA*)</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tcPr>
          <w:p w:rsidR="00152E9F" w:rsidRDefault="00152E9F" w:rsidP="007C0D9B">
            <w:pPr>
              <w:jc w:val="left"/>
              <w:rPr>
                <w:lang w:val="en-US"/>
              </w:rPr>
            </w:pPr>
          </w:p>
        </w:tc>
        <w:tc>
          <w:tcPr>
            <w:tcW w:w="1167" w:type="dxa"/>
            <w:gridSpan w:val="2"/>
          </w:tcPr>
          <w:p w:rsidR="00152E9F" w:rsidRDefault="00152E9F" w:rsidP="007C0D9B">
            <w:pPr>
              <w:jc w:val="left"/>
              <w:rPr>
                <w:lang w:val="en-US"/>
              </w:rPr>
            </w:pPr>
            <w:r>
              <w:rPr>
                <w:lang w:val="en-US"/>
              </w:rPr>
              <w:t>Endo agar</w:t>
            </w:r>
          </w:p>
          <w:p w:rsidR="00152E9F" w:rsidRDefault="00152E9F" w:rsidP="007C0D9B">
            <w:pPr>
              <w:jc w:val="left"/>
              <w:rPr>
                <w:lang w:val="en-US"/>
              </w:rPr>
            </w:pPr>
            <w:r>
              <w:rPr>
                <w:lang w:val="en-US"/>
              </w:rPr>
              <w:t>(–/L–/L+</w:t>
            </w:r>
            <w:r w:rsidRPr="00BC4653">
              <w:rPr>
                <w:vertAlign w:val="superscript"/>
                <w:lang w:val="en-US"/>
              </w:rPr>
              <w:t>#</w:t>
            </w:r>
            <w:r>
              <w:rPr>
                <w:lang w:val="en-US"/>
              </w:rPr>
              <w:t>)</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675" w:type="dxa"/>
            <w:vMerge/>
          </w:tcPr>
          <w:p w:rsidR="00152E9F" w:rsidRDefault="00152E9F" w:rsidP="007C0D9B">
            <w:pPr>
              <w:jc w:val="left"/>
              <w:rPr>
                <w:lang w:val="en-US"/>
              </w:rPr>
            </w:pPr>
          </w:p>
        </w:tc>
        <w:tc>
          <w:tcPr>
            <w:tcW w:w="1167" w:type="dxa"/>
            <w:gridSpan w:val="2"/>
          </w:tcPr>
          <w:p w:rsidR="00152E9F" w:rsidRDefault="00152E9F" w:rsidP="007C0D9B">
            <w:pPr>
              <w:jc w:val="left"/>
              <w:rPr>
                <w:lang w:val="en-US"/>
              </w:rPr>
            </w:pPr>
            <w:r>
              <w:rPr>
                <w:lang w:val="en-US"/>
              </w:rPr>
              <w:t>MH agar (colour)</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Task 3a Satelite phenomenon (+/–)</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Task 3b Factor test (X, V, X + V)</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 xml:space="preserve">Task 3c </w:t>
            </w:r>
            <w:r>
              <w:rPr>
                <w:i/>
                <w:lang w:val="en-US"/>
              </w:rPr>
              <w:t>H. influen.</w:t>
            </w:r>
            <w:r>
              <w:rPr>
                <w:lang w:val="en-US"/>
              </w:rPr>
              <w:t xml:space="preserve"> agglutination result </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959" w:type="dxa"/>
            <w:gridSpan w:val="2"/>
            <w:vMerge w:val="restart"/>
          </w:tcPr>
          <w:p w:rsidR="00152E9F" w:rsidRDefault="00152E9F" w:rsidP="007C0D9B">
            <w:pPr>
              <w:jc w:val="left"/>
              <w:rPr>
                <w:lang w:val="en-US"/>
              </w:rPr>
            </w:pPr>
            <w:r>
              <w:rPr>
                <w:lang w:val="en-US"/>
              </w:rPr>
              <w:t>3d Susc. test</w:t>
            </w:r>
          </w:p>
        </w:tc>
        <w:tc>
          <w:tcPr>
            <w:tcW w:w="883" w:type="dxa"/>
          </w:tcPr>
          <w:p w:rsidR="00152E9F" w:rsidRDefault="00152E9F" w:rsidP="007C0D9B">
            <w:pPr>
              <w:jc w:val="left"/>
              <w:rPr>
                <w:lang w:val="en-US"/>
              </w:rPr>
            </w:pPr>
            <w:r>
              <w:rPr>
                <w:lang w:val="en-US"/>
              </w:rPr>
              <w:t>Penicill.</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rPr>
          <w:cantSplit/>
        </w:trPr>
        <w:tc>
          <w:tcPr>
            <w:tcW w:w="959" w:type="dxa"/>
            <w:gridSpan w:val="2"/>
            <w:vMerge/>
          </w:tcPr>
          <w:p w:rsidR="00152E9F" w:rsidRDefault="00152E9F" w:rsidP="007C0D9B">
            <w:pPr>
              <w:jc w:val="left"/>
              <w:rPr>
                <w:lang w:val="en-US"/>
              </w:rPr>
            </w:pPr>
          </w:p>
        </w:tc>
        <w:tc>
          <w:tcPr>
            <w:tcW w:w="883" w:type="dxa"/>
          </w:tcPr>
          <w:p w:rsidR="00152E9F" w:rsidRDefault="00152E9F" w:rsidP="007C0D9B">
            <w:pPr>
              <w:jc w:val="left"/>
              <w:rPr>
                <w:lang w:val="en-US"/>
              </w:rPr>
            </w:pPr>
            <w:r>
              <w:rPr>
                <w:lang w:val="en-US"/>
              </w:rPr>
              <w:t>Vanc.</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Gluc. fermentation</w:t>
            </w:r>
          </w:p>
          <w:p w:rsidR="00152E9F" w:rsidRDefault="00152E9F" w:rsidP="007C0D9B">
            <w:pPr>
              <w:jc w:val="left"/>
              <w:rPr>
                <w:lang w:val="en-US"/>
              </w:rPr>
            </w:pPr>
            <w:r>
              <w:rPr>
                <w:lang w:val="en-US"/>
              </w:rPr>
              <w:t>Task 4 (Hajna)</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Oxidase test</w:t>
            </w:r>
          </w:p>
          <w:p w:rsidR="00152E9F" w:rsidRDefault="00152E9F" w:rsidP="007C0D9B">
            <w:pPr>
              <w:jc w:val="left"/>
              <w:rPr>
                <w:lang w:val="en-US"/>
              </w:rPr>
            </w:pPr>
            <w:r>
              <w:rPr>
                <w:lang w:val="en-US"/>
              </w:rPr>
              <w:t>Task 5a</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tcPr>
          <w:p w:rsidR="00152E9F" w:rsidRDefault="00152E9F" w:rsidP="007C0D9B">
            <w:pPr>
              <w:jc w:val="left"/>
              <w:rPr>
                <w:lang w:val="en-US"/>
              </w:rPr>
            </w:pPr>
            <w:r>
              <w:rPr>
                <w:lang w:val="en-US"/>
              </w:rPr>
              <w:t>NEFERMtest 24 Task 5b (code)</w:t>
            </w: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1" w:type="dxa"/>
          </w:tcPr>
          <w:p w:rsidR="00152E9F" w:rsidRDefault="00152E9F" w:rsidP="007C0D9B">
            <w:pPr>
              <w:rPr>
                <w:lang w:val="en-US"/>
              </w:rPr>
            </w:pPr>
          </w:p>
        </w:tc>
        <w:tc>
          <w:tcPr>
            <w:tcW w:w="922" w:type="dxa"/>
          </w:tcPr>
          <w:p w:rsidR="00152E9F" w:rsidRDefault="00152E9F" w:rsidP="007C0D9B">
            <w:pPr>
              <w:rPr>
                <w:lang w:val="en-US"/>
              </w:rPr>
            </w:pPr>
          </w:p>
        </w:tc>
      </w:tr>
      <w:tr w:rsidR="00152E9F">
        <w:tc>
          <w:tcPr>
            <w:tcW w:w="1842" w:type="dxa"/>
            <w:gridSpan w:val="3"/>
            <w:shd w:val="clear" w:color="auto" w:fill="E6E6E6"/>
          </w:tcPr>
          <w:p w:rsidR="00152E9F" w:rsidRDefault="00152E9F" w:rsidP="007C0D9B">
            <w:pPr>
              <w:jc w:val="left"/>
              <w:rPr>
                <w:b/>
                <w:lang w:val="en-US"/>
              </w:rPr>
            </w:pPr>
            <w:r>
              <w:rPr>
                <w:b/>
                <w:lang w:val="en-US"/>
              </w:rPr>
              <w:t>FINAL CONCLUSION</w:t>
            </w: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2"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1" w:type="dxa"/>
            <w:shd w:val="clear" w:color="auto" w:fill="E6E6E6"/>
          </w:tcPr>
          <w:p w:rsidR="00152E9F" w:rsidRDefault="00152E9F" w:rsidP="007C0D9B">
            <w:pPr>
              <w:rPr>
                <w:lang w:val="en-US"/>
              </w:rPr>
            </w:pPr>
          </w:p>
        </w:tc>
        <w:tc>
          <w:tcPr>
            <w:tcW w:w="922" w:type="dxa"/>
            <w:shd w:val="clear" w:color="auto" w:fill="E6E6E6"/>
          </w:tcPr>
          <w:p w:rsidR="00152E9F" w:rsidRDefault="00152E9F" w:rsidP="007C0D9B">
            <w:pPr>
              <w:rPr>
                <w:lang w:val="en-US"/>
              </w:rPr>
            </w:pPr>
          </w:p>
        </w:tc>
      </w:tr>
    </w:tbl>
    <w:p w:rsidR="00152E9F" w:rsidRDefault="00152E9F" w:rsidP="00152E9F">
      <w:pPr>
        <w:rPr>
          <w:lang w:val="en-GB"/>
        </w:rPr>
      </w:pPr>
      <w:r w:rsidRPr="00083323">
        <w:rPr>
          <w:lang w:val="en-GB"/>
        </w:rPr>
        <w:t>*Use ChA (chocolate agar) for bacteria not growing on BA (blood agar)</w:t>
      </w:r>
    </w:p>
    <w:p w:rsidR="00152E9F" w:rsidRPr="00083323" w:rsidRDefault="00152E9F" w:rsidP="00152E9F">
      <w:pPr>
        <w:rPr>
          <w:lang w:val="en-GB"/>
        </w:rPr>
      </w:pPr>
      <w:r w:rsidRPr="00BC4653">
        <w:rPr>
          <w:vertAlign w:val="superscript"/>
          <w:lang w:val="en-US"/>
        </w:rPr>
        <w:t>#</w:t>
      </w:r>
      <w:r>
        <w:rPr>
          <w:lang w:val="en-GB"/>
        </w:rPr>
        <w:t>does not grow/does grow, Lactose-</w:t>
      </w:r>
      <w:r w:rsidRPr="00BC4653">
        <w:rPr>
          <w:lang w:val="en-GB"/>
        </w:rPr>
        <w:t xml:space="preserve"> </w:t>
      </w:r>
      <w:r>
        <w:rPr>
          <w:lang w:val="en-GB"/>
        </w:rPr>
        <w:t>non-fermenter/does grow, Lactose fermenter</w:t>
      </w:r>
    </w:p>
    <w:p w:rsidR="00152E9F" w:rsidRPr="00083323" w:rsidRDefault="00152E9F" w:rsidP="00152E9F">
      <w:pPr>
        <w:pStyle w:val="Nadpis2"/>
        <w:rPr>
          <w:lang w:val="en-GB"/>
        </w:rPr>
      </w:pPr>
      <w:r w:rsidRPr="00083323">
        <w:rPr>
          <w:lang w:val="en-GB"/>
        </w:rPr>
        <w:t>Task 1: Microscopy of suspicious strains</w:t>
      </w:r>
    </w:p>
    <w:p w:rsidR="00152E9F" w:rsidRPr="00083323" w:rsidRDefault="00152E9F" w:rsidP="00152E9F">
      <w:pPr>
        <w:rPr>
          <w:lang w:val="en-GB"/>
        </w:rPr>
      </w:pPr>
      <w:r w:rsidRPr="00083323">
        <w:rPr>
          <w:lang w:val="en-GB"/>
        </w:rPr>
        <w:t>There are letter-labelled strains on the table. Gram-stain them and write your resul</w:t>
      </w:r>
      <w:r>
        <w:rPr>
          <w:lang w:val="en-GB"/>
        </w:rPr>
        <w:t>ts in</w:t>
      </w:r>
      <w:r w:rsidRPr="00083323">
        <w:rPr>
          <w:lang w:val="en-GB"/>
        </w:rPr>
        <w:t xml:space="preserve"> the table. </w:t>
      </w:r>
      <w:r>
        <w:rPr>
          <w:lang w:val="en-GB"/>
        </w:rPr>
        <w:t>The s</w:t>
      </w:r>
      <w:r w:rsidRPr="00083323">
        <w:rPr>
          <w:lang w:val="en-GB"/>
        </w:rPr>
        <w:t xml:space="preserve">train that is </w:t>
      </w:r>
      <w:r>
        <w:rPr>
          <w:b/>
          <w:lang w:val="en-GB"/>
        </w:rPr>
        <w:t>not</w:t>
      </w:r>
      <w:r w:rsidRPr="00083323">
        <w:rPr>
          <w:lang w:val="en-GB"/>
        </w:rPr>
        <w:t xml:space="preserve"> </w:t>
      </w:r>
      <w:r>
        <w:rPr>
          <w:lang w:val="en-GB"/>
        </w:rPr>
        <w:t xml:space="preserve">a </w:t>
      </w:r>
      <w:r w:rsidRPr="00083323">
        <w:rPr>
          <w:lang w:val="en-GB"/>
        </w:rPr>
        <w:t>G– rod should not be used in tasks 3 to 5 (but in Task 2 it should be described, for comparison)</w:t>
      </w:r>
    </w:p>
    <w:p w:rsidR="00152E9F" w:rsidRPr="00083323" w:rsidRDefault="00152E9F" w:rsidP="00152E9F">
      <w:pPr>
        <w:pStyle w:val="Nadpis2"/>
        <w:rPr>
          <w:lang w:val="en-GB"/>
        </w:rPr>
      </w:pPr>
      <w:r w:rsidRPr="00083323">
        <w:rPr>
          <w:lang w:val="en-GB"/>
        </w:rPr>
        <w:t>Task 2: Cultivation on agar media</w:t>
      </w:r>
    </w:p>
    <w:p w:rsidR="00152E9F" w:rsidRDefault="00152E9F" w:rsidP="00152E9F">
      <w:pPr>
        <w:rPr>
          <w:lang w:val="en-GB"/>
        </w:rPr>
      </w:pPr>
      <w:r>
        <w:rPr>
          <w:lang w:val="en-GB"/>
        </w:rPr>
        <w:t>First write down</w:t>
      </w:r>
      <w:r w:rsidRPr="00083323">
        <w:rPr>
          <w:lang w:val="en-GB"/>
        </w:rPr>
        <w:t xml:space="preserve"> wh</w:t>
      </w:r>
      <w:r>
        <w:rPr>
          <w:lang w:val="en-GB"/>
        </w:rPr>
        <w:t>ich</w:t>
      </w:r>
      <w:r w:rsidRPr="00083323">
        <w:rPr>
          <w:lang w:val="en-GB"/>
        </w:rPr>
        <w:t xml:space="preserve"> bacteria do grow on blood agar and wh</w:t>
      </w:r>
      <w:r>
        <w:rPr>
          <w:lang w:val="en-GB"/>
        </w:rPr>
        <w:t>ich</w:t>
      </w:r>
      <w:r w:rsidRPr="00083323">
        <w:rPr>
          <w:lang w:val="en-GB"/>
        </w:rPr>
        <w:t xml:space="preserve"> do not. Then, using </w:t>
      </w:r>
      <w:r>
        <w:rPr>
          <w:lang w:val="en-GB"/>
        </w:rPr>
        <w:t xml:space="preserve">the </w:t>
      </w:r>
      <w:r w:rsidRPr="00083323">
        <w:rPr>
          <w:lang w:val="en-GB"/>
        </w:rPr>
        <w:t xml:space="preserve">standard procedure, describe </w:t>
      </w:r>
      <w:r>
        <w:rPr>
          <w:lang w:val="en-GB"/>
        </w:rPr>
        <w:t xml:space="preserve">the </w:t>
      </w:r>
      <w:r w:rsidRPr="00083323">
        <w:rPr>
          <w:lang w:val="en-GB"/>
        </w:rPr>
        <w:t xml:space="preserve">colonies of all </w:t>
      </w:r>
      <w:r>
        <w:rPr>
          <w:lang w:val="en-GB"/>
        </w:rPr>
        <w:t xml:space="preserve">the </w:t>
      </w:r>
      <w:r w:rsidRPr="00083323">
        <w:rPr>
          <w:lang w:val="en-GB"/>
        </w:rPr>
        <w:t>strains on blood agar. In stra</w:t>
      </w:r>
      <w:r>
        <w:rPr>
          <w:lang w:val="en-GB"/>
        </w:rPr>
        <w:t>i</w:t>
      </w:r>
      <w:r w:rsidRPr="00083323">
        <w:rPr>
          <w:lang w:val="en-GB"/>
        </w:rPr>
        <w:t>ns that d</w:t>
      </w:r>
      <w:r>
        <w:rPr>
          <w:lang w:val="en-GB"/>
        </w:rPr>
        <w:t>o</w:t>
      </w:r>
      <w:r w:rsidRPr="00083323">
        <w:rPr>
          <w:lang w:val="en-GB"/>
        </w:rPr>
        <w:t xml:space="preserve"> not grow on blood </w:t>
      </w:r>
      <w:r>
        <w:rPr>
          <w:lang w:val="en-GB"/>
        </w:rPr>
        <w:t xml:space="preserve">agar </w:t>
      </w:r>
      <w:r>
        <w:rPr>
          <w:i/>
          <w:iCs/>
          <w:lang w:val="en-GB"/>
        </w:rPr>
        <w:t>(d</w:t>
      </w:r>
      <w:r w:rsidRPr="00545621">
        <w:rPr>
          <w:i/>
          <w:iCs/>
          <w:lang w:val="en-GB"/>
        </w:rPr>
        <w:t>emonstrated by only one agar plate on the side table of the practical hal</w:t>
      </w:r>
      <w:r>
        <w:rPr>
          <w:i/>
          <w:iCs/>
          <w:lang w:val="en-GB"/>
        </w:rPr>
        <w:t>l)</w:t>
      </w:r>
      <w:r>
        <w:rPr>
          <w:lang w:val="en-GB"/>
        </w:rPr>
        <w:t>, describe their growth on c</w:t>
      </w:r>
      <w:r w:rsidRPr="00083323">
        <w:rPr>
          <w:lang w:val="en-GB"/>
        </w:rPr>
        <w:t xml:space="preserve">hocolate agar instead. </w:t>
      </w:r>
    </w:p>
    <w:p w:rsidR="00152E9F" w:rsidRPr="00BB295B" w:rsidRDefault="00152E9F" w:rsidP="00152E9F">
      <w:pPr>
        <w:rPr>
          <w:i/>
          <w:iCs/>
          <w:lang w:val="en-GB"/>
        </w:rPr>
      </w:pPr>
      <w:r w:rsidRPr="00083323">
        <w:rPr>
          <w:lang w:val="en-GB"/>
        </w:rPr>
        <w:t xml:space="preserve">Then describe </w:t>
      </w:r>
      <w:r>
        <w:rPr>
          <w:lang w:val="en-GB"/>
        </w:rPr>
        <w:t xml:space="preserve">the </w:t>
      </w:r>
      <w:r w:rsidRPr="00083323">
        <w:rPr>
          <w:lang w:val="en-GB"/>
        </w:rPr>
        <w:t>growth of bacteria on Endo agar</w:t>
      </w:r>
      <w:r>
        <w:rPr>
          <w:lang w:val="en-GB"/>
        </w:rPr>
        <w:t>.</w:t>
      </w:r>
      <w:r w:rsidRPr="00083323">
        <w:rPr>
          <w:lang w:val="en-GB"/>
        </w:rPr>
        <w:t xml:space="preserve"> </w:t>
      </w:r>
      <w:r>
        <w:rPr>
          <w:lang w:val="en-GB"/>
        </w:rPr>
        <w:t xml:space="preserve">Use “–“ no growth, “L–“ for </w:t>
      </w:r>
      <w:r w:rsidR="00AF4C44">
        <w:rPr>
          <w:lang w:val="en-GB"/>
        </w:rPr>
        <w:t xml:space="preserve">growing, but </w:t>
      </w:r>
      <w:r>
        <w:rPr>
          <w:lang w:val="en-GB"/>
        </w:rPr>
        <w:t xml:space="preserve">lactose non-fermenters, “L+” for lactose fermenters. Pay attention: some strains may mimic lactose positivity although they are lactose negative – they produce pigments, so the colonies are dark, but the surroundings are pale. In doubts compare with </w:t>
      </w:r>
      <w:r w:rsidR="001443D8">
        <w:rPr>
          <w:lang w:val="en-GB"/>
        </w:rPr>
        <w:t xml:space="preserve">TSI (Hajna – </w:t>
      </w:r>
      <w:r>
        <w:rPr>
          <w:lang w:val="en-GB"/>
        </w:rPr>
        <w:t>Task 4): completely yellow colour = lactose and glucose fermenter, complete red colour = lactose and glucose non-fermenter, half-yellow-half-red = glucose fermenter, lactose non-fermenter.</w:t>
      </w:r>
    </w:p>
    <w:p w:rsidR="00152E9F" w:rsidRDefault="00152E9F" w:rsidP="00152E9F">
      <w:pPr>
        <w:rPr>
          <w:lang w:val="en-GB"/>
        </w:rPr>
      </w:pPr>
      <w:r>
        <w:rPr>
          <w:lang w:val="en-GB"/>
        </w:rPr>
        <w:t>As to</w:t>
      </w:r>
      <w:r w:rsidRPr="00083323">
        <w:rPr>
          <w:lang w:val="en-GB"/>
        </w:rPr>
        <w:t xml:space="preserve"> MH agar</w:t>
      </w:r>
      <w:r>
        <w:rPr>
          <w:lang w:val="en-GB"/>
        </w:rPr>
        <w:t>:</w:t>
      </w:r>
      <w:r w:rsidRPr="00083323">
        <w:rPr>
          <w:lang w:val="en-GB"/>
        </w:rPr>
        <w:t xml:space="preserve"> </w:t>
      </w:r>
      <w:r>
        <w:rPr>
          <w:lang w:val="en-GB"/>
        </w:rPr>
        <w:t>check only one strain, and only for eventual pigment presence. Use the plate from for Task 1 or from Task 6b, there is no special MH plate for Task 2</w:t>
      </w:r>
    </w:p>
    <w:p w:rsidR="00152E9F" w:rsidRPr="00083323" w:rsidRDefault="00152E9F" w:rsidP="00152E9F">
      <w:pPr>
        <w:pStyle w:val="Nadpis2"/>
        <w:rPr>
          <w:lang w:val="en-GB"/>
        </w:rPr>
      </w:pPr>
      <w:r>
        <w:rPr>
          <w:lang w:val="en-GB"/>
        </w:rPr>
        <w:br w:type="page"/>
      </w:r>
      <w:r w:rsidRPr="00083323">
        <w:rPr>
          <w:lang w:val="en-GB"/>
        </w:rPr>
        <w:lastRenderedPageBreak/>
        <w:t xml:space="preserve">Task 3: Identification of </w:t>
      </w:r>
      <w:r w:rsidRPr="00083323">
        <w:rPr>
          <w:i/>
          <w:lang w:val="en-GB"/>
        </w:rPr>
        <w:t>Pasteurellaceae</w:t>
      </w:r>
      <w:r w:rsidRPr="00083323">
        <w:rPr>
          <w:lang w:val="en-GB"/>
        </w:rPr>
        <w:t xml:space="preserve"> and their more precise determination</w:t>
      </w:r>
    </w:p>
    <w:p w:rsidR="00152E9F" w:rsidRPr="00083323" w:rsidRDefault="00D94D1D" w:rsidP="00152E9F">
      <w:pPr>
        <w:pStyle w:val="Nadpis2"/>
        <w:rPr>
          <w:lang w:val="en-GB"/>
        </w:rPr>
      </w:pPr>
      <w:r>
        <w:rPr>
          <w:noProof/>
          <w:lang w:val="en-GB"/>
        </w:rPr>
        <w:pict>
          <v:oval id="_x0000_s1235" style="position:absolute;left:0;text-align:left;margin-left:257.2pt;margin-top:8.55pt;width:126pt;height:118.15pt;z-index:251657216"/>
        </w:pict>
      </w:r>
      <w:r w:rsidR="00152E9F" w:rsidRPr="00083323">
        <w:rPr>
          <w:lang w:val="en-GB"/>
        </w:rPr>
        <w:t>a) Satel</w:t>
      </w:r>
      <w:r w:rsidR="00152E9F">
        <w:rPr>
          <w:lang w:val="en-GB"/>
        </w:rPr>
        <w:t>l</w:t>
      </w:r>
      <w:r w:rsidR="00152E9F" w:rsidRPr="00083323">
        <w:rPr>
          <w:lang w:val="en-GB"/>
        </w:rPr>
        <w:t xml:space="preserve">ite phenomenon </w:t>
      </w:r>
      <w:r w:rsidR="00152E9F">
        <w:rPr>
          <w:lang w:val="en-GB"/>
        </w:rPr>
        <w:t>of</w:t>
      </w:r>
      <w:r w:rsidR="00152E9F" w:rsidRPr="00083323">
        <w:rPr>
          <w:lang w:val="en-GB"/>
        </w:rPr>
        <w:t xml:space="preserve"> haemophili</w:t>
      </w:r>
    </w:p>
    <w:p w:rsidR="00152E9F" w:rsidRPr="00083323" w:rsidRDefault="00D94D1D" w:rsidP="00152E9F">
      <w:pPr>
        <w:ind w:right="4394"/>
        <w:rPr>
          <w:lang w:val="en-GB"/>
        </w:rPr>
      </w:pPr>
      <w:r>
        <w:rPr>
          <w:noProof/>
          <w:lang w:eastAsia="ja-JP"/>
        </w:rPr>
        <w:pict>
          <v:roundrect id="_x0000_s1241" style="position:absolute;left:0;text-align:left;margin-left:351.15pt;margin-top:6.75pt;width:5.05pt;height:81pt;z-index:251663360" arcsize="10923f"/>
        </w:pict>
      </w:r>
      <w:r>
        <w:rPr>
          <w:noProof/>
          <w:lang w:eastAsia="ja-JP"/>
        </w:rPr>
        <w:pict>
          <v:roundrect id="_x0000_s1240" style="position:absolute;left:0;text-align:left;margin-left:287.65pt;margin-top:6.75pt;width:5.55pt;height:81pt;z-index:251662336" arcsize="10923f"/>
        </w:pict>
      </w:r>
      <w:r w:rsidR="00152E9F" w:rsidRPr="00083323">
        <w:rPr>
          <w:lang w:val="en-GB"/>
        </w:rPr>
        <w:t xml:space="preserve">Haemophili are typical </w:t>
      </w:r>
      <w:r w:rsidR="00152E9F">
        <w:rPr>
          <w:lang w:val="en-GB"/>
        </w:rPr>
        <w:t>for the so-called</w:t>
      </w:r>
      <w:r w:rsidR="00152E9F" w:rsidRPr="00083323">
        <w:rPr>
          <w:lang w:val="en-GB"/>
        </w:rPr>
        <w:t xml:space="preserve"> sate</w:t>
      </w:r>
      <w:r w:rsidR="00152E9F">
        <w:rPr>
          <w:lang w:val="en-GB"/>
        </w:rPr>
        <w:t>llite phenomenon, which</w:t>
      </w:r>
      <w:r w:rsidR="00152E9F" w:rsidRPr="00083323">
        <w:rPr>
          <w:lang w:val="en-GB"/>
        </w:rPr>
        <w:t xml:space="preserve"> means that they</w:t>
      </w:r>
      <w:r w:rsidR="00152E9F">
        <w:rPr>
          <w:lang w:val="en-GB"/>
        </w:rPr>
        <w:t xml:space="preserve"> are able to grow on blood agar only</w:t>
      </w:r>
      <w:r w:rsidR="00152E9F" w:rsidRPr="00083323">
        <w:rPr>
          <w:lang w:val="en-GB"/>
        </w:rPr>
        <w:t xml:space="preserve"> in </w:t>
      </w:r>
      <w:r w:rsidR="00152E9F">
        <w:rPr>
          <w:lang w:val="en-GB"/>
        </w:rPr>
        <w:t xml:space="preserve">the </w:t>
      </w:r>
      <w:r w:rsidR="00152E9F" w:rsidRPr="00083323">
        <w:rPr>
          <w:lang w:val="en-GB"/>
        </w:rPr>
        <w:t xml:space="preserve">presence of a </w:t>
      </w:r>
      <w:r w:rsidR="00152E9F">
        <w:rPr>
          <w:lang w:val="en-GB"/>
        </w:rPr>
        <w:t>microbe</w:t>
      </w:r>
      <w:r w:rsidR="00152E9F" w:rsidRPr="00083323">
        <w:rPr>
          <w:lang w:val="en-GB"/>
        </w:rPr>
        <w:t xml:space="preserve"> able to release growth factor</w:t>
      </w:r>
      <w:r w:rsidR="00152E9F">
        <w:rPr>
          <w:lang w:val="en-GB"/>
        </w:rPr>
        <w:t>s</w:t>
      </w:r>
      <w:r w:rsidR="00152E9F" w:rsidRPr="00083323">
        <w:rPr>
          <w:lang w:val="en-GB"/>
        </w:rPr>
        <w:t xml:space="preserve"> f</w:t>
      </w:r>
      <w:r w:rsidR="00152E9F">
        <w:rPr>
          <w:lang w:val="en-GB"/>
        </w:rPr>
        <w:t>o</w:t>
      </w:r>
      <w:r w:rsidR="00152E9F" w:rsidRPr="00083323">
        <w:rPr>
          <w:lang w:val="en-GB"/>
        </w:rPr>
        <w:t>r</w:t>
      </w:r>
      <w:r w:rsidR="00152E9F">
        <w:rPr>
          <w:lang w:val="en-GB"/>
        </w:rPr>
        <w:t xml:space="preserve"> the</w:t>
      </w:r>
      <w:r w:rsidR="00152E9F" w:rsidRPr="00083323">
        <w:rPr>
          <w:lang w:val="en-GB"/>
        </w:rPr>
        <w:t xml:space="preserve"> haemophili. Usually </w:t>
      </w:r>
      <w:r w:rsidR="00152E9F" w:rsidRPr="00083323">
        <w:rPr>
          <w:i/>
          <w:lang w:val="en-GB"/>
        </w:rPr>
        <w:t>Staphylococcus aureus</w:t>
      </w:r>
      <w:r w:rsidR="00152E9F" w:rsidRPr="00083323">
        <w:rPr>
          <w:lang w:val="en-GB"/>
        </w:rPr>
        <w:t xml:space="preserve"> is used for this purpose. Draw the sate</w:t>
      </w:r>
      <w:r w:rsidR="00152E9F">
        <w:rPr>
          <w:lang w:val="en-GB"/>
        </w:rPr>
        <w:t>l</w:t>
      </w:r>
      <w:r w:rsidR="00152E9F" w:rsidRPr="00083323">
        <w:rPr>
          <w:lang w:val="en-GB"/>
        </w:rPr>
        <w:t>lite phenomenon</w:t>
      </w:r>
      <w:r w:rsidR="00152E9F">
        <w:rPr>
          <w:lang w:val="en-GB"/>
        </w:rPr>
        <w:t xml:space="preserve"> (performed for two strains)</w:t>
      </w:r>
      <w:r w:rsidR="00152E9F" w:rsidRPr="00083323">
        <w:rPr>
          <w:lang w:val="en-GB"/>
        </w:rPr>
        <w:t xml:space="preserve"> and connect the terms below with the features on your picture</w:t>
      </w:r>
      <w:r w:rsidR="00152E9F">
        <w:rPr>
          <w:lang w:val="en-GB"/>
        </w:rPr>
        <w:t>. Write your results to the basic table on the first page.</w:t>
      </w:r>
    </w:p>
    <w:p w:rsidR="00152E9F" w:rsidRDefault="00D94D1D" w:rsidP="00152E9F">
      <w:pPr>
        <w:pStyle w:val="Nadpis2"/>
        <w:rPr>
          <w:lang w:val="en-GB"/>
        </w:rPr>
      </w:pPr>
      <w:r>
        <w:rPr>
          <w:noProof/>
          <w:lang w:val="en-GB"/>
        </w:rPr>
        <w:pict>
          <v:shapetype id="_x0000_t202" coordsize="21600,21600" o:spt="202" path="m,l,21600r21600,l21600,xe">
            <v:stroke joinstyle="miter"/>
            <v:path gradientshapeok="t" o:connecttype="rect"/>
          </v:shapetype>
          <v:shape id="_x0000_s1237" type="#_x0000_t202" style="position:absolute;left:0;text-align:left;margin-left:347.2pt;margin-top:12.8pt;width:126pt;height:28.35pt;z-index:251659264" filled="f" stroked="f">
            <v:textbox>
              <w:txbxContent>
                <w:p w:rsidR="00152E9F" w:rsidRPr="00CB0200" w:rsidRDefault="00152E9F" w:rsidP="00152E9F">
                  <w:pPr>
                    <w:rPr>
                      <w:lang w:val="en-GB"/>
                    </w:rPr>
                  </w:pPr>
                  <w:r w:rsidRPr="00CB0200">
                    <w:rPr>
                      <w:lang w:val="en-GB"/>
                    </w:rPr>
                    <w:t>Colonies of haemophili</w:t>
                  </w:r>
                </w:p>
              </w:txbxContent>
            </v:textbox>
          </v:shape>
        </w:pict>
      </w:r>
      <w:r>
        <w:rPr>
          <w:noProof/>
          <w:lang w:val="en-GB"/>
        </w:rPr>
        <w:pict>
          <v:shape id="_x0000_s1236" type="#_x0000_t202" style="position:absolute;left:0;text-align:left;margin-left:176.2pt;margin-top:12.8pt;width:120.8pt;height:28.35pt;z-index:251658240" filled="f" stroked="f">
            <v:textbox style="mso-next-textbox:#_x0000_s1236">
              <w:txbxContent>
                <w:p w:rsidR="00152E9F" w:rsidRDefault="00152E9F" w:rsidP="00152E9F">
                  <w:pPr>
                    <w:rPr>
                      <w:i/>
                    </w:rPr>
                  </w:pPr>
                  <w:r>
                    <w:t xml:space="preserve">    </w:t>
                  </w:r>
                  <w:r>
                    <w:rPr>
                      <w:i/>
                    </w:rPr>
                    <w:t>Staphylococcus aureus</w:t>
                  </w:r>
                </w:p>
              </w:txbxContent>
            </v:textbox>
          </v:shape>
        </w:pict>
      </w:r>
    </w:p>
    <w:p w:rsidR="00152E9F" w:rsidRDefault="00152E9F" w:rsidP="00152E9F">
      <w:pPr>
        <w:pStyle w:val="Nadpis2"/>
        <w:rPr>
          <w:lang w:val="en-GB"/>
        </w:rPr>
      </w:pPr>
    </w:p>
    <w:p w:rsidR="00152E9F" w:rsidRPr="00083323" w:rsidRDefault="00152E9F" w:rsidP="00152E9F">
      <w:pPr>
        <w:pStyle w:val="Nadpis2"/>
        <w:rPr>
          <w:lang w:val="en-GB"/>
        </w:rPr>
      </w:pPr>
      <w:r w:rsidRPr="00083323">
        <w:rPr>
          <w:lang w:val="en-GB"/>
        </w:rPr>
        <w:t xml:space="preserve">b) Identification </w:t>
      </w:r>
      <w:r w:rsidRPr="00BC4653">
        <w:t>of</w:t>
      </w:r>
      <w:r w:rsidRPr="00083323">
        <w:rPr>
          <w:lang w:val="en-GB"/>
        </w:rPr>
        <w:t xml:space="preserve"> the haemophili on the basis of </w:t>
      </w:r>
      <w:r>
        <w:rPr>
          <w:lang w:val="en-GB"/>
        </w:rPr>
        <w:t xml:space="preserve">the </w:t>
      </w:r>
      <w:r w:rsidRPr="00083323">
        <w:rPr>
          <w:lang w:val="en-GB"/>
        </w:rPr>
        <w:t xml:space="preserve">growth factors </w:t>
      </w:r>
      <w:r>
        <w:rPr>
          <w:lang w:val="en-GB"/>
        </w:rPr>
        <w:t>requirements</w:t>
      </w:r>
    </w:p>
    <w:p w:rsidR="00152E9F" w:rsidRPr="00083323" w:rsidRDefault="00152E9F" w:rsidP="00152E9F">
      <w:pPr>
        <w:rPr>
          <w:lang w:val="en-GB"/>
        </w:rPr>
      </w:pPr>
      <w:r w:rsidRPr="00083323">
        <w:rPr>
          <w:lang w:val="en-GB"/>
        </w:rPr>
        <w:t xml:space="preserve">Determine the given strains according to their requirements of </w:t>
      </w:r>
      <w:r>
        <w:rPr>
          <w:lang w:val="en-GB"/>
        </w:rPr>
        <w:t xml:space="preserve">the </w:t>
      </w:r>
      <w:r w:rsidRPr="00083323">
        <w:rPr>
          <w:lang w:val="en-GB"/>
        </w:rPr>
        <w:t>growth factor</w:t>
      </w:r>
      <w:r>
        <w:rPr>
          <w:lang w:val="en-GB"/>
        </w:rPr>
        <w:t xml:space="preserve">s. Draw the growth factor tests </w:t>
      </w:r>
      <w:r w:rsidRPr="00083323">
        <w:rPr>
          <w:lang w:val="en-GB"/>
        </w:rPr>
        <w:t>for both strains.</w:t>
      </w:r>
    </w:p>
    <w:p w:rsidR="00152E9F" w:rsidRPr="00083323" w:rsidRDefault="00EF698F" w:rsidP="00152E9F">
      <w:pPr>
        <w:pStyle w:val="Nadpis2"/>
        <w:rPr>
          <w:b w:val="0"/>
          <w:iCs w:val="0"/>
          <w:sz w:val="20"/>
          <w:lang w:val="en-GB"/>
        </w:rPr>
      </w:pPr>
      <w:r>
        <w:rPr>
          <w:b w:val="0"/>
          <w:iCs w:val="0"/>
          <w:noProof/>
          <w:sz w:val="20"/>
        </w:rPr>
        <w:drawing>
          <wp:inline distT="0" distB="0" distL="0" distR="0">
            <wp:extent cx="5067300" cy="1974850"/>
            <wp:effectExtent l="19050" t="0" r="0" b="0"/>
            <wp:docPr id="1" name="obrázek 1" descr="Hemofil praktik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ofil praktika E"/>
                    <pic:cNvPicPr>
                      <a:picLocks noChangeAspect="1" noChangeArrowheads="1"/>
                    </pic:cNvPicPr>
                  </pic:nvPicPr>
                  <pic:blipFill>
                    <a:blip r:embed="rId7"/>
                    <a:srcRect/>
                    <a:stretch>
                      <a:fillRect/>
                    </a:stretch>
                  </pic:blipFill>
                  <pic:spPr bwMode="auto">
                    <a:xfrm>
                      <a:off x="0" y="0"/>
                      <a:ext cx="5067300" cy="1974850"/>
                    </a:xfrm>
                    <a:prstGeom prst="rect">
                      <a:avLst/>
                    </a:prstGeom>
                    <a:noFill/>
                    <a:ln w="9525">
                      <a:noFill/>
                      <a:miter lim="800000"/>
                      <a:headEnd/>
                      <a:tailEnd/>
                    </a:ln>
                  </pic:spPr>
                </pic:pic>
              </a:graphicData>
            </a:graphic>
          </wp:inline>
        </w:drawing>
      </w:r>
    </w:p>
    <w:p w:rsidR="00152E9F" w:rsidRPr="00083323" w:rsidRDefault="00152E9F" w:rsidP="00152E9F">
      <w:pPr>
        <w:pStyle w:val="Nadpis2"/>
        <w:rPr>
          <w:lang w:val="en-GB"/>
        </w:rPr>
      </w:pPr>
      <w:r w:rsidRPr="00083323">
        <w:rPr>
          <w:lang w:val="en-GB"/>
        </w:rPr>
        <w:t xml:space="preserve">c) The detection of </w:t>
      </w:r>
      <w:r w:rsidRPr="00083323">
        <w:rPr>
          <w:i/>
          <w:lang w:val="en-GB"/>
        </w:rPr>
        <w:t>H. influenzae</w:t>
      </w:r>
      <w:r w:rsidRPr="00083323">
        <w:rPr>
          <w:lang w:val="en-GB"/>
        </w:rPr>
        <w:t xml:space="preserve"> capsule antigens</w:t>
      </w:r>
    </w:p>
    <w:p w:rsidR="00152E9F" w:rsidRPr="00083323" w:rsidRDefault="00152E9F" w:rsidP="00152E9F">
      <w:pPr>
        <w:rPr>
          <w:lang w:val="en-GB"/>
        </w:rPr>
      </w:pPr>
      <w:r w:rsidRPr="00083323">
        <w:rPr>
          <w:lang w:val="en-GB"/>
        </w:rPr>
        <w:t xml:space="preserve">Describe the result of agglutination of </w:t>
      </w:r>
      <w:r w:rsidRPr="00083323">
        <w:rPr>
          <w:i/>
          <w:lang w:val="en-GB"/>
        </w:rPr>
        <w:t xml:space="preserve">H. influenzae </w:t>
      </w:r>
      <w:r w:rsidRPr="00083323">
        <w:rPr>
          <w:lang w:val="en-GB"/>
        </w:rPr>
        <w:t>capsule antigens by means of latex agglutination</w:t>
      </w:r>
      <w:r>
        <w:rPr>
          <w:lang w:val="en-GB"/>
        </w:rPr>
        <w:t xml:space="preserve"> (from the slide-show) – write the result for all antigenic types to the table.</w:t>
      </w:r>
    </w:p>
    <w:p w:rsidR="00152E9F" w:rsidRPr="00083323" w:rsidRDefault="00152E9F" w:rsidP="00152E9F">
      <w:pPr>
        <w:pStyle w:val="Nadpis2"/>
        <w:rPr>
          <w:lang w:val="en-GB"/>
        </w:rPr>
      </w:pPr>
      <w:r w:rsidRPr="00083323">
        <w:rPr>
          <w:lang w:val="en-GB"/>
        </w:rPr>
        <w:t xml:space="preserve">d) The detection of </w:t>
      </w:r>
      <w:r w:rsidRPr="00083323">
        <w:rPr>
          <w:i/>
          <w:lang w:val="en-GB"/>
        </w:rPr>
        <w:t>P</w:t>
      </w:r>
      <w:r>
        <w:rPr>
          <w:i/>
          <w:lang w:val="en-GB"/>
        </w:rPr>
        <w:t>asteurella</w:t>
      </w:r>
      <w:r w:rsidRPr="00083323">
        <w:rPr>
          <w:i/>
          <w:lang w:val="en-GB"/>
        </w:rPr>
        <w:t xml:space="preserve"> multocida </w:t>
      </w:r>
      <w:r w:rsidRPr="00083323">
        <w:rPr>
          <w:lang w:val="en-GB"/>
        </w:rPr>
        <w:t>using typical antibiotic susceptibility pattern</w:t>
      </w:r>
    </w:p>
    <w:p w:rsidR="00152E9F" w:rsidRPr="00083323" w:rsidRDefault="00152E9F" w:rsidP="00152E9F">
      <w:pPr>
        <w:rPr>
          <w:lang w:val="en-GB"/>
        </w:rPr>
      </w:pPr>
      <w:r w:rsidRPr="00083323">
        <w:rPr>
          <w:i/>
          <w:lang w:val="en-GB"/>
        </w:rPr>
        <w:t>P. multocida</w:t>
      </w:r>
      <w:r w:rsidRPr="00083323">
        <w:rPr>
          <w:lang w:val="en-GB"/>
        </w:rPr>
        <w:t xml:space="preserve"> is </w:t>
      </w:r>
      <w:r>
        <w:rPr>
          <w:lang w:val="en-GB"/>
        </w:rPr>
        <w:t xml:space="preserve">characterized by </w:t>
      </w:r>
      <w:r w:rsidRPr="00083323">
        <w:rPr>
          <w:lang w:val="en-GB"/>
        </w:rPr>
        <w:t>its susceptibility to penicil</w:t>
      </w:r>
      <w:r>
        <w:rPr>
          <w:lang w:val="en-GB"/>
        </w:rPr>
        <w:t>l</w:t>
      </w:r>
      <w:r w:rsidRPr="00083323">
        <w:rPr>
          <w:lang w:val="en-GB"/>
        </w:rPr>
        <w:t xml:space="preserve">in, </w:t>
      </w:r>
      <w:r>
        <w:rPr>
          <w:lang w:val="en-GB"/>
        </w:rPr>
        <w:t xml:space="preserve">which is </w:t>
      </w:r>
      <w:r w:rsidRPr="00083323">
        <w:rPr>
          <w:lang w:val="en-GB"/>
        </w:rPr>
        <w:t xml:space="preserve">very rare among G– rods. On the other hand, it is resistant to much stronger (but for G+ bacteria only) antibiotic – vancomycin. Fill </w:t>
      </w:r>
      <w:r>
        <w:rPr>
          <w:lang w:val="en-GB"/>
        </w:rPr>
        <w:t xml:space="preserve">in </w:t>
      </w:r>
      <w:r w:rsidRPr="00083323">
        <w:rPr>
          <w:lang w:val="en-GB"/>
        </w:rPr>
        <w:t>the table</w:t>
      </w:r>
      <w:r>
        <w:rPr>
          <w:lang w:val="en-GB"/>
        </w:rPr>
        <w:t>.</w:t>
      </w:r>
    </w:p>
    <w:p w:rsidR="000E3EE6" w:rsidRPr="00083323" w:rsidRDefault="000E3EE6" w:rsidP="000E3EE6">
      <w:pPr>
        <w:pStyle w:val="Nadpis2"/>
        <w:rPr>
          <w:lang w:val="en-GB"/>
        </w:rPr>
      </w:pPr>
      <w:r>
        <w:rPr>
          <w:lang w:val="en-GB"/>
        </w:rPr>
        <w:t>e</w:t>
      </w:r>
      <w:r w:rsidRPr="00083323">
        <w:rPr>
          <w:lang w:val="en-GB"/>
        </w:rPr>
        <w:t xml:space="preserve">) </w:t>
      </w:r>
      <w:r>
        <w:rPr>
          <w:lang w:val="en-GB"/>
        </w:rPr>
        <w:t>Confirmation</w:t>
      </w:r>
      <w:r w:rsidRPr="00083323">
        <w:rPr>
          <w:lang w:val="en-GB"/>
        </w:rPr>
        <w:t xml:space="preserve"> of </w:t>
      </w:r>
      <w:r w:rsidRPr="00083323">
        <w:rPr>
          <w:i/>
          <w:lang w:val="en-GB"/>
        </w:rPr>
        <w:t>P</w:t>
      </w:r>
      <w:r>
        <w:rPr>
          <w:i/>
          <w:lang w:val="en-GB"/>
        </w:rPr>
        <w:t>asteurella</w:t>
      </w:r>
      <w:r w:rsidRPr="00083323">
        <w:rPr>
          <w:i/>
          <w:lang w:val="en-GB"/>
        </w:rPr>
        <w:t xml:space="preserve"> multocida </w:t>
      </w:r>
      <w:r>
        <w:rPr>
          <w:lang w:val="en-GB"/>
        </w:rPr>
        <w:t xml:space="preserve">determination </w:t>
      </w:r>
      <w:r w:rsidRPr="00083323">
        <w:rPr>
          <w:lang w:val="en-GB"/>
        </w:rPr>
        <w:t xml:space="preserve">using </w:t>
      </w:r>
      <w:r>
        <w:rPr>
          <w:lang w:val="en-GB"/>
        </w:rPr>
        <w:t>MALDI-TOF</w:t>
      </w:r>
    </w:p>
    <w:p w:rsidR="000E3EE6" w:rsidRDefault="000E3EE6" w:rsidP="000E3EE6">
      <w:pPr>
        <w:rPr>
          <w:lang w:val="en-GB"/>
        </w:rPr>
      </w:pPr>
      <w:r>
        <w:rPr>
          <w:lang w:val="en-GB"/>
        </w:rPr>
        <w:t>Look at the MALDI-TOF results of our</w:t>
      </w:r>
      <w:r w:rsidRPr="000E3EE6">
        <w:rPr>
          <w:i/>
          <w:lang w:val="en-GB"/>
        </w:rPr>
        <w:t xml:space="preserve"> Pasteurella </w:t>
      </w:r>
      <w:r>
        <w:rPr>
          <w:lang w:val="en-GB"/>
        </w:rPr>
        <w:t>strain. Decide:</w:t>
      </w:r>
    </w:p>
    <w:p w:rsidR="000E3EE6" w:rsidRPr="000E3EE6" w:rsidRDefault="000E3EE6" w:rsidP="000E3EE6">
      <w:pPr>
        <w:rPr>
          <w:lang w:val="en-GB"/>
        </w:rPr>
      </w:pPr>
      <w:r>
        <w:rPr>
          <w:lang w:val="en-GB"/>
        </w:rPr>
        <w:t xml:space="preserve">Determination of </w:t>
      </w:r>
      <w:r>
        <w:rPr>
          <w:i/>
          <w:lang w:val="en-GB"/>
        </w:rPr>
        <w:t>Pasteurella multocida</w:t>
      </w:r>
      <w:r>
        <w:rPr>
          <w:lang w:val="en-GB"/>
        </w:rPr>
        <w:t xml:space="preserve"> by means of previous test </w:t>
      </w:r>
      <w:r>
        <w:rPr>
          <w:b/>
          <w:lang w:val="en-GB"/>
        </w:rPr>
        <w:t>is – is not</w:t>
      </w:r>
      <w:r>
        <w:rPr>
          <w:lang w:val="en-GB"/>
        </w:rPr>
        <w:t xml:space="preserve"> (delete as appropriate) confirmed by MALDI-TOF test.</w:t>
      </w:r>
    </w:p>
    <w:p w:rsidR="00152E9F" w:rsidRPr="00083323" w:rsidRDefault="00152E9F" w:rsidP="00152E9F">
      <w:pPr>
        <w:pStyle w:val="Nadpis2"/>
        <w:rPr>
          <w:lang w:val="en-GB"/>
        </w:rPr>
      </w:pPr>
      <w:r w:rsidRPr="00083323">
        <w:rPr>
          <w:lang w:val="en-GB"/>
        </w:rPr>
        <w:t xml:space="preserve">Task 4: Hajna medium </w:t>
      </w:r>
      <w:r w:rsidR="000E3EE6">
        <w:rPr>
          <w:lang w:val="en-GB"/>
        </w:rPr>
        <w:t xml:space="preserve">(Triple Sugar Iron Agar </w:t>
      </w:r>
      <w:r w:rsidR="001443D8">
        <w:rPr>
          <w:lang w:val="en-GB"/>
        </w:rPr>
        <w:t>– T</w:t>
      </w:r>
      <w:bookmarkStart w:id="0" w:name="_GoBack"/>
      <w:bookmarkEnd w:id="0"/>
      <w:r w:rsidR="001443D8">
        <w:rPr>
          <w:lang w:val="en-GB"/>
        </w:rPr>
        <w:t xml:space="preserve">SI </w:t>
      </w:r>
      <w:r w:rsidR="000E3EE6">
        <w:rPr>
          <w:lang w:val="en-GB"/>
        </w:rPr>
        <w:t>in A. A. Hajna’s modification)</w:t>
      </w:r>
    </w:p>
    <w:p w:rsidR="00152E9F" w:rsidRPr="00083323" w:rsidRDefault="00152E9F" w:rsidP="00152E9F">
      <w:pPr>
        <w:rPr>
          <w:lang w:val="en-GB"/>
        </w:rPr>
      </w:pPr>
      <w:r w:rsidRPr="00083323">
        <w:rPr>
          <w:lang w:val="en-GB"/>
        </w:rPr>
        <w:t xml:space="preserve">Observe the results of culture of four strains on Hajna medium. Mark </w:t>
      </w:r>
      <w:r>
        <w:rPr>
          <w:lang w:val="en-GB"/>
        </w:rPr>
        <w:t xml:space="preserve">the </w:t>
      </w:r>
      <w:r w:rsidRPr="00083323">
        <w:rPr>
          <w:lang w:val="en-GB"/>
        </w:rPr>
        <w:t>strain</w:t>
      </w:r>
      <w:r>
        <w:rPr>
          <w:lang w:val="en-GB"/>
        </w:rPr>
        <w:t>s</w:t>
      </w:r>
      <w:r w:rsidRPr="00083323">
        <w:rPr>
          <w:lang w:val="en-GB"/>
        </w:rPr>
        <w:t xml:space="preserve"> able to ferment glucose (yellow colour) as</w:t>
      </w:r>
      <w:r>
        <w:rPr>
          <w:lang w:val="en-GB"/>
        </w:rPr>
        <w:t xml:space="preserve"> “+”, the</w:t>
      </w:r>
      <w:r w:rsidRPr="00083323">
        <w:rPr>
          <w:lang w:val="en-GB"/>
        </w:rPr>
        <w:t xml:space="preserve"> strains unable to ferment it (red colour) as </w:t>
      </w:r>
      <w:r>
        <w:rPr>
          <w:lang w:val="en-GB"/>
        </w:rPr>
        <w:t>“</w:t>
      </w:r>
      <w:r w:rsidRPr="00083323">
        <w:rPr>
          <w:lang w:val="en-GB"/>
        </w:rPr>
        <w:t>–</w:t>
      </w:r>
      <w:r>
        <w:rPr>
          <w:lang w:val="en-GB"/>
        </w:rPr>
        <w:t>”. Other results (lactose, sulphan) are not important for today’s topic, but the lactose result (complete yellow vs. red-and-yellow) might be used for comparison between lactose-fermenters and lactose-non-fermenters in Task 2.</w:t>
      </w:r>
    </w:p>
    <w:p w:rsidR="00152E9F" w:rsidRPr="00083323" w:rsidRDefault="00152E9F" w:rsidP="00152E9F">
      <w:pPr>
        <w:pStyle w:val="Nadpis2"/>
        <w:rPr>
          <w:lang w:val="en-GB"/>
        </w:rPr>
      </w:pPr>
      <w:r w:rsidRPr="00083323">
        <w:rPr>
          <w:lang w:val="en-GB"/>
        </w:rPr>
        <w:t>Task</w:t>
      </w:r>
      <w:r>
        <w:rPr>
          <w:lang w:val="en-GB"/>
        </w:rPr>
        <w:t xml:space="preserve"> 5:</w:t>
      </w:r>
      <w:r w:rsidRPr="00083323">
        <w:rPr>
          <w:lang w:val="en-GB"/>
        </w:rPr>
        <w:t xml:space="preserve"> Determination of G– glucose non-fermenters</w:t>
      </w:r>
    </w:p>
    <w:p w:rsidR="00152E9F" w:rsidRPr="00083323" w:rsidRDefault="00152E9F" w:rsidP="00152E9F">
      <w:pPr>
        <w:pStyle w:val="Nadpis2"/>
        <w:rPr>
          <w:lang w:val="en-GB"/>
        </w:rPr>
      </w:pPr>
      <w:r w:rsidRPr="00083323">
        <w:rPr>
          <w:lang w:val="en-GB"/>
        </w:rPr>
        <w:t>a) Oxidase test</w:t>
      </w:r>
    </w:p>
    <w:p w:rsidR="00152E9F" w:rsidRPr="00083323" w:rsidRDefault="00152E9F" w:rsidP="00152E9F">
      <w:pPr>
        <w:rPr>
          <w:lang w:val="en-GB"/>
        </w:rPr>
      </w:pPr>
      <w:r>
        <w:rPr>
          <w:lang w:val="en-GB"/>
        </w:rPr>
        <w:t xml:space="preserve">A demonstration </w:t>
      </w:r>
      <w:r w:rsidRPr="00083323">
        <w:rPr>
          <w:lang w:val="en-GB"/>
        </w:rPr>
        <w:t xml:space="preserve">of </w:t>
      </w:r>
      <w:r>
        <w:rPr>
          <w:lang w:val="en-GB"/>
        </w:rPr>
        <w:t xml:space="preserve">the </w:t>
      </w:r>
      <w:r w:rsidRPr="00083323">
        <w:rPr>
          <w:lang w:val="en-GB"/>
        </w:rPr>
        <w:t xml:space="preserve">oxidase test for </w:t>
      </w:r>
      <w:r>
        <w:rPr>
          <w:lang w:val="en-GB"/>
        </w:rPr>
        <w:t xml:space="preserve">the </w:t>
      </w:r>
      <w:r w:rsidRPr="00083323">
        <w:rPr>
          <w:lang w:val="en-GB"/>
        </w:rPr>
        <w:t xml:space="preserve">three strains </w:t>
      </w:r>
      <w:r>
        <w:rPr>
          <w:lang w:val="en-GB"/>
        </w:rPr>
        <w:t>determined as</w:t>
      </w:r>
      <w:r w:rsidRPr="00083323">
        <w:rPr>
          <w:lang w:val="en-GB"/>
        </w:rPr>
        <w:t xml:space="preserve"> G– non-fermenters. Write</w:t>
      </w:r>
      <w:r>
        <w:rPr>
          <w:lang w:val="en-GB"/>
        </w:rPr>
        <w:t xml:space="preserve"> down the results to the table</w:t>
      </w:r>
      <w:r w:rsidRPr="00083323">
        <w:rPr>
          <w:lang w:val="en-GB"/>
        </w:rPr>
        <w:t xml:space="preserve"> (</w:t>
      </w:r>
      <w:r w:rsidRPr="00083323">
        <w:rPr>
          <w:i/>
          <w:lang w:val="en-GB"/>
        </w:rPr>
        <w:t>Pseudomonas</w:t>
      </w:r>
      <w:r w:rsidRPr="00083323">
        <w:rPr>
          <w:lang w:val="en-GB"/>
        </w:rPr>
        <w:t xml:space="preserve"> should be always positive, </w:t>
      </w:r>
      <w:r w:rsidRPr="00083323">
        <w:rPr>
          <w:i/>
          <w:lang w:val="en-GB"/>
        </w:rPr>
        <w:t>Burkholderia</w:t>
      </w:r>
      <w:r w:rsidRPr="00083323">
        <w:rPr>
          <w:lang w:val="en-GB"/>
        </w:rPr>
        <w:t xml:space="preserve"> is </w:t>
      </w:r>
      <w:r>
        <w:rPr>
          <w:lang w:val="en-GB"/>
        </w:rPr>
        <w:t>mostly positive but not necessaril</w:t>
      </w:r>
      <w:r w:rsidRPr="00083323">
        <w:rPr>
          <w:lang w:val="en-GB"/>
        </w:rPr>
        <w:t xml:space="preserve">y; on the other hand, </w:t>
      </w:r>
      <w:r w:rsidRPr="00083323">
        <w:rPr>
          <w:i/>
          <w:lang w:val="en-GB"/>
        </w:rPr>
        <w:t>Stenotrophomonas</w:t>
      </w:r>
      <w:r w:rsidRPr="00083323">
        <w:rPr>
          <w:lang w:val="en-GB"/>
        </w:rPr>
        <w:t xml:space="preserve"> </w:t>
      </w:r>
      <w:r>
        <w:rPr>
          <w:lang w:val="en-GB"/>
        </w:rPr>
        <w:t>tends</w:t>
      </w:r>
      <w:r w:rsidRPr="00083323">
        <w:rPr>
          <w:lang w:val="en-GB"/>
        </w:rPr>
        <w:t xml:space="preserve"> to be negative).</w:t>
      </w:r>
    </w:p>
    <w:p w:rsidR="00152E9F" w:rsidRPr="00083323" w:rsidRDefault="00152E9F" w:rsidP="00152E9F">
      <w:pPr>
        <w:rPr>
          <w:lang w:val="en-GB"/>
        </w:rPr>
      </w:pPr>
      <w:r>
        <w:rPr>
          <w:lang w:val="en-GB"/>
        </w:rPr>
        <w:t>The o</w:t>
      </w:r>
      <w:r w:rsidRPr="00083323">
        <w:rPr>
          <w:lang w:val="en-GB"/>
        </w:rPr>
        <w:t>xidase positive bacteri</w:t>
      </w:r>
      <w:r>
        <w:rPr>
          <w:lang w:val="en-GB"/>
        </w:rPr>
        <w:t>um</w:t>
      </w:r>
      <w:r w:rsidRPr="00083323">
        <w:rPr>
          <w:lang w:val="en-GB"/>
        </w:rPr>
        <w:t xml:space="preserve"> with typical odour and pigmentation (mostly green, less often blue o</w:t>
      </w:r>
      <w:r>
        <w:rPr>
          <w:lang w:val="en-GB"/>
        </w:rPr>
        <w:t>r</w:t>
      </w:r>
      <w:r w:rsidRPr="00083323">
        <w:rPr>
          <w:lang w:val="en-GB"/>
        </w:rPr>
        <w:t xml:space="preserve"> maroon) is </w:t>
      </w:r>
      <w:r>
        <w:rPr>
          <w:lang w:val="en-GB"/>
        </w:rPr>
        <w:t>almost certainly</w:t>
      </w:r>
      <w:r w:rsidRPr="00083323">
        <w:rPr>
          <w:lang w:val="en-GB"/>
        </w:rPr>
        <w:t xml:space="preserve"> </w:t>
      </w:r>
      <w:r w:rsidRPr="00083323">
        <w:rPr>
          <w:i/>
          <w:iCs/>
          <w:lang w:val="en-GB"/>
        </w:rPr>
        <w:t>Pseudomonas aeruginosa</w:t>
      </w:r>
      <w:r w:rsidRPr="00083323">
        <w:rPr>
          <w:lang w:val="en-GB"/>
        </w:rPr>
        <w:t>. In this bacterium</w:t>
      </w:r>
      <w:r>
        <w:rPr>
          <w:lang w:val="en-GB"/>
        </w:rPr>
        <w:t>,</w:t>
      </w:r>
      <w:r w:rsidRPr="00083323">
        <w:rPr>
          <w:lang w:val="en-GB"/>
        </w:rPr>
        <w:t xml:space="preserve"> it is not necessary to perform fur</w:t>
      </w:r>
      <w:r>
        <w:rPr>
          <w:lang w:val="en-GB"/>
        </w:rPr>
        <w:t>th</w:t>
      </w:r>
      <w:r w:rsidRPr="00083323">
        <w:rPr>
          <w:lang w:val="en-GB"/>
        </w:rPr>
        <w:t xml:space="preserve">er biochemical testing, described in Task 5a. In </w:t>
      </w:r>
      <w:r>
        <w:rPr>
          <w:lang w:val="en-GB"/>
        </w:rPr>
        <w:t xml:space="preserve">the </w:t>
      </w:r>
      <w:r w:rsidRPr="00083323">
        <w:rPr>
          <w:lang w:val="en-GB"/>
        </w:rPr>
        <w:t>other two strains</w:t>
      </w:r>
      <w:r>
        <w:rPr>
          <w:lang w:val="en-GB"/>
        </w:rPr>
        <w:t>,</w:t>
      </w:r>
      <w:r w:rsidRPr="00083323">
        <w:rPr>
          <w:lang w:val="en-GB"/>
        </w:rPr>
        <w:t xml:space="preserve"> this biochemical testing is necessary.</w:t>
      </w:r>
    </w:p>
    <w:p w:rsidR="00152E9F" w:rsidRPr="00083323" w:rsidRDefault="00152E9F" w:rsidP="00152E9F">
      <w:pPr>
        <w:pStyle w:val="Nadpis2"/>
        <w:rPr>
          <w:lang w:val="en-GB"/>
        </w:rPr>
      </w:pPr>
      <w:r>
        <w:rPr>
          <w:lang w:val="en-GB"/>
        </w:rPr>
        <w:br w:type="page"/>
      </w:r>
      <w:r w:rsidRPr="00083323">
        <w:rPr>
          <w:lang w:val="en-GB"/>
        </w:rPr>
        <w:lastRenderedPageBreak/>
        <w:t>b) Detailed biochemical testing</w:t>
      </w:r>
    </w:p>
    <w:p w:rsidR="00152E9F" w:rsidRPr="00083323" w:rsidRDefault="00152E9F" w:rsidP="00152E9F">
      <w:pPr>
        <w:rPr>
          <w:lang w:val="en-GB"/>
        </w:rPr>
      </w:pPr>
      <w:r w:rsidRPr="00083323">
        <w:rPr>
          <w:lang w:val="en-GB"/>
        </w:rPr>
        <w:t xml:space="preserve">Evaluate </w:t>
      </w:r>
      <w:r>
        <w:rPr>
          <w:lang w:val="en-GB"/>
        </w:rPr>
        <w:t xml:space="preserve">the </w:t>
      </w:r>
      <w:r w:rsidRPr="00083323">
        <w:rPr>
          <w:lang w:val="en-GB"/>
        </w:rPr>
        <w:t xml:space="preserve">given results of NEFERMtest 24, incubated two days </w:t>
      </w:r>
      <w:r>
        <w:rPr>
          <w:lang w:val="en-GB"/>
        </w:rPr>
        <w:t>prior</w:t>
      </w:r>
      <w:r w:rsidRPr="00083323">
        <w:rPr>
          <w:lang w:val="en-GB"/>
        </w:rPr>
        <w:t xml:space="preserve"> (</w:t>
      </w:r>
      <w:r>
        <w:rPr>
          <w:lang w:val="en-GB"/>
        </w:rPr>
        <w:t>unlike the</w:t>
      </w:r>
      <w:r w:rsidRPr="00083323">
        <w:rPr>
          <w:lang w:val="en-GB"/>
        </w:rPr>
        <w:t xml:space="preserve"> other biochemical tests</w:t>
      </w:r>
      <w:r>
        <w:rPr>
          <w:lang w:val="en-GB"/>
        </w:rPr>
        <w:t>, where it is one day</w:t>
      </w:r>
      <w:r w:rsidRPr="00083323">
        <w:rPr>
          <w:lang w:val="en-GB"/>
        </w:rPr>
        <w:t>) at 30 °C (again a d</w:t>
      </w:r>
      <w:r>
        <w:rPr>
          <w:lang w:val="en-GB"/>
        </w:rPr>
        <w:t>i</w:t>
      </w:r>
      <w:r w:rsidRPr="00083323">
        <w:rPr>
          <w:lang w:val="en-GB"/>
        </w:rPr>
        <w:t>fference, other test</w:t>
      </w:r>
      <w:r>
        <w:rPr>
          <w:lang w:val="en-GB"/>
        </w:rPr>
        <w:t>s</w:t>
      </w:r>
      <w:r w:rsidRPr="00083323">
        <w:rPr>
          <w:lang w:val="en-GB"/>
        </w:rPr>
        <w:t xml:space="preserve"> require 37 °C). The way of code counting is different, too, as there are three rows in the test. </w:t>
      </w:r>
      <w:r>
        <w:rPr>
          <w:lang w:val="en-GB"/>
        </w:rPr>
        <w:t>The</w:t>
      </w:r>
      <w:r w:rsidRPr="00083323">
        <w:rPr>
          <w:lang w:val="en-GB"/>
        </w:rPr>
        <w:t xml:space="preserve"> upper row is </w:t>
      </w:r>
      <w:r>
        <w:rPr>
          <w:lang w:val="en-GB"/>
        </w:rPr>
        <w:t>always “1”</w:t>
      </w:r>
      <w:r w:rsidRPr="00083323">
        <w:rPr>
          <w:lang w:val="en-GB"/>
        </w:rPr>
        <w:t xml:space="preserve"> when positive, </w:t>
      </w:r>
      <w:r>
        <w:rPr>
          <w:lang w:val="en-GB"/>
        </w:rPr>
        <w:t xml:space="preserve">the </w:t>
      </w:r>
      <w:r w:rsidRPr="00083323">
        <w:rPr>
          <w:lang w:val="en-GB"/>
        </w:rPr>
        <w:t xml:space="preserve">medium row is </w:t>
      </w:r>
      <w:r>
        <w:rPr>
          <w:lang w:val="en-GB"/>
        </w:rPr>
        <w:t>“2”</w:t>
      </w:r>
      <w:r w:rsidRPr="00083323">
        <w:rPr>
          <w:lang w:val="en-GB"/>
        </w:rPr>
        <w:t xml:space="preserve"> and </w:t>
      </w:r>
      <w:r>
        <w:rPr>
          <w:lang w:val="en-GB"/>
        </w:rPr>
        <w:t xml:space="preserve">the </w:t>
      </w:r>
      <w:r w:rsidRPr="00083323">
        <w:rPr>
          <w:lang w:val="en-GB"/>
        </w:rPr>
        <w:t xml:space="preserve">lowest one </w:t>
      </w:r>
      <w:r>
        <w:rPr>
          <w:lang w:val="en-GB"/>
        </w:rPr>
        <w:t>“4”</w:t>
      </w:r>
      <w:r w:rsidRPr="00083323">
        <w:rPr>
          <w:lang w:val="en-GB"/>
        </w:rPr>
        <w:t xml:space="preserve">. </w:t>
      </w:r>
      <w:r>
        <w:rPr>
          <w:lang w:val="en-GB"/>
        </w:rPr>
        <w:t>The f</w:t>
      </w:r>
      <w:r w:rsidRPr="00083323">
        <w:rPr>
          <w:lang w:val="en-GB"/>
        </w:rPr>
        <w:t xml:space="preserve">irst number is for </w:t>
      </w:r>
      <w:r>
        <w:rPr>
          <w:lang w:val="en-GB"/>
        </w:rPr>
        <w:t xml:space="preserve">the </w:t>
      </w:r>
      <w:r w:rsidRPr="00083323">
        <w:rPr>
          <w:lang w:val="en-GB"/>
        </w:rPr>
        <w:t xml:space="preserve">oxidase test: write </w:t>
      </w:r>
      <w:r>
        <w:rPr>
          <w:lang w:val="en-GB"/>
        </w:rPr>
        <w:t>“1”</w:t>
      </w:r>
      <w:r w:rsidRPr="00083323">
        <w:rPr>
          <w:lang w:val="en-GB"/>
        </w:rPr>
        <w:t xml:space="preserve"> when positive and </w:t>
      </w:r>
      <w:r>
        <w:rPr>
          <w:lang w:val="en-GB"/>
        </w:rPr>
        <w:t>“0”</w:t>
      </w:r>
      <w:r w:rsidRPr="00083323">
        <w:rPr>
          <w:lang w:val="en-GB"/>
        </w:rPr>
        <w:t xml:space="preserve"> when negative. </w:t>
      </w:r>
      <w:r>
        <w:rPr>
          <w:lang w:val="en-GB"/>
        </w:rPr>
        <w:t>The r</w:t>
      </w:r>
      <w:r w:rsidRPr="00083323">
        <w:rPr>
          <w:lang w:val="en-GB"/>
        </w:rPr>
        <w:t xml:space="preserve">esults of </w:t>
      </w:r>
      <w:r>
        <w:rPr>
          <w:lang w:val="en-GB"/>
        </w:rPr>
        <w:t>“B”</w:t>
      </w:r>
      <w:r w:rsidRPr="00083323">
        <w:rPr>
          <w:lang w:val="en-GB"/>
        </w:rPr>
        <w:t xml:space="preserve"> and </w:t>
      </w:r>
      <w:r>
        <w:rPr>
          <w:lang w:val="en-GB"/>
        </w:rPr>
        <w:t>“A”</w:t>
      </w:r>
      <w:r w:rsidRPr="00083323">
        <w:rPr>
          <w:lang w:val="en-GB"/>
        </w:rPr>
        <w:t xml:space="preserve"> columns are NOT used for code counting. So, you obtain </w:t>
      </w:r>
      <w:r>
        <w:rPr>
          <w:lang w:val="en-GB"/>
        </w:rPr>
        <w:t xml:space="preserve">a </w:t>
      </w:r>
      <w:r w:rsidRPr="00083323">
        <w:rPr>
          <w:lang w:val="en-GB"/>
        </w:rPr>
        <w:t>7</w:t>
      </w:r>
      <w:r>
        <w:rPr>
          <w:lang w:val="en-GB"/>
        </w:rPr>
        <w:t>-</w:t>
      </w:r>
      <w:r w:rsidRPr="00083323">
        <w:rPr>
          <w:lang w:val="en-GB"/>
        </w:rPr>
        <w:t xml:space="preserve">position code: </w:t>
      </w:r>
      <w:r>
        <w:rPr>
          <w:lang w:val="en-GB"/>
        </w:rPr>
        <w:t xml:space="preserve">The </w:t>
      </w:r>
      <w:r w:rsidRPr="00083323">
        <w:rPr>
          <w:lang w:val="en-GB"/>
        </w:rPr>
        <w:t xml:space="preserve">first number is </w:t>
      </w:r>
      <w:r>
        <w:rPr>
          <w:lang w:val="en-GB"/>
        </w:rPr>
        <w:t>“0”</w:t>
      </w:r>
      <w:r w:rsidRPr="00083323">
        <w:rPr>
          <w:lang w:val="en-GB"/>
        </w:rPr>
        <w:t xml:space="preserve"> or </w:t>
      </w:r>
      <w:r>
        <w:rPr>
          <w:lang w:val="en-GB"/>
        </w:rPr>
        <w:t>“1”</w:t>
      </w:r>
      <w:r w:rsidRPr="00083323">
        <w:rPr>
          <w:lang w:val="en-GB"/>
        </w:rPr>
        <w:t xml:space="preserve"> and </w:t>
      </w:r>
      <w:r>
        <w:rPr>
          <w:lang w:val="en-GB"/>
        </w:rPr>
        <w:t xml:space="preserve">the remaining </w:t>
      </w:r>
      <w:r w:rsidRPr="00083323">
        <w:rPr>
          <w:lang w:val="en-GB"/>
        </w:rPr>
        <w:t xml:space="preserve">six positions are for </w:t>
      </w:r>
      <w:r>
        <w:rPr>
          <w:lang w:val="en-GB"/>
        </w:rPr>
        <w:t xml:space="preserve">the </w:t>
      </w:r>
      <w:r w:rsidRPr="00083323">
        <w:rPr>
          <w:lang w:val="en-GB"/>
        </w:rPr>
        <w:t xml:space="preserve">results of </w:t>
      </w:r>
      <w:r>
        <w:rPr>
          <w:lang w:val="en-GB"/>
        </w:rPr>
        <w:t xml:space="preserve">the </w:t>
      </w:r>
      <w:r w:rsidRPr="00083323">
        <w:rPr>
          <w:lang w:val="en-GB"/>
        </w:rPr>
        <w:t>tests in columns H to 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621"/>
        <w:gridCol w:w="502"/>
        <w:gridCol w:w="504"/>
        <w:gridCol w:w="503"/>
        <w:gridCol w:w="503"/>
        <w:gridCol w:w="503"/>
        <w:gridCol w:w="503"/>
        <w:gridCol w:w="506"/>
        <w:gridCol w:w="674"/>
        <w:gridCol w:w="1725"/>
        <w:gridCol w:w="1252"/>
      </w:tblGrid>
      <w:tr w:rsidR="00152E9F" w:rsidRPr="00083323">
        <w:tc>
          <w:tcPr>
            <w:tcW w:w="817" w:type="dxa"/>
            <w:tcBorders>
              <w:top w:val="single" w:sz="12" w:space="0" w:color="auto"/>
              <w:left w:val="single" w:sz="12" w:space="0" w:color="auto"/>
            </w:tcBorders>
            <w:shd w:val="clear" w:color="auto" w:fill="E6E6E6"/>
          </w:tcPr>
          <w:p w:rsidR="00152E9F" w:rsidRPr="00083323" w:rsidRDefault="00152E9F" w:rsidP="007C0D9B">
            <w:pPr>
              <w:rPr>
                <w:lang w:val="en-GB"/>
              </w:rPr>
            </w:pPr>
            <w:r w:rsidRPr="00083323">
              <w:rPr>
                <w:lang w:val="en-GB"/>
              </w:rPr>
              <w:t>Strain:</w:t>
            </w:r>
          </w:p>
        </w:tc>
        <w:tc>
          <w:tcPr>
            <w:tcW w:w="567" w:type="dxa"/>
            <w:tcBorders>
              <w:top w:val="single" w:sz="12" w:space="0" w:color="auto"/>
            </w:tcBorders>
            <w:shd w:val="clear" w:color="auto" w:fill="E6E6E6"/>
          </w:tcPr>
          <w:p w:rsidR="00152E9F" w:rsidRPr="00083323" w:rsidRDefault="00152E9F" w:rsidP="007C0D9B">
            <w:pPr>
              <w:rPr>
                <w:lang w:val="en-GB"/>
              </w:rPr>
            </w:pPr>
          </w:p>
        </w:tc>
        <w:tc>
          <w:tcPr>
            <w:tcW w:w="621" w:type="dxa"/>
            <w:tcBorders>
              <w:top w:val="single" w:sz="12" w:space="0" w:color="auto"/>
            </w:tcBorders>
            <w:shd w:val="clear" w:color="auto" w:fill="E6E6E6"/>
          </w:tcPr>
          <w:p w:rsidR="00152E9F" w:rsidRPr="00083323" w:rsidRDefault="00152E9F" w:rsidP="007C0D9B">
            <w:pPr>
              <w:rPr>
                <w:lang w:val="en-GB"/>
              </w:rPr>
            </w:pPr>
            <w:r w:rsidRPr="00083323">
              <w:rPr>
                <w:lang w:val="en-GB"/>
              </w:rPr>
              <w:t>OX</w:t>
            </w:r>
          </w:p>
        </w:tc>
        <w:tc>
          <w:tcPr>
            <w:tcW w:w="502" w:type="dxa"/>
            <w:tcBorders>
              <w:top w:val="single" w:sz="12" w:space="0" w:color="auto"/>
            </w:tcBorders>
            <w:shd w:val="clear" w:color="auto" w:fill="E6E6E6"/>
          </w:tcPr>
          <w:p w:rsidR="00152E9F" w:rsidRPr="00083323" w:rsidRDefault="00152E9F" w:rsidP="007C0D9B">
            <w:pPr>
              <w:rPr>
                <w:lang w:val="en-GB"/>
              </w:rPr>
            </w:pPr>
            <w:r w:rsidRPr="00083323">
              <w:rPr>
                <w:lang w:val="en-GB"/>
              </w:rPr>
              <w:t>H</w:t>
            </w:r>
          </w:p>
        </w:tc>
        <w:tc>
          <w:tcPr>
            <w:tcW w:w="504" w:type="dxa"/>
            <w:tcBorders>
              <w:top w:val="single" w:sz="12" w:space="0" w:color="auto"/>
            </w:tcBorders>
            <w:shd w:val="clear" w:color="auto" w:fill="E6E6E6"/>
          </w:tcPr>
          <w:p w:rsidR="00152E9F" w:rsidRPr="00083323" w:rsidRDefault="00152E9F" w:rsidP="007C0D9B">
            <w:pPr>
              <w:rPr>
                <w:lang w:val="en-GB"/>
              </w:rPr>
            </w:pPr>
            <w:r w:rsidRPr="00083323">
              <w:rPr>
                <w:lang w:val="en-GB"/>
              </w:rPr>
              <w:t>G</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F</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E</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D</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C</w:t>
            </w:r>
          </w:p>
        </w:tc>
        <w:tc>
          <w:tcPr>
            <w:tcW w:w="506" w:type="dxa"/>
            <w:tcBorders>
              <w:top w:val="single" w:sz="12" w:space="0" w:color="auto"/>
            </w:tcBorders>
            <w:shd w:val="clear" w:color="auto" w:fill="E6E6E6"/>
          </w:tcPr>
          <w:p w:rsidR="00152E9F" w:rsidRPr="00083323" w:rsidRDefault="00152E9F" w:rsidP="007C0D9B">
            <w:pPr>
              <w:rPr>
                <w:lang w:val="en-GB"/>
              </w:rPr>
            </w:pPr>
            <w:r w:rsidRPr="00083323">
              <w:rPr>
                <w:lang w:val="en-GB"/>
              </w:rPr>
              <w:t>B</w:t>
            </w:r>
          </w:p>
        </w:tc>
        <w:tc>
          <w:tcPr>
            <w:tcW w:w="674" w:type="dxa"/>
            <w:tcBorders>
              <w:top w:val="single" w:sz="12" w:space="0" w:color="auto"/>
            </w:tcBorders>
            <w:shd w:val="clear" w:color="auto" w:fill="E6E6E6"/>
          </w:tcPr>
          <w:p w:rsidR="00152E9F" w:rsidRPr="00083323" w:rsidRDefault="00152E9F" w:rsidP="007C0D9B">
            <w:pPr>
              <w:rPr>
                <w:lang w:val="en-GB"/>
              </w:rPr>
            </w:pPr>
            <w:r w:rsidRPr="00083323">
              <w:rPr>
                <w:lang w:val="en-GB"/>
              </w:rPr>
              <w:t>A</w:t>
            </w:r>
          </w:p>
        </w:tc>
        <w:tc>
          <w:tcPr>
            <w:tcW w:w="1725" w:type="dxa"/>
            <w:tcBorders>
              <w:top w:val="single" w:sz="12" w:space="0" w:color="auto"/>
            </w:tcBorders>
            <w:shd w:val="clear" w:color="auto" w:fill="E6E6E6"/>
          </w:tcPr>
          <w:p w:rsidR="00152E9F" w:rsidRPr="00083323" w:rsidRDefault="00152E9F" w:rsidP="007C0D9B">
            <w:pPr>
              <w:jc w:val="right"/>
              <w:rPr>
                <w:lang w:val="en-GB"/>
              </w:rPr>
            </w:pPr>
            <w:r w:rsidRPr="00083323">
              <w:rPr>
                <w:lang w:val="en-GB"/>
              </w:rPr>
              <w:t>Code:</w:t>
            </w:r>
          </w:p>
        </w:tc>
        <w:tc>
          <w:tcPr>
            <w:tcW w:w="1252" w:type="dxa"/>
            <w:tcBorders>
              <w:top w:val="single" w:sz="12" w:space="0" w:color="auto"/>
              <w:right w:val="single" w:sz="12" w:space="0" w:color="auto"/>
            </w:tcBorders>
          </w:tcPr>
          <w:p w:rsidR="00152E9F" w:rsidRPr="00083323" w:rsidRDefault="00152E9F" w:rsidP="007C0D9B">
            <w:pPr>
              <w:rPr>
                <w:lang w:val="en-GB"/>
              </w:rPr>
            </w:pPr>
          </w:p>
        </w:tc>
      </w:tr>
      <w:tr w:rsidR="00152E9F" w:rsidRPr="00083323">
        <w:trPr>
          <w:cantSplit/>
        </w:trPr>
        <w:tc>
          <w:tcPr>
            <w:tcW w:w="817" w:type="dxa"/>
            <w:vMerge w:val="restart"/>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rPr>
                <w:lang w:val="en-GB"/>
              </w:rPr>
            </w:pPr>
            <w:r w:rsidRPr="00083323">
              <w:rPr>
                <w:lang w:val="en-GB"/>
              </w:rPr>
              <w:t>1</w:t>
            </w:r>
          </w:p>
        </w:tc>
        <w:tc>
          <w:tcPr>
            <w:tcW w:w="621" w:type="dxa"/>
            <w:vMerge w:val="restart"/>
          </w:tcPr>
          <w:p w:rsidR="00152E9F" w:rsidRPr="00083323" w:rsidRDefault="00152E9F" w:rsidP="007C0D9B">
            <w:pPr>
              <w:jc w:val="left"/>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Identification:</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2</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 of probability:</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4</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Typic</w:t>
            </w:r>
            <w:r>
              <w:rPr>
                <w:lang w:val="en-GB"/>
              </w:rPr>
              <w:t>ity</w:t>
            </w:r>
            <w:r w:rsidRPr="00083323">
              <w:rPr>
                <w:lang w:val="en-GB"/>
              </w:rPr>
              <w:t xml:space="preserve"> index:</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bottom w:val="single" w:sz="12" w:space="0" w:color="auto"/>
            </w:tcBorders>
          </w:tcPr>
          <w:p w:rsidR="00152E9F" w:rsidRPr="00083323" w:rsidRDefault="00152E9F" w:rsidP="007C0D9B">
            <w:pPr>
              <w:rPr>
                <w:lang w:val="en-GB"/>
              </w:rPr>
            </w:pPr>
          </w:p>
        </w:tc>
        <w:tc>
          <w:tcPr>
            <w:tcW w:w="567" w:type="dxa"/>
            <w:tcBorders>
              <w:bottom w:val="single" w:sz="12" w:space="0" w:color="auto"/>
            </w:tcBorders>
          </w:tcPr>
          <w:p w:rsidR="00152E9F" w:rsidRPr="00083323" w:rsidRDefault="00152E9F" w:rsidP="007C0D9B">
            <w:pPr>
              <w:ind w:hanging="108"/>
              <w:rPr>
                <w:lang w:val="en-GB"/>
              </w:rPr>
            </w:pPr>
            <w:r w:rsidRPr="00083323">
              <w:rPr>
                <w:lang w:val="en-GB"/>
              </w:rPr>
              <w:t>Code</w:t>
            </w:r>
          </w:p>
        </w:tc>
        <w:tc>
          <w:tcPr>
            <w:tcW w:w="621" w:type="dxa"/>
            <w:tcBorders>
              <w:bottom w:val="single" w:sz="12" w:space="0" w:color="auto"/>
            </w:tcBorders>
          </w:tcPr>
          <w:p w:rsidR="00152E9F" w:rsidRPr="00083323" w:rsidRDefault="00152E9F" w:rsidP="007C0D9B">
            <w:pPr>
              <w:rPr>
                <w:lang w:val="en-GB"/>
              </w:rPr>
            </w:pPr>
          </w:p>
        </w:tc>
        <w:tc>
          <w:tcPr>
            <w:tcW w:w="502" w:type="dxa"/>
            <w:tcBorders>
              <w:bottom w:val="single" w:sz="12" w:space="0" w:color="auto"/>
            </w:tcBorders>
          </w:tcPr>
          <w:p w:rsidR="00152E9F" w:rsidRPr="00083323" w:rsidRDefault="00152E9F" w:rsidP="007C0D9B">
            <w:pPr>
              <w:rPr>
                <w:lang w:val="en-GB"/>
              </w:rPr>
            </w:pPr>
          </w:p>
        </w:tc>
        <w:tc>
          <w:tcPr>
            <w:tcW w:w="504"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6" w:type="dxa"/>
            <w:tcBorders>
              <w:bottom w:val="single" w:sz="12" w:space="0" w:color="auto"/>
            </w:tcBorders>
            <w:shd w:val="clear" w:color="auto" w:fill="E6E6E6"/>
          </w:tcPr>
          <w:p w:rsidR="00152E9F" w:rsidRPr="00083323" w:rsidRDefault="00152E9F" w:rsidP="007C0D9B">
            <w:pPr>
              <w:rPr>
                <w:lang w:val="en-GB"/>
              </w:rPr>
            </w:pPr>
          </w:p>
        </w:tc>
        <w:tc>
          <w:tcPr>
            <w:tcW w:w="674" w:type="dxa"/>
            <w:tcBorders>
              <w:bottom w:val="single" w:sz="12" w:space="0" w:color="auto"/>
            </w:tcBorders>
            <w:shd w:val="clear" w:color="auto" w:fill="E6E6E6"/>
          </w:tcPr>
          <w:p w:rsidR="00152E9F" w:rsidRPr="00083323" w:rsidRDefault="00152E9F" w:rsidP="007C0D9B">
            <w:pPr>
              <w:rPr>
                <w:lang w:val="en-GB"/>
              </w:rPr>
            </w:pPr>
          </w:p>
        </w:tc>
        <w:tc>
          <w:tcPr>
            <w:tcW w:w="1725" w:type="dxa"/>
            <w:tcBorders>
              <w:bottom w:val="single" w:sz="12" w:space="0" w:color="auto"/>
            </w:tcBorders>
            <w:shd w:val="clear" w:color="auto" w:fill="E6E6E6"/>
          </w:tcPr>
          <w:p w:rsidR="00152E9F" w:rsidRPr="00083323" w:rsidRDefault="00152E9F" w:rsidP="007C0D9B">
            <w:pPr>
              <w:jc w:val="right"/>
              <w:rPr>
                <w:lang w:val="en-GB"/>
              </w:rPr>
            </w:pPr>
          </w:p>
        </w:tc>
        <w:tc>
          <w:tcPr>
            <w:tcW w:w="1252" w:type="dxa"/>
            <w:tcBorders>
              <w:bottom w:val="single" w:sz="12" w:space="0" w:color="auto"/>
              <w:right w:val="single" w:sz="12" w:space="0" w:color="auto"/>
            </w:tcBorders>
          </w:tcPr>
          <w:p w:rsidR="00152E9F" w:rsidRPr="00083323" w:rsidRDefault="00152E9F" w:rsidP="007C0D9B">
            <w:pPr>
              <w:rPr>
                <w:lang w:val="en-GB"/>
              </w:rPr>
            </w:pPr>
          </w:p>
        </w:tc>
      </w:tr>
      <w:tr w:rsidR="00152E9F" w:rsidRPr="00083323">
        <w:tc>
          <w:tcPr>
            <w:tcW w:w="817" w:type="dxa"/>
            <w:tcBorders>
              <w:top w:val="single" w:sz="12" w:space="0" w:color="auto"/>
              <w:left w:val="single" w:sz="12" w:space="0" w:color="auto"/>
            </w:tcBorders>
            <w:shd w:val="clear" w:color="auto" w:fill="E6E6E6"/>
          </w:tcPr>
          <w:p w:rsidR="00152E9F" w:rsidRPr="00083323" w:rsidRDefault="00152E9F" w:rsidP="007C0D9B">
            <w:pPr>
              <w:rPr>
                <w:lang w:val="en-GB"/>
              </w:rPr>
            </w:pPr>
            <w:r w:rsidRPr="00083323">
              <w:rPr>
                <w:lang w:val="en-GB"/>
              </w:rPr>
              <w:t>Strain:</w:t>
            </w:r>
          </w:p>
        </w:tc>
        <w:tc>
          <w:tcPr>
            <w:tcW w:w="567" w:type="dxa"/>
            <w:tcBorders>
              <w:top w:val="single" w:sz="12" w:space="0" w:color="auto"/>
            </w:tcBorders>
            <w:shd w:val="clear" w:color="auto" w:fill="E6E6E6"/>
          </w:tcPr>
          <w:p w:rsidR="00152E9F" w:rsidRPr="00083323" w:rsidRDefault="00152E9F" w:rsidP="007C0D9B">
            <w:pPr>
              <w:rPr>
                <w:lang w:val="en-GB"/>
              </w:rPr>
            </w:pPr>
          </w:p>
        </w:tc>
        <w:tc>
          <w:tcPr>
            <w:tcW w:w="621" w:type="dxa"/>
            <w:tcBorders>
              <w:top w:val="single" w:sz="12" w:space="0" w:color="auto"/>
            </w:tcBorders>
            <w:shd w:val="clear" w:color="auto" w:fill="E6E6E6"/>
          </w:tcPr>
          <w:p w:rsidR="00152E9F" w:rsidRPr="00083323" w:rsidRDefault="00152E9F" w:rsidP="007C0D9B">
            <w:pPr>
              <w:rPr>
                <w:lang w:val="en-GB"/>
              </w:rPr>
            </w:pPr>
            <w:r w:rsidRPr="00083323">
              <w:rPr>
                <w:lang w:val="en-GB"/>
              </w:rPr>
              <w:t>OX</w:t>
            </w:r>
          </w:p>
        </w:tc>
        <w:tc>
          <w:tcPr>
            <w:tcW w:w="502" w:type="dxa"/>
            <w:tcBorders>
              <w:top w:val="single" w:sz="12" w:space="0" w:color="auto"/>
            </w:tcBorders>
            <w:shd w:val="clear" w:color="auto" w:fill="E6E6E6"/>
          </w:tcPr>
          <w:p w:rsidR="00152E9F" w:rsidRPr="00083323" w:rsidRDefault="00152E9F" w:rsidP="007C0D9B">
            <w:pPr>
              <w:rPr>
                <w:lang w:val="en-GB"/>
              </w:rPr>
            </w:pPr>
            <w:r w:rsidRPr="00083323">
              <w:rPr>
                <w:lang w:val="en-GB"/>
              </w:rPr>
              <w:t>H</w:t>
            </w:r>
          </w:p>
        </w:tc>
        <w:tc>
          <w:tcPr>
            <w:tcW w:w="504" w:type="dxa"/>
            <w:tcBorders>
              <w:top w:val="single" w:sz="12" w:space="0" w:color="auto"/>
            </w:tcBorders>
            <w:shd w:val="clear" w:color="auto" w:fill="E6E6E6"/>
          </w:tcPr>
          <w:p w:rsidR="00152E9F" w:rsidRPr="00083323" w:rsidRDefault="00152E9F" w:rsidP="007C0D9B">
            <w:pPr>
              <w:rPr>
                <w:lang w:val="en-GB"/>
              </w:rPr>
            </w:pPr>
            <w:r w:rsidRPr="00083323">
              <w:rPr>
                <w:lang w:val="en-GB"/>
              </w:rPr>
              <w:t>G</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F</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E</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D</w:t>
            </w:r>
          </w:p>
        </w:tc>
        <w:tc>
          <w:tcPr>
            <w:tcW w:w="503" w:type="dxa"/>
            <w:tcBorders>
              <w:top w:val="single" w:sz="12" w:space="0" w:color="auto"/>
            </w:tcBorders>
            <w:shd w:val="clear" w:color="auto" w:fill="E6E6E6"/>
          </w:tcPr>
          <w:p w:rsidR="00152E9F" w:rsidRPr="00083323" w:rsidRDefault="00152E9F" w:rsidP="007C0D9B">
            <w:pPr>
              <w:rPr>
                <w:lang w:val="en-GB"/>
              </w:rPr>
            </w:pPr>
            <w:r w:rsidRPr="00083323">
              <w:rPr>
                <w:lang w:val="en-GB"/>
              </w:rPr>
              <w:t>C</w:t>
            </w:r>
          </w:p>
        </w:tc>
        <w:tc>
          <w:tcPr>
            <w:tcW w:w="506" w:type="dxa"/>
            <w:tcBorders>
              <w:top w:val="single" w:sz="12" w:space="0" w:color="auto"/>
            </w:tcBorders>
            <w:shd w:val="clear" w:color="auto" w:fill="E6E6E6"/>
          </w:tcPr>
          <w:p w:rsidR="00152E9F" w:rsidRPr="00083323" w:rsidRDefault="00152E9F" w:rsidP="007C0D9B">
            <w:pPr>
              <w:rPr>
                <w:lang w:val="en-GB"/>
              </w:rPr>
            </w:pPr>
            <w:r w:rsidRPr="00083323">
              <w:rPr>
                <w:lang w:val="en-GB"/>
              </w:rPr>
              <w:t>B</w:t>
            </w:r>
          </w:p>
        </w:tc>
        <w:tc>
          <w:tcPr>
            <w:tcW w:w="674" w:type="dxa"/>
            <w:tcBorders>
              <w:top w:val="single" w:sz="12" w:space="0" w:color="auto"/>
            </w:tcBorders>
            <w:shd w:val="clear" w:color="auto" w:fill="E6E6E6"/>
          </w:tcPr>
          <w:p w:rsidR="00152E9F" w:rsidRPr="00083323" w:rsidRDefault="00152E9F" w:rsidP="007C0D9B">
            <w:pPr>
              <w:rPr>
                <w:lang w:val="en-GB"/>
              </w:rPr>
            </w:pPr>
            <w:r w:rsidRPr="00083323">
              <w:rPr>
                <w:lang w:val="en-GB"/>
              </w:rPr>
              <w:t>A</w:t>
            </w:r>
          </w:p>
        </w:tc>
        <w:tc>
          <w:tcPr>
            <w:tcW w:w="1725" w:type="dxa"/>
            <w:tcBorders>
              <w:top w:val="single" w:sz="12" w:space="0" w:color="auto"/>
            </w:tcBorders>
            <w:shd w:val="clear" w:color="auto" w:fill="E6E6E6"/>
          </w:tcPr>
          <w:p w:rsidR="00152E9F" w:rsidRPr="00083323" w:rsidRDefault="00152E9F" w:rsidP="007C0D9B">
            <w:pPr>
              <w:jc w:val="right"/>
              <w:rPr>
                <w:lang w:val="en-GB"/>
              </w:rPr>
            </w:pPr>
            <w:r w:rsidRPr="00083323">
              <w:rPr>
                <w:lang w:val="en-GB"/>
              </w:rPr>
              <w:t>Code:</w:t>
            </w:r>
          </w:p>
        </w:tc>
        <w:tc>
          <w:tcPr>
            <w:tcW w:w="1252" w:type="dxa"/>
            <w:tcBorders>
              <w:top w:val="single" w:sz="12" w:space="0" w:color="auto"/>
              <w:right w:val="single" w:sz="12" w:space="0" w:color="auto"/>
            </w:tcBorders>
          </w:tcPr>
          <w:p w:rsidR="00152E9F" w:rsidRPr="00083323" w:rsidRDefault="00152E9F" w:rsidP="007C0D9B">
            <w:pPr>
              <w:rPr>
                <w:lang w:val="en-GB"/>
              </w:rPr>
            </w:pPr>
          </w:p>
        </w:tc>
      </w:tr>
      <w:tr w:rsidR="00152E9F" w:rsidRPr="00083323">
        <w:trPr>
          <w:cantSplit/>
        </w:trPr>
        <w:tc>
          <w:tcPr>
            <w:tcW w:w="817" w:type="dxa"/>
            <w:vMerge w:val="restart"/>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rPr>
                <w:lang w:val="en-GB"/>
              </w:rPr>
            </w:pPr>
            <w:r w:rsidRPr="00083323">
              <w:rPr>
                <w:lang w:val="en-GB"/>
              </w:rPr>
              <w:t>1</w:t>
            </w:r>
          </w:p>
        </w:tc>
        <w:tc>
          <w:tcPr>
            <w:tcW w:w="621" w:type="dxa"/>
            <w:vMerge w:val="restart"/>
          </w:tcPr>
          <w:p w:rsidR="00152E9F" w:rsidRPr="00083323" w:rsidRDefault="00152E9F" w:rsidP="007C0D9B">
            <w:pPr>
              <w:jc w:val="left"/>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Identification:</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2</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 of probability:</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tcBorders>
          </w:tcPr>
          <w:p w:rsidR="00152E9F" w:rsidRPr="00083323" w:rsidRDefault="00152E9F" w:rsidP="007C0D9B">
            <w:pPr>
              <w:rPr>
                <w:lang w:val="en-GB"/>
              </w:rPr>
            </w:pPr>
          </w:p>
        </w:tc>
        <w:tc>
          <w:tcPr>
            <w:tcW w:w="567" w:type="dxa"/>
          </w:tcPr>
          <w:p w:rsidR="00152E9F" w:rsidRPr="00083323" w:rsidRDefault="00152E9F" w:rsidP="007C0D9B">
            <w:pPr>
              <w:jc w:val="left"/>
              <w:rPr>
                <w:lang w:val="en-GB"/>
              </w:rPr>
            </w:pPr>
            <w:r w:rsidRPr="00083323">
              <w:rPr>
                <w:lang w:val="en-GB"/>
              </w:rPr>
              <w:t>4</w:t>
            </w:r>
          </w:p>
        </w:tc>
        <w:tc>
          <w:tcPr>
            <w:tcW w:w="621" w:type="dxa"/>
            <w:vMerge/>
          </w:tcPr>
          <w:p w:rsidR="00152E9F" w:rsidRPr="00083323" w:rsidRDefault="00152E9F" w:rsidP="007C0D9B">
            <w:pPr>
              <w:rPr>
                <w:lang w:val="en-GB"/>
              </w:rPr>
            </w:pPr>
          </w:p>
        </w:tc>
        <w:tc>
          <w:tcPr>
            <w:tcW w:w="502" w:type="dxa"/>
          </w:tcPr>
          <w:p w:rsidR="00152E9F" w:rsidRPr="00083323" w:rsidRDefault="00152E9F" w:rsidP="007C0D9B">
            <w:pPr>
              <w:rPr>
                <w:lang w:val="en-GB"/>
              </w:rPr>
            </w:pPr>
          </w:p>
        </w:tc>
        <w:tc>
          <w:tcPr>
            <w:tcW w:w="504"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3" w:type="dxa"/>
          </w:tcPr>
          <w:p w:rsidR="00152E9F" w:rsidRPr="00083323" w:rsidRDefault="00152E9F" w:rsidP="007C0D9B">
            <w:pPr>
              <w:rPr>
                <w:lang w:val="en-GB"/>
              </w:rPr>
            </w:pPr>
          </w:p>
        </w:tc>
        <w:tc>
          <w:tcPr>
            <w:tcW w:w="506" w:type="dxa"/>
          </w:tcPr>
          <w:p w:rsidR="00152E9F" w:rsidRPr="00083323" w:rsidRDefault="00152E9F" w:rsidP="007C0D9B">
            <w:pPr>
              <w:rPr>
                <w:lang w:val="en-GB"/>
              </w:rPr>
            </w:pPr>
          </w:p>
        </w:tc>
        <w:tc>
          <w:tcPr>
            <w:tcW w:w="674" w:type="dxa"/>
          </w:tcPr>
          <w:p w:rsidR="00152E9F" w:rsidRPr="00083323" w:rsidRDefault="00152E9F" w:rsidP="007C0D9B">
            <w:pPr>
              <w:rPr>
                <w:lang w:val="en-GB"/>
              </w:rPr>
            </w:pPr>
          </w:p>
        </w:tc>
        <w:tc>
          <w:tcPr>
            <w:tcW w:w="1725" w:type="dxa"/>
            <w:shd w:val="clear" w:color="auto" w:fill="E6E6E6"/>
          </w:tcPr>
          <w:p w:rsidR="00152E9F" w:rsidRPr="00083323" w:rsidRDefault="00152E9F" w:rsidP="007C0D9B">
            <w:pPr>
              <w:jc w:val="right"/>
              <w:rPr>
                <w:lang w:val="en-GB"/>
              </w:rPr>
            </w:pPr>
            <w:r w:rsidRPr="00083323">
              <w:rPr>
                <w:lang w:val="en-GB"/>
              </w:rPr>
              <w:t>Typic</w:t>
            </w:r>
            <w:r>
              <w:rPr>
                <w:lang w:val="en-GB"/>
              </w:rPr>
              <w:t>ity</w:t>
            </w:r>
            <w:r w:rsidRPr="00083323">
              <w:rPr>
                <w:lang w:val="en-GB"/>
              </w:rPr>
              <w:t xml:space="preserve"> index:</w:t>
            </w:r>
          </w:p>
        </w:tc>
        <w:tc>
          <w:tcPr>
            <w:tcW w:w="1252" w:type="dxa"/>
            <w:tcBorders>
              <w:right w:val="single" w:sz="12" w:space="0" w:color="auto"/>
            </w:tcBorders>
          </w:tcPr>
          <w:p w:rsidR="00152E9F" w:rsidRPr="00083323" w:rsidRDefault="00152E9F" w:rsidP="007C0D9B">
            <w:pPr>
              <w:rPr>
                <w:lang w:val="en-GB"/>
              </w:rPr>
            </w:pPr>
          </w:p>
        </w:tc>
      </w:tr>
      <w:tr w:rsidR="00152E9F" w:rsidRPr="00083323">
        <w:trPr>
          <w:cantSplit/>
        </w:trPr>
        <w:tc>
          <w:tcPr>
            <w:tcW w:w="817" w:type="dxa"/>
            <w:vMerge/>
            <w:tcBorders>
              <w:left w:val="single" w:sz="12" w:space="0" w:color="auto"/>
              <w:bottom w:val="single" w:sz="12" w:space="0" w:color="auto"/>
            </w:tcBorders>
          </w:tcPr>
          <w:p w:rsidR="00152E9F" w:rsidRPr="00083323" w:rsidRDefault="00152E9F" w:rsidP="007C0D9B">
            <w:pPr>
              <w:rPr>
                <w:lang w:val="en-GB"/>
              </w:rPr>
            </w:pPr>
          </w:p>
        </w:tc>
        <w:tc>
          <w:tcPr>
            <w:tcW w:w="567" w:type="dxa"/>
            <w:tcBorders>
              <w:bottom w:val="single" w:sz="12" w:space="0" w:color="auto"/>
            </w:tcBorders>
          </w:tcPr>
          <w:p w:rsidR="00152E9F" w:rsidRPr="00083323" w:rsidRDefault="00152E9F" w:rsidP="007C0D9B">
            <w:pPr>
              <w:ind w:hanging="108"/>
              <w:rPr>
                <w:lang w:val="en-GB"/>
              </w:rPr>
            </w:pPr>
            <w:r w:rsidRPr="00083323">
              <w:rPr>
                <w:lang w:val="en-GB"/>
              </w:rPr>
              <w:t>Code</w:t>
            </w:r>
          </w:p>
        </w:tc>
        <w:tc>
          <w:tcPr>
            <w:tcW w:w="621" w:type="dxa"/>
            <w:tcBorders>
              <w:bottom w:val="single" w:sz="12" w:space="0" w:color="auto"/>
            </w:tcBorders>
          </w:tcPr>
          <w:p w:rsidR="00152E9F" w:rsidRPr="00083323" w:rsidRDefault="00152E9F" w:rsidP="007C0D9B">
            <w:pPr>
              <w:rPr>
                <w:lang w:val="en-GB"/>
              </w:rPr>
            </w:pPr>
          </w:p>
        </w:tc>
        <w:tc>
          <w:tcPr>
            <w:tcW w:w="502" w:type="dxa"/>
            <w:tcBorders>
              <w:bottom w:val="single" w:sz="12" w:space="0" w:color="auto"/>
            </w:tcBorders>
          </w:tcPr>
          <w:p w:rsidR="00152E9F" w:rsidRPr="00083323" w:rsidRDefault="00152E9F" w:rsidP="007C0D9B">
            <w:pPr>
              <w:rPr>
                <w:lang w:val="en-GB"/>
              </w:rPr>
            </w:pPr>
          </w:p>
        </w:tc>
        <w:tc>
          <w:tcPr>
            <w:tcW w:w="504"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3" w:type="dxa"/>
            <w:tcBorders>
              <w:bottom w:val="single" w:sz="12" w:space="0" w:color="auto"/>
            </w:tcBorders>
          </w:tcPr>
          <w:p w:rsidR="00152E9F" w:rsidRPr="00083323" w:rsidRDefault="00152E9F" w:rsidP="007C0D9B">
            <w:pPr>
              <w:rPr>
                <w:lang w:val="en-GB"/>
              </w:rPr>
            </w:pPr>
          </w:p>
        </w:tc>
        <w:tc>
          <w:tcPr>
            <w:tcW w:w="506" w:type="dxa"/>
            <w:tcBorders>
              <w:bottom w:val="single" w:sz="12" w:space="0" w:color="auto"/>
            </w:tcBorders>
            <w:shd w:val="clear" w:color="auto" w:fill="E6E6E6"/>
          </w:tcPr>
          <w:p w:rsidR="00152E9F" w:rsidRPr="00083323" w:rsidRDefault="00152E9F" w:rsidP="007C0D9B">
            <w:pPr>
              <w:rPr>
                <w:lang w:val="en-GB"/>
              </w:rPr>
            </w:pPr>
          </w:p>
        </w:tc>
        <w:tc>
          <w:tcPr>
            <w:tcW w:w="674" w:type="dxa"/>
            <w:tcBorders>
              <w:bottom w:val="single" w:sz="12" w:space="0" w:color="auto"/>
            </w:tcBorders>
            <w:shd w:val="clear" w:color="auto" w:fill="E6E6E6"/>
          </w:tcPr>
          <w:p w:rsidR="00152E9F" w:rsidRPr="00083323" w:rsidRDefault="00152E9F" w:rsidP="007C0D9B">
            <w:pPr>
              <w:rPr>
                <w:lang w:val="en-GB"/>
              </w:rPr>
            </w:pPr>
          </w:p>
        </w:tc>
        <w:tc>
          <w:tcPr>
            <w:tcW w:w="1725" w:type="dxa"/>
            <w:tcBorders>
              <w:bottom w:val="single" w:sz="12" w:space="0" w:color="auto"/>
            </w:tcBorders>
            <w:shd w:val="clear" w:color="auto" w:fill="E6E6E6"/>
          </w:tcPr>
          <w:p w:rsidR="00152E9F" w:rsidRPr="00083323" w:rsidRDefault="00152E9F" w:rsidP="007C0D9B">
            <w:pPr>
              <w:jc w:val="right"/>
              <w:rPr>
                <w:lang w:val="en-GB"/>
              </w:rPr>
            </w:pPr>
          </w:p>
        </w:tc>
        <w:tc>
          <w:tcPr>
            <w:tcW w:w="1252" w:type="dxa"/>
            <w:tcBorders>
              <w:bottom w:val="single" w:sz="12" w:space="0" w:color="auto"/>
              <w:right w:val="single" w:sz="12" w:space="0" w:color="auto"/>
            </w:tcBorders>
          </w:tcPr>
          <w:p w:rsidR="00152E9F" w:rsidRPr="00083323" w:rsidRDefault="00152E9F" w:rsidP="007C0D9B">
            <w:pPr>
              <w:rPr>
                <w:lang w:val="en-GB"/>
              </w:rPr>
            </w:pPr>
          </w:p>
        </w:tc>
      </w:tr>
    </w:tbl>
    <w:p w:rsidR="00152E9F" w:rsidRPr="00083323" w:rsidRDefault="00152E9F" w:rsidP="00152E9F">
      <w:pPr>
        <w:rPr>
          <w:lang w:val="en-GB"/>
        </w:rPr>
      </w:pPr>
      <w:r w:rsidRPr="00083323">
        <w:rPr>
          <w:lang w:val="en-GB"/>
        </w:rPr>
        <w:t>Notes:</w:t>
      </w:r>
    </w:p>
    <w:p w:rsidR="00152E9F" w:rsidRDefault="00152E9F" w:rsidP="00152E9F">
      <w:pPr>
        <w:rPr>
          <w:lang w:val="en-GB"/>
        </w:rPr>
      </w:pPr>
    </w:p>
    <w:p w:rsidR="00152E9F" w:rsidRDefault="00152E9F" w:rsidP="00152E9F">
      <w:pPr>
        <w:rPr>
          <w:lang w:val="en-GB"/>
        </w:rPr>
      </w:pPr>
    </w:p>
    <w:p w:rsidR="00152E9F" w:rsidRPr="00083323" w:rsidRDefault="00152E9F" w:rsidP="00152E9F">
      <w:pPr>
        <w:rPr>
          <w:lang w:val="en-GB"/>
        </w:rPr>
      </w:pPr>
    </w:p>
    <w:p w:rsidR="00152E9F" w:rsidRPr="00083323" w:rsidRDefault="00152E9F" w:rsidP="00152E9F">
      <w:pPr>
        <w:pStyle w:val="Nadpis2"/>
        <w:rPr>
          <w:lang w:val="en-GB"/>
        </w:rPr>
      </w:pPr>
      <w:r>
        <w:rPr>
          <w:lang w:val="en-GB"/>
        </w:rPr>
        <w:t xml:space="preserve">Task </w:t>
      </w:r>
      <w:r w:rsidRPr="00083323">
        <w:rPr>
          <w:lang w:val="en-GB"/>
        </w:rPr>
        <w:t xml:space="preserve">6: </w:t>
      </w:r>
      <w:r>
        <w:rPr>
          <w:lang w:val="en-GB"/>
        </w:rPr>
        <w:t>Antibiotics s</w:t>
      </w:r>
      <w:r w:rsidRPr="00083323">
        <w:rPr>
          <w:lang w:val="en-GB"/>
        </w:rPr>
        <w:t xml:space="preserve">usceptibility tests of pathogenic bacteria </w:t>
      </w:r>
    </w:p>
    <w:p w:rsidR="00152E9F" w:rsidRPr="00083323" w:rsidRDefault="00152E9F" w:rsidP="00152E9F">
      <w:pPr>
        <w:rPr>
          <w:lang w:val="en-GB"/>
        </w:rPr>
      </w:pPr>
      <w:r w:rsidRPr="00083323">
        <w:rPr>
          <w:lang w:val="en-GB"/>
        </w:rPr>
        <w:t>Among your bacteria, there are five pathogens: two of</w:t>
      </w:r>
      <w:r>
        <w:rPr>
          <w:lang w:val="en-GB"/>
        </w:rPr>
        <w:t xml:space="preserve"> the </w:t>
      </w:r>
      <w:r w:rsidRPr="00083323">
        <w:rPr>
          <w:i/>
          <w:lang w:val="en-GB"/>
        </w:rPr>
        <w:t>Pasteurellaceae</w:t>
      </w:r>
      <w:r w:rsidRPr="00083323">
        <w:rPr>
          <w:lang w:val="en-GB"/>
        </w:rPr>
        <w:t xml:space="preserve"> family, three G– non-fermenters</w:t>
      </w:r>
      <w:r>
        <w:rPr>
          <w:lang w:val="en-GB"/>
        </w:rPr>
        <w:t xml:space="preserve"> (but of them, you are supposed to measure zones for </w:t>
      </w:r>
      <w:r w:rsidRPr="00465813">
        <w:rPr>
          <w:i/>
          <w:iCs/>
          <w:lang w:val="en-GB"/>
        </w:rPr>
        <w:t>Pseudomonas</w:t>
      </w:r>
      <w:r>
        <w:rPr>
          <w:lang w:val="en-GB"/>
        </w:rPr>
        <w:t xml:space="preserve"> only)</w:t>
      </w:r>
      <w:r w:rsidRPr="00083323">
        <w:rPr>
          <w:lang w:val="en-GB"/>
        </w:rPr>
        <w:t xml:space="preserve">. Write </w:t>
      </w:r>
      <w:r>
        <w:rPr>
          <w:lang w:val="en-GB"/>
        </w:rPr>
        <w:t xml:space="preserve">the </w:t>
      </w:r>
      <w:r w:rsidRPr="00083323">
        <w:rPr>
          <w:lang w:val="en-GB"/>
        </w:rPr>
        <w:t>abbreviations of</w:t>
      </w:r>
      <w:r>
        <w:rPr>
          <w:lang w:val="en-GB"/>
        </w:rPr>
        <w:t xml:space="preserve"> the</w:t>
      </w:r>
      <w:r w:rsidRPr="00083323">
        <w:rPr>
          <w:lang w:val="en-GB"/>
        </w:rPr>
        <w:t xml:space="preserve"> antibiotics according to the card and measure </w:t>
      </w:r>
      <w:r>
        <w:rPr>
          <w:lang w:val="en-GB"/>
        </w:rPr>
        <w:t xml:space="preserve">the </w:t>
      </w:r>
      <w:r w:rsidRPr="00083323">
        <w:rPr>
          <w:lang w:val="en-GB"/>
        </w:rPr>
        <w:t>susceptibility zones for all</w:t>
      </w:r>
      <w:r>
        <w:rPr>
          <w:lang w:val="en-GB"/>
        </w:rPr>
        <w:t xml:space="preserve"> the</w:t>
      </w:r>
      <w:r w:rsidRPr="00083323">
        <w:rPr>
          <w:lang w:val="en-GB"/>
        </w:rPr>
        <w:t xml:space="preserve"> tested strains. Borderline zones are written on t</w:t>
      </w:r>
      <w:r>
        <w:rPr>
          <w:lang w:val="en-GB"/>
        </w:rPr>
        <w:t>he cards; using them, interpret</w:t>
      </w:r>
      <w:r w:rsidRPr="00083323">
        <w:rPr>
          <w:lang w:val="en-GB"/>
        </w:rPr>
        <w:t xml:space="preserve"> the strains as susceptible (S)</w:t>
      </w:r>
      <w:r>
        <w:rPr>
          <w:lang w:val="en-GB"/>
        </w:rPr>
        <w:t>,</w:t>
      </w:r>
      <w:r w:rsidRPr="00083323">
        <w:rPr>
          <w:lang w:val="en-GB"/>
        </w:rPr>
        <w:t xml:space="preserve"> resistant (R) and </w:t>
      </w:r>
      <w:r>
        <w:rPr>
          <w:lang w:val="en-GB"/>
        </w:rPr>
        <w:t>intermediate</w:t>
      </w:r>
      <w:r w:rsidRPr="00083323">
        <w:rPr>
          <w:lang w:val="en-GB"/>
        </w:rPr>
        <w:t xml:space="preserve"> </w:t>
      </w:r>
      <w:r>
        <w:rPr>
          <w:lang w:val="en-GB"/>
        </w:rPr>
        <w:t>(I</w:t>
      </w:r>
      <w:r w:rsidRPr="00083323">
        <w:rPr>
          <w:lang w:val="en-GB"/>
        </w:rPr>
        <w:t>).</w:t>
      </w:r>
    </w:p>
    <w:p w:rsidR="00152E9F" w:rsidRPr="00CB0200" w:rsidRDefault="00152E9F" w:rsidP="00152E9F">
      <w:pPr>
        <w:pStyle w:val="Nadpis2"/>
        <w:rPr>
          <w:lang w:val="en-GB"/>
        </w:rPr>
      </w:pPr>
      <w:r w:rsidRPr="00083323">
        <w:rPr>
          <w:lang w:val="en-GB"/>
        </w:rPr>
        <w:t xml:space="preserve">6a) Test for </w:t>
      </w:r>
      <w:r>
        <w:rPr>
          <w:i/>
          <w:iCs w:val="0"/>
          <w:lang w:val="en-GB"/>
        </w:rPr>
        <w:t>Haemophilus</w:t>
      </w:r>
      <w:r w:rsidRPr="00CB0200">
        <w:rPr>
          <w:lang w:val="en-GB"/>
        </w:rPr>
        <w:t xml:space="preserve"> (</w:t>
      </w:r>
      <w:r>
        <w:rPr>
          <w:i/>
          <w:iCs w:val="0"/>
          <w:lang w:val="en-GB"/>
        </w:rPr>
        <w:t>Haemophilus influenzae</w:t>
      </w:r>
      <w:r w:rsidRPr="00CB0200">
        <w:rPr>
          <w:lang w:val="en-GB"/>
        </w:rPr>
        <w:t xml:space="preserve"> was found to be strain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1275"/>
        <w:gridCol w:w="851"/>
      </w:tblGrid>
      <w:tr w:rsidR="00152E9F" w:rsidRPr="00083323">
        <w:trPr>
          <w:cantSplit/>
        </w:trPr>
        <w:tc>
          <w:tcPr>
            <w:tcW w:w="2197" w:type="dxa"/>
            <w:shd w:val="clear" w:color="auto" w:fill="E6E6E6"/>
          </w:tcPr>
          <w:p w:rsidR="00152E9F" w:rsidRPr="00083323" w:rsidRDefault="00152E9F" w:rsidP="007C0D9B">
            <w:pPr>
              <w:jc w:val="center"/>
              <w:rPr>
                <w:lang w:val="en-GB"/>
              </w:rPr>
            </w:pPr>
            <w:r w:rsidRPr="00083323">
              <w:rPr>
                <w:lang w:val="en-GB"/>
              </w:rPr>
              <w:t>Antibiotic</w:t>
            </w:r>
          </w:p>
          <w:p w:rsidR="00152E9F" w:rsidRPr="00083323" w:rsidRDefault="00152E9F" w:rsidP="007C0D9B">
            <w:pPr>
              <w:jc w:val="center"/>
              <w:rPr>
                <w:lang w:val="en-GB"/>
              </w:rPr>
            </w:pPr>
          </w:p>
        </w:tc>
        <w:tc>
          <w:tcPr>
            <w:tcW w:w="1275"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851" w:type="dxa"/>
            <w:shd w:val="clear" w:color="auto" w:fill="E6E6E6"/>
          </w:tcPr>
          <w:p w:rsidR="00152E9F" w:rsidRPr="00083323" w:rsidRDefault="00D94D1D" w:rsidP="007C0D9B">
            <w:pPr>
              <w:jc w:val="center"/>
              <w:rPr>
                <w:lang w:val="en-GB"/>
              </w:rPr>
            </w:pPr>
            <w:r>
              <w:rPr>
                <w:noProof/>
              </w:rPr>
              <w:pict>
                <v:shape id="_x0000_s1238" type="#_x0000_t202" style="position:absolute;left:0;text-align:left;margin-left:162.9pt;margin-top:2.05pt;width:126pt;height:112.25pt;z-index:251660288;mso-position-horizontal-relative:text;mso-position-vertical-relative:text" stroked="f">
                  <v:textbox>
                    <w:txbxContent>
                      <w:p w:rsidR="00152E9F" w:rsidRDefault="00152E9F" w:rsidP="00152E9F">
                        <w:r>
                          <w:t>*valid also for doxycyklin</w:t>
                        </w:r>
                      </w:p>
                    </w:txbxContent>
                  </v:textbox>
                </v:shape>
              </w:pict>
            </w:r>
            <w:r w:rsidR="00152E9F">
              <w:rPr>
                <w:lang w:val="en-GB"/>
              </w:rPr>
              <w:t>Interpre-tation</w:t>
            </w:r>
          </w:p>
        </w:tc>
      </w:tr>
      <w:tr w:rsidR="00152E9F" w:rsidRPr="00083323">
        <w:trPr>
          <w:trHeight w:val="70"/>
        </w:trPr>
        <w:tc>
          <w:tcPr>
            <w:tcW w:w="2197" w:type="dxa"/>
          </w:tcPr>
          <w:p w:rsidR="00152E9F" w:rsidRDefault="00152E9F" w:rsidP="007C0D9B">
            <w:pPr>
              <w:rPr>
                <w:lang w:val="en-US"/>
              </w:rPr>
            </w:pPr>
            <w:r>
              <w:rPr>
                <w:lang w:val="en-US"/>
              </w:rPr>
              <w:t>Penicillin (P)</w:t>
            </w:r>
          </w:p>
          <w:p w:rsidR="00152E9F" w:rsidRDefault="00152E9F" w:rsidP="007C0D9B">
            <w:pPr>
              <w:rPr>
                <w:lang w:val="en-US"/>
              </w:rPr>
            </w:pPr>
            <w:r>
              <w:rPr>
                <w:lang w:val="en-US"/>
              </w:rPr>
              <w:t>S ≥ 12 / R &lt; 12</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c>
          <w:tcPr>
            <w:tcW w:w="2197" w:type="dxa"/>
          </w:tcPr>
          <w:p w:rsidR="00152E9F" w:rsidRPr="00826B12" w:rsidRDefault="00152E9F" w:rsidP="007C0D9B">
            <w:r>
              <w:t>C</w:t>
            </w:r>
            <w:r w:rsidRPr="00826B12">
              <w:t>o-amoxicil</w:t>
            </w:r>
            <w:r>
              <w:t>l</w:t>
            </w:r>
            <w:r w:rsidRPr="00826B12">
              <w:t>in (AMC)</w:t>
            </w:r>
          </w:p>
          <w:p w:rsidR="00152E9F" w:rsidRPr="00826B12" w:rsidRDefault="00152E9F" w:rsidP="007C0D9B">
            <w:r>
              <w:t>S ≥ 15</w:t>
            </w:r>
            <w:r w:rsidRPr="00826B12">
              <w:t xml:space="preserve"> / R &lt; 1</w:t>
            </w:r>
            <w:r>
              <w:t>5</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r w:rsidR="00152E9F" w:rsidRPr="00083323">
        <w:tc>
          <w:tcPr>
            <w:tcW w:w="2197" w:type="dxa"/>
          </w:tcPr>
          <w:p w:rsidR="00152E9F" w:rsidRPr="008468E6" w:rsidRDefault="00D94D1D" w:rsidP="007C0D9B">
            <w:pPr>
              <w:rPr>
                <w:lang w:val="pt-BR"/>
              </w:rPr>
            </w:pPr>
            <w:r>
              <w:rPr>
                <w:noProof/>
              </w:rPr>
              <w:pict>
                <v:shape id="_x0000_s1239" type="#_x0000_t202" style="position:absolute;left:0;text-align:left;margin-left:336.5pt;margin-top:-66.35pt;width:126pt;height:112.25pt;z-index:251661312;mso-position-horizontal-relative:text;mso-position-vertical-relative:text" stroked="f">
                  <v:textbox>
                    <w:txbxContent>
                      <w:p w:rsidR="00152E9F" w:rsidRDefault="00152E9F" w:rsidP="00152E9F">
                        <w:r>
                          <w:t>*valid also for doxycyklin</w:t>
                        </w:r>
                      </w:p>
                    </w:txbxContent>
                  </v:textbox>
                </v:shape>
              </w:pict>
            </w:r>
            <w:r w:rsidR="00152E9F">
              <w:rPr>
                <w:lang w:val="pt-BR"/>
              </w:rPr>
              <w:t>Cefuroxime</w:t>
            </w:r>
            <w:r w:rsidR="00152E9F" w:rsidRPr="008468E6">
              <w:rPr>
                <w:lang w:val="pt-BR"/>
              </w:rPr>
              <w:t xml:space="preserve"> (</w:t>
            </w:r>
            <w:r w:rsidR="00152E9F">
              <w:rPr>
                <w:lang w:val="pt-BR"/>
              </w:rPr>
              <w:t>CXM</w:t>
            </w:r>
            <w:r w:rsidR="00152E9F"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26</w:t>
            </w:r>
            <w:r w:rsidRPr="008468E6">
              <w:rPr>
                <w:lang w:val="pt-BR"/>
              </w:rPr>
              <w:t xml:space="preserve"> / R &lt; </w:t>
            </w:r>
            <w:r>
              <w:rPr>
                <w:lang w:val="pt-BR"/>
              </w:rPr>
              <w:t>25</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c>
          <w:tcPr>
            <w:tcW w:w="2197" w:type="dxa"/>
          </w:tcPr>
          <w:p w:rsidR="00152E9F" w:rsidRPr="008468E6" w:rsidRDefault="00152E9F" w:rsidP="007C0D9B">
            <w:pPr>
              <w:rPr>
                <w:lang w:val="pt-BR"/>
              </w:rPr>
            </w:pPr>
            <w:r>
              <w:rPr>
                <w:lang w:val="pt-BR"/>
              </w:rPr>
              <w:t>Nalidixic acid</w:t>
            </w:r>
            <w:r w:rsidRPr="008468E6">
              <w:rPr>
                <w:lang w:val="pt-BR"/>
              </w:rPr>
              <w:t xml:space="preserve"> (</w:t>
            </w:r>
            <w:r>
              <w:rPr>
                <w:lang w:val="pt-BR"/>
              </w:rPr>
              <w:t>NA</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23</w:t>
            </w:r>
            <w:r w:rsidRPr="008468E6">
              <w:rPr>
                <w:lang w:val="pt-BR"/>
              </w:rPr>
              <w:t xml:space="preserve"> / R &lt; </w:t>
            </w:r>
            <w:r>
              <w:rPr>
                <w:lang w:val="pt-BR"/>
              </w:rPr>
              <w:t>23</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c>
          <w:tcPr>
            <w:tcW w:w="2197" w:type="dxa"/>
          </w:tcPr>
          <w:p w:rsidR="00152E9F" w:rsidRPr="008468E6" w:rsidRDefault="00152E9F" w:rsidP="007C0D9B">
            <w:pPr>
              <w:rPr>
                <w:lang w:val="pt-BR"/>
              </w:rPr>
            </w:pPr>
            <w:r>
              <w:rPr>
                <w:lang w:val="pt-BR"/>
              </w:rPr>
              <w:t>Tetracyclin</w:t>
            </w:r>
            <w:r w:rsidRPr="008468E6">
              <w:rPr>
                <w:lang w:val="pt-BR"/>
              </w:rPr>
              <w:t xml:space="preserve"> (</w:t>
            </w:r>
            <w:r>
              <w:rPr>
                <w:lang w:val="pt-BR"/>
              </w:rPr>
              <w:t>TE</w:t>
            </w:r>
            <w:r w:rsidRPr="008468E6">
              <w:rPr>
                <w:lang w:val="pt-BR"/>
              </w:rPr>
              <w:t>)</w:t>
            </w:r>
            <w:r>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25</w:t>
            </w:r>
            <w:r w:rsidRPr="008468E6">
              <w:rPr>
                <w:lang w:val="pt-BR"/>
              </w:rPr>
              <w:t xml:space="preserve"> / R &lt; </w:t>
            </w:r>
            <w:r>
              <w:rPr>
                <w:lang w:val="pt-BR"/>
              </w:rPr>
              <w:t>22</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c>
          <w:tcPr>
            <w:tcW w:w="2197" w:type="dxa"/>
          </w:tcPr>
          <w:p w:rsidR="00152E9F" w:rsidRPr="008468E6" w:rsidRDefault="00152E9F" w:rsidP="007C0D9B">
            <w:pPr>
              <w:rPr>
                <w:lang w:val="pt-BR"/>
              </w:rPr>
            </w:pPr>
            <w:r>
              <w:rPr>
                <w:lang w:val="pt-BR"/>
              </w:rPr>
              <w:t>C</w:t>
            </w:r>
            <w:r w:rsidRPr="008468E6">
              <w:rPr>
                <w:lang w:val="pt-BR"/>
              </w:rPr>
              <w:t>o-</w:t>
            </w:r>
            <w:r>
              <w:rPr>
                <w:lang w:val="pt-BR"/>
              </w:rPr>
              <w:t>trimoxazole</w:t>
            </w:r>
            <w:r w:rsidRPr="008468E6">
              <w:rPr>
                <w:lang w:val="pt-BR"/>
              </w:rPr>
              <w:t xml:space="preserve"> (</w:t>
            </w:r>
            <w:r>
              <w:rPr>
                <w:lang w:val="pt-BR"/>
              </w:rPr>
              <w:t>SXT</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23</w:t>
            </w:r>
            <w:r w:rsidRPr="008468E6">
              <w:rPr>
                <w:lang w:val="pt-BR"/>
              </w:rPr>
              <w:t xml:space="preserve"> / R &lt; </w:t>
            </w:r>
            <w:r>
              <w:rPr>
                <w:lang w:val="pt-BR"/>
              </w:rPr>
              <w:t>20</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bl>
    <w:p w:rsidR="00152E9F" w:rsidRPr="00CB0200" w:rsidRDefault="00152E9F" w:rsidP="00152E9F">
      <w:pPr>
        <w:pStyle w:val="Nadpis2"/>
        <w:rPr>
          <w:lang w:val="en-GB"/>
        </w:rPr>
      </w:pPr>
      <w:r w:rsidRPr="00083323">
        <w:rPr>
          <w:lang w:val="en-GB"/>
        </w:rPr>
        <w:t>6</w:t>
      </w:r>
      <w:r>
        <w:rPr>
          <w:lang w:val="en-GB"/>
        </w:rPr>
        <w:t>b</w:t>
      </w:r>
      <w:r w:rsidRPr="00083323">
        <w:rPr>
          <w:lang w:val="en-GB"/>
        </w:rPr>
        <w:t xml:space="preserve">) Test for </w:t>
      </w:r>
      <w:r w:rsidRPr="00083323">
        <w:rPr>
          <w:i/>
          <w:iCs w:val="0"/>
          <w:lang w:val="en-GB"/>
        </w:rPr>
        <w:t>Pasteurella</w:t>
      </w:r>
      <w:r w:rsidRPr="00CB0200">
        <w:rPr>
          <w:lang w:val="en-GB"/>
        </w:rPr>
        <w:t xml:space="preserve"> (</w:t>
      </w:r>
      <w:r>
        <w:rPr>
          <w:i/>
          <w:iCs w:val="0"/>
          <w:lang w:val="en-GB"/>
        </w:rPr>
        <w:t>Pasteurella multocida</w:t>
      </w:r>
      <w:r w:rsidRPr="00CB0200">
        <w:rPr>
          <w:lang w:val="en-GB"/>
        </w:rPr>
        <w:t xml:space="preserve"> was found to be strain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1275"/>
        <w:gridCol w:w="851"/>
      </w:tblGrid>
      <w:tr w:rsidR="00152E9F" w:rsidRPr="00083323">
        <w:trPr>
          <w:cantSplit/>
        </w:trPr>
        <w:tc>
          <w:tcPr>
            <w:tcW w:w="2197" w:type="dxa"/>
            <w:shd w:val="clear" w:color="auto" w:fill="E6E6E6"/>
          </w:tcPr>
          <w:p w:rsidR="00152E9F" w:rsidRPr="00083323" w:rsidRDefault="00152E9F" w:rsidP="007C0D9B">
            <w:pPr>
              <w:jc w:val="center"/>
              <w:rPr>
                <w:lang w:val="en-GB"/>
              </w:rPr>
            </w:pPr>
            <w:r w:rsidRPr="00083323">
              <w:rPr>
                <w:lang w:val="en-GB"/>
              </w:rPr>
              <w:t>Antibiotic</w:t>
            </w:r>
          </w:p>
          <w:p w:rsidR="00152E9F" w:rsidRPr="00083323" w:rsidRDefault="00152E9F" w:rsidP="007C0D9B">
            <w:pPr>
              <w:jc w:val="center"/>
              <w:rPr>
                <w:lang w:val="en-GB"/>
              </w:rPr>
            </w:pPr>
          </w:p>
        </w:tc>
        <w:tc>
          <w:tcPr>
            <w:tcW w:w="1275"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851" w:type="dxa"/>
            <w:shd w:val="clear" w:color="auto" w:fill="E6E6E6"/>
          </w:tcPr>
          <w:p w:rsidR="00152E9F" w:rsidRPr="00083323" w:rsidRDefault="00152E9F" w:rsidP="007C0D9B">
            <w:pPr>
              <w:jc w:val="center"/>
              <w:rPr>
                <w:lang w:val="en-GB"/>
              </w:rPr>
            </w:pPr>
            <w:r>
              <w:rPr>
                <w:lang w:val="en-GB"/>
              </w:rPr>
              <w:t>Interpre-tation</w:t>
            </w:r>
          </w:p>
        </w:tc>
      </w:tr>
      <w:tr w:rsidR="00152E9F" w:rsidRPr="00083323">
        <w:trPr>
          <w:trHeight w:val="70"/>
        </w:trPr>
        <w:tc>
          <w:tcPr>
            <w:tcW w:w="2197" w:type="dxa"/>
          </w:tcPr>
          <w:p w:rsidR="00152E9F" w:rsidRPr="00826B12" w:rsidRDefault="00152E9F" w:rsidP="007C0D9B">
            <w:r>
              <w:t>C</w:t>
            </w:r>
            <w:r w:rsidRPr="00826B12">
              <w:t>o-amoxicil</w:t>
            </w:r>
            <w:r>
              <w:t>l</w:t>
            </w:r>
            <w:r w:rsidRPr="00826B12">
              <w:t>in (AMC)</w:t>
            </w:r>
          </w:p>
          <w:p w:rsidR="00152E9F" w:rsidRDefault="00152E9F" w:rsidP="007C0D9B">
            <w:pPr>
              <w:rPr>
                <w:lang w:val="en-US"/>
              </w:rPr>
            </w:pPr>
            <w:r>
              <w:t>S ≥ 15</w:t>
            </w:r>
            <w:r w:rsidRPr="00826B12">
              <w:t xml:space="preserve"> / R &lt; 1</w:t>
            </w:r>
            <w:r>
              <w:t>5</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c>
          <w:tcPr>
            <w:tcW w:w="2197" w:type="dxa"/>
          </w:tcPr>
          <w:p w:rsidR="00152E9F" w:rsidRPr="00826B12" w:rsidRDefault="00152E9F" w:rsidP="007C0D9B">
            <w:r>
              <w:t>Cefotaxime</w:t>
            </w:r>
            <w:r w:rsidRPr="00826B12">
              <w:t xml:space="preserve"> (</w:t>
            </w:r>
            <w:r>
              <w:t>CTX</w:t>
            </w:r>
            <w:r w:rsidRPr="00826B12">
              <w:t>)</w:t>
            </w:r>
          </w:p>
          <w:p w:rsidR="00152E9F" w:rsidRPr="00826B12" w:rsidRDefault="00152E9F" w:rsidP="007C0D9B">
            <w:r>
              <w:t>S ≥ 26</w:t>
            </w:r>
            <w:r w:rsidRPr="00826B12">
              <w:t xml:space="preserve"> / R &lt; </w:t>
            </w:r>
            <w:r>
              <w:t>26</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r w:rsidR="00152E9F" w:rsidRPr="00083323">
        <w:tc>
          <w:tcPr>
            <w:tcW w:w="2197" w:type="dxa"/>
          </w:tcPr>
          <w:p w:rsidR="00152E9F" w:rsidRPr="008468E6" w:rsidRDefault="00152E9F" w:rsidP="007C0D9B">
            <w:pPr>
              <w:rPr>
                <w:lang w:val="pt-BR"/>
              </w:rPr>
            </w:pPr>
            <w:r>
              <w:rPr>
                <w:lang w:val="pt-BR"/>
              </w:rPr>
              <w:t>Ciprofloxacin</w:t>
            </w:r>
            <w:r w:rsidRPr="008468E6">
              <w:rPr>
                <w:lang w:val="pt-BR"/>
              </w:rPr>
              <w:t xml:space="preserve"> (C</w:t>
            </w:r>
            <w:r>
              <w:rPr>
                <w:lang w:val="pt-BR"/>
              </w:rPr>
              <w:t>IP</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27</w:t>
            </w:r>
            <w:r w:rsidRPr="008468E6">
              <w:rPr>
                <w:lang w:val="pt-BR"/>
              </w:rPr>
              <w:t xml:space="preserve"> / R &lt; </w:t>
            </w:r>
            <w:r>
              <w:rPr>
                <w:lang w:val="pt-BR"/>
              </w:rPr>
              <w:t>27</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c>
          <w:tcPr>
            <w:tcW w:w="2197" w:type="dxa"/>
          </w:tcPr>
          <w:p w:rsidR="00152E9F" w:rsidRPr="008468E6" w:rsidRDefault="00152E9F" w:rsidP="007C0D9B">
            <w:pPr>
              <w:rPr>
                <w:lang w:val="pt-BR"/>
              </w:rPr>
            </w:pPr>
            <w:r>
              <w:rPr>
                <w:lang w:val="pt-BR"/>
              </w:rPr>
              <w:t>Tetracyclin</w:t>
            </w:r>
            <w:r w:rsidRPr="008468E6">
              <w:rPr>
                <w:lang w:val="pt-BR"/>
              </w:rPr>
              <w:t xml:space="preserve"> (</w:t>
            </w:r>
            <w:r>
              <w:rPr>
                <w:lang w:val="pt-BR"/>
              </w:rPr>
              <w:t>TE</w:t>
            </w:r>
            <w:r w:rsidRPr="008468E6">
              <w:rPr>
                <w:lang w:val="pt-BR"/>
              </w:rPr>
              <w:t>)</w:t>
            </w:r>
            <w:r>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24</w:t>
            </w:r>
            <w:r w:rsidRPr="008468E6">
              <w:rPr>
                <w:lang w:val="pt-BR"/>
              </w:rPr>
              <w:t xml:space="preserve"> / R &lt; </w:t>
            </w:r>
            <w:r>
              <w:rPr>
                <w:lang w:val="pt-BR"/>
              </w:rPr>
              <w:t>24</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083323">
        <w:tc>
          <w:tcPr>
            <w:tcW w:w="2197" w:type="dxa"/>
          </w:tcPr>
          <w:p w:rsidR="00152E9F" w:rsidRPr="008468E6" w:rsidRDefault="00152E9F" w:rsidP="007C0D9B">
            <w:pPr>
              <w:rPr>
                <w:lang w:val="pt-BR"/>
              </w:rPr>
            </w:pPr>
            <w:r>
              <w:rPr>
                <w:lang w:val="pt-BR"/>
              </w:rPr>
              <w:t>C</w:t>
            </w:r>
            <w:r w:rsidRPr="008468E6">
              <w:rPr>
                <w:lang w:val="pt-BR"/>
              </w:rPr>
              <w:t>o-</w:t>
            </w:r>
            <w:r>
              <w:rPr>
                <w:lang w:val="pt-BR"/>
              </w:rPr>
              <w:t>trimoxazole</w:t>
            </w:r>
            <w:r w:rsidRPr="008468E6">
              <w:rPr>
                <w:lang w:val="pt-BR"/>
              </w:rPr>
              <w:t xml:space="preserve"> (</w:t>
            </w:r>
            <w:r>
              <w:rPr>
                <w:lang w:val="pt-BR"/>
              </w:rPr>
              <w:t>SXT</w:t>
            </w:r>
            <w:r w:rsidRPr="008468E6">
              <w:rPr>
                <w:lang w:val="pt-BR"/>
              </w:rPr>
              <w:t>)</w:t>
            </w:r>
          </w:p>
          <w:p w:rsidR="00152E9F" w:rsidRPr="008468E6" w:rsidRDefault="00152E9F" w:rsidP="007C0D9B">
            <w:pPr>
              <w:rPr>
                <w:lang w:val="pt-BR"/>
              </w:rPr>
            </w:pPr>
            <w:r>
              <w:rPr>
                <w:lang w:val="pt-BR"/>
              </w:rPr>
              <w:t>S</w:t>
            </w:r>
            <w:r w:rsidRPr="008468E6">
              <w:rPr>
                <w:lang w:val="pt-BR"/>
              </w:rPr>
              <w:t xml:space="preserve"> ≥ </w:t>
            </w:r>
            <w:r>
              <w:rPr>
                <w:lang w:val="pt-BR"/>
              </w:rPr>
              <w:t>23</w:t>
            </w:r>
            <w:r w:rsidRPr="008468E6">
              <w:rPr>
                <w:lang w:val="pt-BR"/>
              </w:rPr>
              <w:t xml:space="preserve"> / R &lt; </w:t>
            </w:r>
            <w:r>
              <w:rPr>
                <w:lang w:val="pt-BR"/>
              </w:rPr>
              <w:t>23</w:t>
            </w:r>
          </w:p>
        </w:tc>
        <w:tc>
          <w:tcPr>
            <w:tcW w:w="1275" w:type="dxa"/>
          </w:tcPr>
          <w:p w:rsidR="00152E9F" w:rsidRPr="00083323" w:rsidRDefault="00152E9F" w:rsidP="007C0D9B">
            <w:pPr>
              <w:rPr>
                <w:lang w:val="en-GB"/>
              </w:rPr>
            </w:pPr>
          </w:p>
        </w:tc>
        <w:tc>
          <w:tcPr>
            <w:tcW w:w="851" w:type="dxa"/>
          </w:tcPr>
          <w:p w:rsidR="00152E9F" w:rsidRPr="00083323" w:rsidRDefault="00152E9F" w:rsidP="007C0D9B">
            <w:pPr>
              <w:rPr>
                <w:lang w:val="en-GB"/>
              </w:rPr>
            </w:pPr>
          </w:p>
        </w:tc>
      </w:tr>
      <w:tr w:rsidR="00152E9F" w:rsidRPr="009C0911">
        <w:tc>
          <w:tcPr>
            <w:tcW w:w="2197" w:type="dxa"/>
          </w:tcPr>
          <w:p w:rsidR="00152E9F" w:rsidRDefault="00152E9F" w:rsidP="007C0D9B">
            <w:pPr>
              <w:rPr>
                <w:lang w:val="en-US"/>
              </w:rPr>
            </w:pPr>
            <w:r>
              <w:rPr>
                <w:lang w:val="en-US"/>
              </w:rPr>
              <w:t>Penicillin (P)</w:t>
            </w:r>
          </w:p>
          <w:p w:rsidR="00152E9F" w:rsidRPr="008468E6" w:rsidRDefault="00152E9F" w:rsidP="007C0D9B">
            <w:pPr>
              <w:rPr>
                <w:lang w:val="pt-BR"/>
              </w:rPr>
            </w:pPr>
            <w:r>
              <w:rPr>
                <w:lang w:val="en-US"/>
              </w:rPr>
              <w:t>S ≥ 17 / R &lt; 17</w:t>
            </w:r>
          </w:p>
        </w:tc>
        <w:tc>
          <w:tcPr>
            <w:tcW w:w="1275" w:type="dxa"/>
          </w:tcPr>
          <w:p w:rsidR="00152E9F" w:rsidRPr="009C0911" w:rsidRDefault="00152E9F" w:rsidP="007C0D9B">
            <w:pPr>
              <w:rPr>
                <w:lang w:val="pt-BR"/>
              </w:rPr>
            </w:pPr>
          </w:p>
        </w:tc>
        <w:tc>
          <w:tcPr>
            <w:tcW w:w="851" w:type="dxa"/>
          </w:tcPr>
          <w:p w:rsidR="00152E9F" w:rsidRPr="009C0911" w:rsidRDefault="00152E9F" w:rsidP="007C0D9B">
            <w:pPr>
              <w:rPr>
                <w:lang w:val="pt-BR"/>
              </w:rPr>
            </w:pPr>
          </w:p>
        </w:tc>
      </w:tr>
    </w:tbl>
    <w:p w:rsidR="00152E9F" w:rsidRPr="00CB0200" w:rsidRDefault="00152E9F" w:rsidP="00152E9F">
      <w:pPr>
        <w:pStyle w:val="Nadpis2"/>
        <w:rPr>
          <w:lang w:val="en-GB"/>
        </w:rPr>
      </w:pPr>
      <w:r w:rsidRPr="00CB0200">
        <w:rPr>
          <w:lang w:val="en-GB"/>
        </w:rPr>
        <w:lastRenderedPageBreak/>
        <w:t>6</w:t>
      </w:r>
      <w:r>
        <w:rPr>
          <w:lang w:val="en-GB"/>
        </w:rPr>
        <w:t>c</w:t>
      </w:r>
      <w:r w:rsidRPr="00CB0200">
        <w:rPr>
          <w:lang w:val="en-GB"/>
        </w:rPr>
        <w:t xml:space="preserve">) Test for </w:t>
      </w:r>
      <w:r>
        <w:rPr>
          <w:i/>
          <w:iCs w:val="0"/>
          <w:lang w:val="en-GB"/>
        </w:rPr>
        <w:t>P</w:t>
      </w:r>
      <w:r w:rsidRPr="002D32CD">
        <w:rPr>
          <w:i/>
          <w:iCs w:val="0"/>
          <w:lang w:val="en-GB"/>
        </w:rPr>
        <w:t>seudomonas</w:t>
      </w:r>
      <w:r w:rsidRPr="00CB0200">
        <w:rPr>
          <w:lang w:val="en-GB"/>
        </w:rPr>
        <w:t xml:space="preserve"> (</w:t>
      </w:r>
      <w:r w:rsidRPr="002D32CD">
        <w:rPr>
          <w:i/>
          <w:iCs w:val="0"/>
          <w:lang w:val="en-GB"/>
        </w:rPr>
        <w:t>Pseudomonas aeruginosa</w:t>
      </w:r>
      <w:r w:rsidRPr="00CB0200">
        <w:rPr>
          <w:lang w:val="en-GB"/>
        </w:rPr>
        <w:t xml:space="preserve"> was found to be strain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276"/>
        <w:gridCol w:w="1417"/>
        <w:gridCol w:w="1701"/>
        <w:gridCol w:w="1276"/>
        <w:gridCol w:w="850"/>
      </w:tblGrid>
      <w:tr w:rsidR="00152E9F" w:rsidRPr="00CB0200">
        <w:trPr>
          <w:cantSplit/>
        </w:trPr>
        <w:tc>
          <w:tcPr>
            <w:tcW w:w="2622" w:type="dxa"/>
            <w:shd w:val="clear" w:color="auto" w:fill="E6E6E6"/>
          </w:tcPr>
          <w:p w:rsidR="00152E9F" w:rsidRPr="00CB0200" w:rsidRDefault="00152E9F" w:rsidP="007C0D9B">
            <w:pPr>
              <w:jc w:val="center"/>
              <w:rPr>
                <w:lang w:val="en-GB"/>
              </w:rPr>
            </w:pPr>
            <w:r w:rsidRPr="00CB0200">
              <w:rPr>
                <w:lang w:val="en-GB"/>
              </w:rPr>
              <w:t>Antibioti</w:t>
            </w:r>
            <w:r>
              <w:rPr>
                <w:lang w:val="en-GB"/>
              </w:rPr>
              <w:t>c</w:t>
            </w:r>
          </w:p>
          <w:p w:rsidR="00152E9F" w:rsidRPr="00CB0200" w:rsidRDefault="00152E9F" w:rsidP="007C0D9B">
            <w:pPr>
              <w:jc w:val="center"/>
              <w:rPr>
                <w:lang w:val="en-GB"/>
              </w:rPr>
            </w:pPr>
          </w:p>
        </w:tc>
        <w:tc>
          <w:tcPr>
            <w:tcW w:w="1276"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1417" w:type="dxa"/>
            <w:shd w:val="clear" w:color="auto" w:fill="E6E6E6"/>
          </w:tcPr>
          <w:p w:rsidR="00152E9F" w:rsidRPr="00083323" w:rsidRDefault="00152E9F" w:rsidP="007C0D9B">
            <w:pPr>
              <w:jc w:val="center"/>
              <w:rPr>
                <w:lang w:val="en-GB"/>
              </w:rPr>
            </w:pPr>
            <w:r>
              <w:rPr>
                <w:lang w:val="en-GB"/>
              </w:rPr>
              <w:t>Interpre-tation</w:t>
            </w:r>
          </w:p>
        </w:tc>
        <w:tc>
          <w:tcPr>
            <w:tcW w:w="1701" w:type="dxa"/>
            <w:shd w:val="clear" w:color="auto" w:fill="E6E6E6"/>
          </w:tcPr>
          <w:p w:rsidR="00152E9F" w:rsidRPr="00CB0200" w:rsidRDefault="00152E9F" w:rsidP="007C0D9B">
            <w:pPr>
              <w:jc w:val="center"/>
              <w:rPr>
                <w:lang w:val="en-GB"/>
              </w:rPr>
            </w:pPr>
            <w:r w:rsidRPr="00CB0200">
              <w:rPr>
                <w:lang w:val="en-GB"/>
              </w:rPr>
              <w:t>Antibioti</w:t>
            </w:r>
            <w:r>
              <w:rPr>
                <w:lang w:val="en-GB"/>
              </w:rPr>
              <w:t>c</w:t>
            </w:r>
          </w:p>
          <w:p w:rsidR="00152E9F" w:rsidRPr="00CB0200" w:rsidRDefault="00152E9F" w:rsidP="007C0D9B">
            <w:pPr>
              <w:jc w:val="center"/>
              <w:rPr>
                <w:lang w:val="en-GB"/>
              </w:rPr>
            </w:pPr>
          </w:p>
        </w:tc>
        <w:tc>
          <w:tcPr>
            <w:tcW w:w="1276" w:type="dxa"/>
            <w:shd w:val="clear" w:color="auto" w:fill="E6E6E6"/>
          </w:tcPr>
          <w:p w:rsidR="00152E9F" w:rsidRPr="00083323" w:rsidRDefault="00152E9F" w:rsidP="007C0D9B">
            <w:pPr>
              <w:jc w:val="center"/>
              <w:rPr>
                <w:lang w:val="en-GB"/>
              </w:rPr>
            </w:pPr>
            <w:r w:rsidRPr="00083323">
              <w:rPr>
                <w:lang w:val="en-GB"/>
              </w:rPr>
              <w:t xml:space="preserve">Zone </w:t>
            </w:r>
            <w:r w:rsidRPr="00083323">
              <w:rPr>
                <w:lang w:val="en-GB"/>
              </w:rPr>
              <w:sym w:font="Symbol" w:char="F0C6"/>
            </w:r>
            <w:r w:rsidRPr="00083323">
              <w:rPr>
                <w:lang w:val="en-GB"/>
              </w:rPr>
              <w:t xml:space="preserve"> (mm)</w:t>
            </w:r>
          </w:p>
        </w:tc>
        <w:tc>
          <w:tcPr>
            <w:tcW w:w="850" w:type="dxa"/>
            <w:shd w:val="clear" w:color="auto" w:fill="E6E6E6"/>
          </w:tcPr>
          <w:p w:rsidR="00152E9F" w:rsidRPr="00083323" w:rsidRDefault="00152E9F" w:rsidP="007C0D9B">
            <w:pPr>
              <w:jc w:val="center"/>
              <w:rPr>
                <w:lang w:val="en-GB"/>
              </w:rPr>
            </w:pPr>
            <w:r>
              <w:rPr>
                <w:lang w:val="en-GB"/>
              </w:rPr>
              <w:t>Interpre-tation</w:t>
            </w:r>
          </w:p>
        </w:tc>
      </w:tr>
      <w:tr w:rsidR="00152E9F" w:rsidRPr="00CB0200">
        <w:tc>
          <w:tcPr>
            <w:tcW w:w="2622" w:type="dxa"/>
          </w:tcPr>
          <w:p w:rsidR="00152E9F" w:rsidRPr="009C0911" w:rsidRDefault="00152E9F" w:rsidP="007C0D9B">
            <w:pPr>
              <w:rPr>
                <w:lang w:val="pt-BR"/>
              </w:rPr>
            </w:pPr>
            <w:r w:rsidRPr="009C0911">
              <w:rPr>
                <w:lang w:val="pt-BR"/>
              </w:rPr>
              <w:t>Piperacillin/tazobactam (TZP)</w:t>
            </w:r>
          </w:p>
          <w:p w:rsidR="00152E9F" w:rsidRPr="009C0911" w:rsidRDefault="00152E9F" w:rsidP="007C0D9B">
            <w:pPr>
              <w:rPr>
                <w:lang w:val="pt-BR"/>
              </w:rPr>
            </w:pPr>
            <w:r w:rsidRPr="009C0911">
              <w:rPr>
                <w:lang w:val="pt-BR"/>
              </w:rPr>
              <w:t>S ≥ 18 / R &lt; 18</w:t>
            </w:r>
          </w:p>
        </w:tc>
        <w:tc>
          <w:tcPr>
            <w:tcW w:w="1276" w:type="dxa"/>
          </w:tcPr>
          <w:p w:rsidR="00152E9F" w:rsidRPr="009C0911" w:rsidRDefault="00152E9F" w:rsidP="007C0D9B">
            <w:pPr>
              <w:jc w:val="center"/>
              <w:rPr>
                <w:lang w:val="pt-BR"/>
              </w:rPr>
            </w:pPr>
          </w:p>
        </w:tc>
        <w:tc>
          <w:tcPr>
            <w:tcW w:w="1417" w:type="dxa"/>
          </w:tcPr>
          <w:p w:rsidR="00152E9F" w:rsidRPr="009C0911" w:rsidRDefault="00152E9F" w:rsidP="007C0D9B">
            <w:pPr>
              <w:jc w:val="center"/>
              <w:rPr>
                <w:lang w:val="pt-BR"/>
              </w:rPr>
            </w:pPr>
          </w:p>
        </w:tc>
        <w:tc>
          <w:tcPr>
            <w:tcW w:w="1701" w:type="dxa"/>
          </w:tcPr>
          <w:p w:rsidR="00152E9F" w:rsidRPr="00CB0200" w:rsidRDefault="00152E9F" w:rsidP="007C0D9B">
            <w:pPr>
              <w:rPr>
                <w:lang w:val="en-GB"/>
              </w:rPr>
            </w:pPr>
            <w:r w:rsidRPr="00CB0200">
              <w:rPr>
                <w:lang w:val="en-GB"/>
              </w:rPr>
              <w:t>ciprofloxacin (CIP)</w:t>
            </w:r>
          </w:p>
          <w:p w:rsidR="00152E9F" w:rsidRPr="00CB0200" w:rsidRDefault="00152E9F" w:rsidP="007C0D9B">
            <w:pPr>
              <w:rPr>
                <w:lang w:val="en-GB"/>
              </w:rPr>
            </w:pPr>
            <w:r>
              <w:rPr>
                <w:lang w:val="en-GB"/>
              </w:rPr>
              <w:t>S</w:t>
            </w:r>
            <w:r w:rsidRPr="00CB0200">
              <w:rPr>
                <w:lang w:val="en-GB"/>
              </w:rPr>
              <w:t xml:space="preserve"> ≥ 2</w:t>
            </w:r>
            <w:r>
              <w:rPr>
                <w:lang w:val="en-GB"/>
              </w:rPr>
              <w:t>6</w:t>
            </w:r>
            <w:r w:rsidRPr="00CB0200">
              <w:rPr>
                <w:lang w:val="en-GB"/>
              </w:rPr>
              <w:t xml:space="preserve"> / R &lt; 2</w:t>
            </w:r>
            <w:r>
              <w:rPr>
                <w:lang w:val="en-GB"/>
              </w:rPr>
              <w:t>6</w:t>
            </w:r>
          </w:p>
        </w:tc>
        <w:tc>
          <w:tcPr>
            <w:tcW w:w="1276" w:type="dxa"/>
          </w:tcPr>
          <w:p w:rsidR="00152E9F" w:rsidRPr="00CB0200" w:rsidRDefault="00152E9F" w:rsidP="007C0D9B">
            <w:pPr>
              <w:jc w:val="center"/>
              <w:rPr>
                <w:lang w:val="en-GB"/>
              </w:rPr>
            </w:pPr>
          </w:p>
        </w:tc>
        <w:tc>
          <w:tcPr>
            <w:tcW w:w="850" w:type="dxa"/>
          </w:tcPr>
          <w:p w:rsidR="00152E9F" w:rsidRPr="00CB0200" w:rsidRDefault="00152E9F" w:rsidP="007C0D9B">
            <w:pPr>
              <w:jc w:val="center"/>
              <w:rPr>
                <w:lang w:val="en-GB"/>
              </w:rPr>
            </w:pPr>
          </w:p>
        </w:tc>
      </w:tr>
      <w:tr w:rsidR="00152E9F" w:rsidRPr="00CB0200">
        <w:tc>
          <w:tcPr>
            <w:tcW w:w="2622" w:type="dxa"/>
          </w:tcPr>
          <w:p w:rsidR="00152E9F" w:rsidRPr="00CB0200" w:rsidRDefault="00152E9F" w:rsidP="007C0D9B">
            <w:pPr>
              <w:rPr>
                <w:lang w:val="en-GB"/>
              </w:rPr>
            </w:pPr>
            <w:r w:rsidRPr="00CB0200">
              <w:rPr>
                <w:lang w:val="en-GB"/>
              </w:rPr>
              <w:t>gentamicin (CN)</w:t>
            </w:r>
          </w:p>
          <w:p w:rsidR="00152E9F" w:rsidRPr="00CB0200" w:rsidRDefault="00152E9F" w:rsidP="007C0D9B">
            <w:pPr>
              <w:rPr>
                <w:lang w:val="en-GB"/>
              </w:rPr>
            </w:pPr>
            <w:r>
              <w:rPr>
                <w:lang w:val="en-GB"/>
              </w:rPr>
              <w:t>S</w:t>
            </w:r>
            <w:r w:rsidRPr="00CB0200">
              <w:rPr>
                <w:lang w:val="en-GB"/>
              </w:rPr>
              <w:t xml:space="preserve"> ≥ 15 / R &lt; 15</w:t>
            </w:r>
          </w:p>
        </w:tc>
        <w:tc>
          <w:tcPr>
            <w:tcW w:w="1276" w:type="dxa"/>
          </w:tcPr>
          <w:p w:rsidR="00152E9F" w:rsidRPr="00CB0200" w:rsidRDefault="00152E9F" w:rsidP="007C0D9B">
            <w:pPr>
              <w:jc w:val="center"/>
              <w:rPr>
                <w:lang w:val="en-GB"/>
              </w:rPr>
            </w:pPr>
          </w:p>
        </w:tc>
        <w:tc>
          <w:tcPr>
            <w:tcW w:w="1417" w:type="dxa"/>
          </w:tcPr>
          <w:p w:rsidR="00152E9F" w:rsidRPr="00CB0200" w:rsidRDefault="00152E9F" w:rsidP="007C0D9B">
            <w:pPr>
              <w:jc w:val="center"/>
              <w:rPr>
                <w:lang w:val="en-GB"/>
              </w:rPr>
            </w:pPr>
          </w:p>
        </w:tc>
        <w:tc>
          <w:tcPr>
            <w:tcW w:w="1701" w:type="dxa"/>
          </w:tcPr>
          <w:p w:rsidR="00152E9F" w:rsidRPr="00CB0200" w:rsidRDefault="00152E9F" w:rsidP="007C0D9B">
            <w:pPr>
              <w:rPr>
                <w:lang w:val="en-GB"/>
              </w:rPr>
            </w:pPr>
            <w:r w:rsidRPr="00CB0200">
              <w:rPr>
                <w:lang w:val="en-GB"/>
              </w:rPr>
              <w:t>ceftazidim</w:t>
            </w:r>
            <w:r>
              <w:rPr>
                <w:lang w:val="en-GB"/>
              </w:rPr>
              <w:t>e</w:t>
            </w:r>
            <w:r w:rsidRPr="00CB0200">
              <w:rPr>
                <w:lang w:val="en-GB"/>
              </w:rPr>
              <w:t xml:space="preserve"> (CAZ)</w:t>
            </w:r>
          </w:p>
          <w:p w:rsidR="00152E9F" w:rsidRPr="00CB0200" w:rsidRDefault="00152E9F" w:rsidP="007C0D9B">
            <w:pPr>
              <w:rPr>
                <w:lang w:val="en-GB"/>
              </w:rPr>
            </w:pPr>
            <w:r>
              <w:rPr>
                <w:lang w:val="en-GB"/>
              </w:rPr>
              <w:t>S</w:t>
            </w:r>
            <w:r w:rsidRPr="00CB0200">
              <w:rPr>
                <w:lang w:val="en-GB"/>
              </w:rPr>
              <w:t xml:space="preserve"> ≥ 1</w:t>
            </w:r>
            <w:r>
              <w:rPr>
                <w:lang w:val="en-GB"/>
              </w:rPr>
              <w:t>7</w:t>
            </w:r>
            <w:r w:rsidRPr="00CB0200">
              <w:rPr>
                <w:lang w:val="en-GB"/>
              </w:rPr>
              <w:t xml:space="preserve"> / R &lt; 1</w:t>
            </w:r>
            <w:r>
              <w:rPr>
                <w:lang w:val="en-GB"/>
              </w:rPr>
              <w:t>7</w:t>
            </w:r>
          </w:p>
        </w:tc>
        <w:tc>
          <w:tcPr>
            <w:tcW w:w="1276" w:type="dxa"/>
          </w:tcPr>
          <w:p w:rsidR="00152E9F" w:rsidRPr="00CB0200" w:rsidRDefault="00152E9F" w:rsidP="007C0D9B">
            <w:pPr>
              <w:jc w:val="center"/>
              <w:rPr>
                <w:lang w:val="en-GB"/>
              </w:rPr>
            </w:pPr>
          </w:p>
        </w:tc>
        <w:tc>
          <w:tcPr>
            <w:tcW w:w="850" w:type="dxa"/>
          </w:tcPr>
          <w:p w:rsidR="00152E9F" w:rsidRPr="00CB0200" w:rsidRDefault="00152E9F" w:rsidP="007C0D9B">
            <w:pPr>
              <w:jc w:val="center"/>
              <w:rPr>
                <w:lang w:val="en-GB"/>
              </w:rPr>
            </w:pPr>
          </w:p>
        </w:tc>
      </w:tr>
      <w:tr w:rsidR="00152E9F" w:rsidRPr="00CB0200">
        <w:tc>
          <w:tcPr>
            <w:tcW w:w="2622" w:type="dxa"/>
          </w:tcPr>
          <w:p w:rsidR="00152E9F" w:rsidRPr="00CB0200" w:rsidRDefault="00152E9F" w:rsidP="007C0D9B">
            <w:pPr>
              <w:rPr>
                <w:lang w:val="en-GB"/>
              </w:rPr>
            </w:pPr>
            <w:r w:rsidRPr="00CB0200">
              <w:rPr>
                <w:lang w:val="en-GB"/>
              </w:rPr>
              <w:t>ofloxacin (OFL)</w:t>
            </w:r>
          </w:p>
          <w:p w:rsidR="00152E9F" w:rsidRPr="00CB0200" w:rsidRDefault="00152E9F" w:rsidP="007C0D9B">
            <w:pPr>
              <w:rPr>
                <w:lang w:val="en-GB"/>
              </w:rPr>
            </w:pPr>
            <w:r>
              <w:rPr>
                <w:lang w:val="en-GB"/>
              </w:rPr>
              <w:t>S</w:t>
            </w:r>
            <w:r w:rsidRPr="00CB0200">
              <w:rPr>
                <w:lang w:val="en-GB"/>
              </w:rPr>
              <w:t xml:space="preserve"> ≥ 16 / R &lt; 13</w:t>
            </w:r>
          </w:p>
        </w:tc>
        <w:tc>
          <w:tcPr>
            <w:tcW w:w="1276" w:type="dxa"/>
          </w:tcPr>
          <w:p w:rsidR="00152E9F" w:rsidRPr="00CB0200" w:rsidRDefault="00152E9F" w:rsidP="007C0D9B">
            <w:pPr>
              <w:jc w:val="center"/>
              <w:rPr>
                <w:lang w:val="en-GB"/>
              </w:rPr>
            </w:pPr>
          </w:p>
        </w:tc>
        <w:tc>
          <w:tcPr>
            <w:tcW w:w="1417" w:type="dxa"/>
          </w:tcPr>
          <w:p w:rsidR="00152E9F" w:rsidRPr="00CB0200" w:rsidRDefault="00152E9F" w:rsidP="007C0D9B">
            <w:pPr>
              <w:jc w:val="center"/>
              <w:rPr>
                <w:lang w:val="en-GB"/>
              </w:rPr>
            </w:pPr>
          </w:p>
        </w:tc>
        <w:tc>
          <w:tcPr>
            <w:tcW w:w="1701" w:type="dxa"/>
          </w:tcPr>
          <w:p w:rsidR="00152E9F" w:rsidRPr="00CB0200" w:rsidRDefault="00152E9F" w:rsidP="007C0D9B">
            <w:pPr>
              <w:rPr>
                <w:lang w:val="en-GB"/>
              </w:rPr>
            </w:pPr>
            <w:r>
              <w:rPr>
                <w:lang w:val="en-GB"/>
              </w:rPr>
              <w:t>c</w:t>
            </w:r>
            <w:r w:rsidRPr="00CB0200">
              <w:rPr>
                <w:lang w:val="en-GB"/>
              </w:rPr>
              <w:t>olistin (CT)</w:t>
            </w:r>
          </w:p>
          <w:p w:rsidR="00152E9F" w:rsidRPr="00CB0200" w:rsidRDefault="00152E9F" w:rsidP="007C0D9B">
            <w:pPr>
              <w:rPr>
                <w:lang w:val="en-GB"/>
              </w:rPr>
            </w:pPr>
            <w:r>
              <w:rPr>
                <w:lang w:val="en-GB"/>
              </w:rPr>
              <w:t>S</w:t>
            </w:r>
            <w:r w:rsidRPr="00CB0200">
              <w:rPr>
                <w:lang w:val="en-GB"/>
              </w:rPr>
              <w:t xml:space="preserve"> ≥ 11 / R &lt; 11</w:t>
            </w:r>
          </w:p>
        </w:tc>
        <w:tc>
          <w:tcPr>
            <w:tcW w:w="1276" w:type="dxa"/>
          </w:tcPr>
          <w:p w:rsidR="00152E9F" w:rsidRPr="00CB0200" w:rsidRDefault="00152E9F" w:rsidP="007C0D9B">
            <w:pPr>
              <w:jc w:val="center"/>
              <w:rPr>
                <w:lang w:val="en-GB"/>
              </w:rPr>
            </w:pPr>
          </w:p>
        </w:tc>
        <w:tc>
          <w:tcPr>
            <w:tcW w:w="850" w:type="dxa"/>
          </w:tcPr>
          <w:p w:rsidR="00152E9F" w:rsidRPr="00CB0200" w:rsidRDefault="00152E9F" w:rsidP="007C0D9B">
            <w:pPr>
              <w:jc w:val="center"/>
              <w:rPr>
                <w:lang w:val="en-GB"/>
              </w:rPr>
            </w:pPr>
          </w:p>
        </w:tc>
      </w:tr>
      <w:tr w:rsidR="00152E9F" w:rsidRPr="00CB0200">
        <w:tc>
          <w:tcPr>
            <w:tcW w:w="9142" w:type="dxa"/>
            <w:gridSpan w:val="6"/>
          </w:tcPr>
          <w:p w:rsidR="00152E9F" w:rsidRPr="00CB0200" w:rsidRDefault="00152E9F" w:rsidP="007C0D9B">
            <w:pPr>
              <w:rPr>
                <w:i/>
                <w:iCs/>
                <w:lang w:val="en-GB"/>
              </w:rPr>
            </w:pPr>
            <w:r>
              <w:rPr>
                <w:i/>
                <w:iCs/>
                <w:lang w:val="en-GB"/>
              </w:rPr>
              <w:t>Note. Tazobactam acts as betalactamase inhibitor, but it also has its own antimicrobial effect.</w:t>
            </w:r>
          </w:p>
        </w:tc>
      </w:tr>
    </w:tbl>
    <w:p w:rsidR="00CB0200" w:rsidRPr="00CB0200" w:rsidRDefault="00CB0200" w:rsidP="00D10D03">
      <w:pPr>
        <w:pStyle w:val="Nadpis2"/>
        <w:rPr>
          <w:lang w:val="en-GB"/>
        </w:rPr>
      </w:pPr>
      <w:r w:rsidRPr="00CB0200">
        <w:rPr>
          <w:lang w:val="en-GB"/>
        </w:rPr>
        <w:t>6</w:t>
      </w:r>
      <w:r w:rsidR="00D10D03">
        <w:rPr>
          <w:lang w:val="en-GB"/>
        </w:rPr>
        <w:t>d</w:t>
      </w:r>
      <w:r w:rsidRPr="00CB0200">
        <w:rPr>
          <w:lang w:val="en-GB"/>
        </w:rPr>
        <w:t xml:space="preserve">) </w:t>
      </w:r>
      <w:r>
        <w:rPr>
          <w:lang w:val="en-GB"/>
        </w:rPr>
        <w:t xml:space="preserve">Check-up for primary resistances for </w:t>
      </w:r>
      <w:r w:rsidRPr="00CB0200">
        <w:rPr>
          <w:i/>
          <w:iCs w:val="0"/>
          <w:lang w:val="en-GB"/>
        </w:rPr>
        <w:t>Burhkohleria</w:t>
      </w:r>
      <w:r>
        <w:rPr>
          <w:lang w:val="en-GB"/>
        </w:rPr>
        <w:t xml:space="preserve"> and </w:t>
      </w:r>
      <w:r w:rsidRPr="00CB0200">
        <w:rPr>
          <w:i/>
          <w:iCs w:val="0"/>
          <w:lang w:val="en-GB"/>
        </w:rPr>
        <w:t>Stenotrophomonas</w:t>
      </w:r>
      <w:r>
        <w:rPr>
          <w:lang w:val="en-GB"/>
        </w:rPr>
        <w:t xml:space="preserve"> strains</w:t>
      </w:r>
    </w:p>
    <w:p w:rsidR="00CB0200" w:rsidRPr="00CB0200" w:rsidRDefault="00D94D1D" w:rsidP="00CB0200">
      <w:pPr>
        <w:rPr>
          <w:lang w:val="en-GB"/>
        </w:rPr>
      </w:pPr>
      <w:r>
        <w:rPr>
          <w:noProof/>
        </w:rPr>
        <w:pict>
          <v:rect id="_x0000_s1227" style="position:absolute;left:0;text-align:left;margin-left:167.2pt;margin-top:19.4pt;width:18pt;height:99pt;z-index:251652096" filled="f"/>
        </w:pict>
      </w:r>
      <w:r>
        <w:rPr>
          <w:noProof/>
        </w:rPr>
        <w:pict>
          <v:rect id="_x0000_s1228" style="position:absolute;left:0;text-align:left;margin-left:230.2pt;margin-top:19.4pt;width:18pt;height:99pt;z-index:251653120" filled="f"/>
        </w:pict>
      </w:r>
      <w:r>
        <w:rPr>
          <w:noProof/>
        </w:rPr>
        <w:pict>
          <v:rect id="_x0000_s1230" style="position:absolute;left:0;text-align:left;margin-left:284.2pt;margin-top:19.4pt;width:18pt;height:99pt;z-index:251655168" filled="f"/>
        </w:pict>
      </w:r>
      <w:r>
        <w:rPr>
          <w:noProof/>
        </w:rPr>
        <w:pict>
          <v:rect id="_x0000_s1231" style="position:absolute;left:0;text-align:left;margin-left:320.2pt;margin-top:19.4pt;width:18pt;height:99pt;z-index:251656192" filled="f"/>
        </w:pict>
      </w:r>
      <w:r>
        <w:rPr>
          <w:noProof/>
        </w:rPr>
        <w:pict>
          <v:rect id="_x0000_s1229" style="position:absolute;left:0;text-align:left;margin-left:419.2pt;margin-top:19.4pt;width:18pt;height:99pt;z-index:251654144" filled="f"/>
        </w:pict>
      </w:r>
      <w:r w:rsidR="00EF698F">
        <w:rPr>
          <w:noProof/>
        </w:rPr>
        <w:drawing>
          <wp:inline distT="0" distB="0" distL="0" distR="0">
            <wp:extent cx="5549900" cy="2273300"/>
            <wp:effectExtent l="19050" t="0" r="0" b="0"/>
            <wp:docPr id="2" name="obrázek 2" descr="Primární rezistence G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ární rezistence GNFB"/>
                    <pic:cNvPicPr>
                      <a:picLocks noChangeAspect="1" noChangeArrowheads="1"/>
                    </pic:cNvPicPr>
                  </pic:nvPicPr>
                  <pic:blipFill>
                    <a:blip r:embed="rId8"/>
                    <a:srcRect/>
                    <a:stretch>
                      <a:fillRect/>
                    </a:stretch>
                  </pic:blipFill>
                  <pic:spPr bwMode="auto">
                    <a:xfrm>
                      <a:off x="0" y="0"/>
                      <a:ext cx="5549900" cy="2273300"/>
                    </a:xfrm>
                    <a:prstGeom prst="rect">
                      <a:avLst/>
                    </a:prstGeom>
                    <a:noFill/>
                    <a:ln w="9525">
                      <a:noFill/>
                      <a:miter lim="800000"/>
                      <a:headEnd/>
                      <a:tailEnd/>
                    </a:ln>
                  </pic:spPr>
                </pic:pic>
              </a:graphicData>
            </a:graphic>
          </wp:inline>
        </w:drawing>
      </w:r>
    </w:p>
    <w:p w:rsidR="00815625" w:rsidRDefault="00CB0200" w:rsidP="00815625">
      <w:pPr>
        <w:rPr>
          <w:lang w:val="en-GB"/>
        </w:rPr>
      </w:pPr>
      <w:r>
        <w:rPr>
          <w:lang w:val="en-GB"/>
        </w:rPr>
        <w:t xml:space="preserve">In the diagram, prepared by EUCAST# you can see intrinsic (primary) resistances of the most common G– non-fermenters. On the side table you can see susceptibility tests for </w:t>
      </w:r>
      <w:r w:rsidRPr="00CB0200">
        <w:rPr>
          <w:i/>
          <w:iCs/>
          <w:lang w:val="en-GB"/>
        </w:rPr>
        <w:t>Burkholderia</w:t>
      </w:r>
      <w:r>
        <w:rPr>
          <w:lang w:val="en-GB"/>
        </w:rPr>
        <w:t xml:space="preserve"> and </w:t>
      </w:r>
      <w:r w:rsidRPr="00CB0200">
        <w:rPr>
          <w:i/>
          <w:iCs/>
          <w:lang w:val="en-GB"/>
        </w:rPr>
        <w:t>St</w:t>
      </w:r>
      <w:r w:rsidR="00465813">
        <w:rPr>
          <w:i/>
          <w:iCs/>
          <w:lang w:val="en-GB"/>
        </w:rPr>
        <w:t>e</w:t>
      </w:r>
      <w:r w:rsidRPr="00CB0200">
        <w:rPr>
          <w:i/>
          <w:iCs/>
          <w:lang w:val="en-GB"/>
        </w:rPr>
        <w:t>notrophomonas</w:t>
      </w:r>
      <w:r>
        <w:rPr>
          <w:lang w:val="en-GB"/>
        </w:rPr>
        <w:t xml:space="preserve">. </w:t>
      </w:r>
      <w:r w:rsidR="00815625">
        <w:rPr>
          <w:lang w:val="en-GB"/>
        </w:rPr>
        <w:t>You do not need to measure zones – they have been already measured.</w:t>
      </w:r>
    </w:p>
    <w:p w:rsidR="00024538" w:rsidRPr="009C0911" w:rsidRDefault="00024538" w:rsidP="00024538">
      <w:pPr>
        <w:rPr>
          <w:lang w:val="en-GB"/>
        </w:rPr>
      </w:pPr>
      <w:r w:rsidRPr="009C0911">
        <w:rPr>
          <w:lang w:val="en-GB"/>
        </w:rPr>
        <w:t># EUCAST = The European Committee on Antimicrobial Susceptibility Testing</w:t>
      </w:r>
    </w:p>
    <w:p w:rsidR="00024538" w:rsidRDefault="00024538" w:rsidP="00815625">
      <w:pPr>
        <w:rPr>
          <w:lang w:val="en-GB"/>
        </w:rPr>
      </w:pPr>
    </w:p>
    <w:p w:rsidR="00815625" w:rsidRPr="00024538" w:rsidRDefault="00815625" w:rsidP="00815625">
      <w:pPr>
        <w:rPr>
          <w:b/>
          <w:bCs/>
          <w:lang w:val="en-GB"/>
        </w:rPr>
      </w:pPr>
      <w:r w:rsidRPr="00024538">
        <w:rPr>
          <w:b/>
          <w:bCs/>
          <w:lang w:val="en-GB"/>
        </w:rPr>
        <w:t xml:space="preserve">On the </w:t>
      </w:r>
      <w:r w:rsidR="00152E9F" w:rsidRPr="00024538">
        <w:rPr>
          <w:b/>
          <w:bCs/>
          <w:lang w:val="en-GB"/>
        </w:rPr>
        <w:t>lid of your</w:t>
      </w:r>
      <w:r w:rsidR="00CB0200" w:rsidRPr="00024538">
        <w:rPr>
          <w:b/>
          <w:bCs/>
          <w:lang w:val="en-GB"/>
        </w:rPr>
        <w:t xml:space="preserve"> Petri dishes</w:t>
      </w:r>
      <w:r w:rsidRPr="00024538">
        <w:rPr>
          <w:b/>
          <w:bCs/>
          <w:lang w:val="en-GB"/>
        </w:rPr>
        <w:t xml:space="preserve"> you can find:</w:t>
      </w:r>
    </w:p>
    <w:p w:rsidR="00815625" w:rsidRDefault="00815625" w:rsidP="00E647E0">
      <w:pPr>
        <w:rPr>
          <w:lang w:val="en-GB"/>
        </w:rPr>
      </w:pPr>
      <w:r w:rsidRPr="00815625">
        <w:rPr>
          <w:b/>
          <w:bCs/>
          <w:lang w:val="en-GB"/>
        </w:rPr>
        <w:t>1</w:t>
      </w:r>
      <w:r w:rsidRPr="00815625">
        <w:rPr>
          <w:b/>
          <w:bCs/>
          <w:vertAlign w:val="superscript"/>
          <w:lang w:val="en-GB"/>
        </w:rPr>
        <w:t>st</w:t>
      </w:r>
      <w:r w:rsidRPr="00815625">
        <w:rPr>
          <w:b/>
          <w:bCs/>
          <w:lang w:val="en-GB"/>
        </w:rPr>
        <w:t xml:space="preserve"> column:</w:t>
      </w:r>
      <w:r>
        <w:rPr>
          <w:lang w:val="en-GB"/>
        </w:rPr>
        <w:t xml:space="preserve"> intrinsic resistance for the given strain (re-written from the EUCAST table above): R = intrin</w:t>
      </w:r>
      <w:r w:rsidR="00E647E0">
        <w:rPr>
          <w:lang w:val="en-GB"/>
        </w:rPr>
        <w:t>s</w:t>
      </w:r>
      <w:r>
        <w:rPr>
          <w:lang w:val="en-GB"/>
        </w:rPr>
        <w:t xml:space="preserve">ic resistance, – = no intrinsic resistance. </w:t>
      </w:r>
      <w:r>
        <w:rPr>
          <w:b/>
          <w:bCs/>
          <w:lang w:val="en-GB"/>
        </w:rPr>
        <w:t>On</w:t>
      </w:r>
      <w:r w:rsidRPr="00F4614C">
        <w:rPr>
          <w:b/>
          <w:bCs/>
          <w:lang w:val="en-GB"/>
        </w:rPr>
        <w:t>ly</w:t>
      </w:r>
      <w:r>
        <w:rPr>
          <w:b/>
          <w:bCs/>
          <w:lang w:val="en-GB"/>
        </w:rPr>
        <w:t xml:space="preserve"> intrinsic</w:t>
      </w:r>
      <w:r w:rsidRPr="00F4614C">
        <w:rPr>
          <w:b/>
          <w:bCs/>
          <w:lang w:val="en-GB"/>
        </w:rPr>
        <w:t xml:space="preserve"> resistanc</w:t>
      </w:r>
      <w:r>
        <w:rPr>
          <w:b/>
          <w:bCs/>
          <w:lang w:val="en-GB"/>
        </w:rPr>
        <w:t>es</w:t>
      </w:r>
      <w:r w:rsidRPr="00F4614C">
        <w:rPr>
          <w:b/>
          <w:bCs/>
          <w:lang w:val="en-GB"/>
        </w:rPr>
        <w:t xml:space="preserve"> for </w:t>
      </w:r>
      <w:r w:rsidR="00E647E0">
        <w:rPr>
          <w:b/>
          <w:bCs/>
          <w:lang w:val="en-GB"/>
        </w:rPr>
        <w:t>antibiotics from our set</w:t>
      </w:r>
      <w:r>
        <w:rPr>
          <w:b/>
          <w:bCs/>
          <w:lang w:val="en-GB"/>
        </w:rPr>
        <w:t xml:space="preserve"> (PS1)</w:t>
      </w:r>
      <w:r w:rsidRPr="00E647E0">
        <w:rPr>
          <w:b/>
          <w:bCs/>
          <w:lang w:val="en-GB"/>
        </w:rPr>
        <w:t xml:space="preserve"> are written here. </w:t>
      </w:r>
      <w:r w:rsidRPr="00815625">
        <w:rPr>
          <w:i/>
          <w:iCs/>
          <w:lang w:val="en-GB"/>
        </w:rPr>
        <w:t>Note: The table above does not contain ofloxacin (OFX), but it is possible to consider strains primarily resistant to ciprofloxacin as resistant to ofloxacin, too. The table also does not contain namely gentamicin (CN), but its results can be derived from “Aminoglycosides”.</w:t>
      </w:r>
    </w:p>
    <w:p w:rsidR="00815625" w:rsidRDefault="00815625" w:rsidP="00815625">
      <w:pPr>
        <w:rPr>
          <w:lang w:val="en-GB"/>
        </w:rPr>
      </w:pPr>
      <w:r w:rsidRPr="00815625">
        <w:rPr>
          <w:b/>
          <w:bCs/>
          <w:lang w:val="en-GB"/>
        </w:rPr>
        <w:t>2</w:t>
      </w:r>
      <w:r w:rsidRPr="00815625">
        <w:rPr>
          <w:b/>
          <w:bCs/>
          <w:vertAlign w:val="superscript"/>
          <w:lang w:val="en-GB"/>
        </w:rPr>
        <w:t>nd</w:t>
      </w:r>
      <w:r w:rsidRPr="00815625">
        <w:rPr>
          <w:b/>
          <w:bCs/>
          <w:lang w:val="en-GB"/>
        </w:rPr>
        <w:t xml:space="preserve"> column:</w:t>
      </w:r>
      <w:r>
        <w:rPr>
          <w:lang w:val="en-GB"/>
        </w:rPr>
        <w:t xml:space="preserve"> results from measuring the zones and comparing them with reference zones: R = resistant, S = susceptible</w:t>
      </w:r>
    </w:p>
    <w:p w:rsidR="00152E9F" w:rsidRDefault="00F4614C" w:rsidP="00815625">
      <w:pPr>
        <w:rPr>
          <w:lang w:val="en-GB"/>
        </w:rPr>
      </w:pPr>
      <w:r>
        <w:rPr>
          <w:lang w:val="en-GB"/>
        </w:rPr>
        <w:t>Write on the next page</w:t>
      </w:r>
      <w:r w:rsidR="00545621">
        <w:rPr>
          <w:lang w:val="en-GB"/>
        </w:rPr>
        <w:t xml:space="preserve">, what is intrinsic resistance of </w:t>
      </w:r>
      <w:r w:rsidR="00545621" w:rsidRPr="00545621">
        <w:rPr>
          <w:i/>
          <w:iCs/>
          <w:lang w:val="en-GB"/>
        </w:rPr>
        <w:t xml:space="preserve">B. cepacia </w:t>
      </w:r>
      <w:r w:rsidR="00545621">
        <w:rPr>
          <w:lang w:val="en-GB"/>
        </w:rPr>
        <w:t xml:space="preserve">and </w:t>
      </w:r>
      <w:r w:rsidR="00545621" w:rsidRPr="00545621">
        <w:rPr>
          <w:i/>
          <w:iCs/>
          <w:lang w:val="en-GB"/>
        </w:rPr>
        <w:t>S. maltophilia</w:t>
      </w:r>
      <w:r>
        <w:rPr>
          <w:lang w:val="en-GB"/>
        </w:rPr>
        <w:t xml:space="preserve"> according to EUCAST</w:t>
      </w:r>
      <w:r w:rsidR="00815625">
        <w:rPr>
          <w:lang w:val="en-GB"/>
        </w:rPr>
        <w:t xml:space="preserve"> (copy from the first column).</w:t>
      </w:r>
      <w:r w:rsidR="00F272F2">
        <w:rPr>
          <w:lang w:val="en-GB"/>
        </w:rPr>
        <w:t xml:space="preserve"> </w:t>
      </w:r>
    </w:p>
    <w:p w:rsidR="00CB0200" w:rsidRDefault="00545621" w:rsidP="00F272F2">
      <w:pPr>
        <w:rPr>
          <w:lang w:val="en-GB"/>
        </w:rPr>
      </w:pPr>
      <w:r>
        <w:rPr>
          <w:lang w:val="en-GB"/>
        </w:rPr>
        <w:t xml:space="preserve">Then check, if all intrinsic resistances are </w:t>
      </w:r>
      <w:r w:rsidR="00F4614C">
        <w:rPr>
          <w:lang w:val="en-GB"/>
        </w:rPr>
        <w:t>expressed</w:t>
      </w:r>
      <w:r>
        <w:rPr>
          <w:lang w:val="en-GB"/>
        </w:rPr>
        <w:t xml:space="preserve"> in our </w:t>
      </w:r>
      <w:r w:rsidR="00F272F2">
        <w:rPr>
          <w:lang w:val="en-GB"/>
        </w:rPr>
        <w:t>test according to following table:</w:t>
      </w:r>
    </w:p>
    <w:tbl>
      <w:tblPr>
        <w:tblStyle w:val="Mkatabulky"/>
        <w:tblW w:w="0" w:type="auto"/>
        <w:tblLook w:val="01E0" w:firstRow="1" w:lastRow="1" w:firstColumn="1" w:lastColumn="1" w:noHBand="0" w:noVBand="0"/>
      </w:tblPr>
      <w:tblGrid>
        <w:gridCol w:w="1526"/>
        <w:gridCol w:w="1843"/>
        <w:gridCol w:w="5843"/>
      </w:tblGrid>
      <w:tr w:rsidR="00F272F2">
        <w:tc>
          <w:tcPr>
            <w:tcW w:w="1526" w:type="dxa"/>
          </w:tcPr>
          <w:p w:rsidR="00F272F2" w:rsidRDefault="00F272F2" w:rsidP="00F272F2">
            <w:pPr>
              <w:spacing w:line="240" w:lineRule="auto"/>
              <w:rPr>
                <w:lang w:val="en-GB"/>
              </w:rPr>
            </w:pPr>
            <w:r>
              <w:rPr>
                <w:lang w:val="en-GB"/>
              </w:rPr>
              <w:t>Intrinsic resistance (R)?</w:t>
            </w:r>
          </w:p>
        </w:tc>
        <w:tc>
          <w:tcPr>
            <w:tcW w:w="1843" w:type="dxa"/>
          </w:tcPr>
          <w:p w:rsidR="00F272F2" w:rsidRDefault="00F272F2" w:rsidP="00F272F2">
            <w:pPr>
              <w:spacing w:line="240" w:lineRule="auto"/>
              <w:rPr>
                <w:lang w:val="en-GB"/>
              </w:rPr>
            </w:pPr>
            <w:r>
              <w:rPr>
                <w:lang w:val="en-GB"/>
              </w:rPr>
              <w:t>Measured as</w:t>
            </w:r>
          </w:p>
        </w:tc>
        <w:tc>
          <w:tcPr>
            <w:tcW w:w="5843" w:type="dxa"/>
          </w:tcPr>
          <w:p w:rsidR="00F272F2" w:rsidRDefault="00F272F2" w:rsidP="00F272F2">
            <w:pPr>
              <w:spacing w:line="240" w:lineRule="auto"/>
              <w:rPr>
                <w:lang w:val="en-GB"/>
              </w:rPr>
            </w:pPr>
            <w:r>
              <w:rPr>
                <w:lang w:val="en-GB"/>
              </w:rPr>
              <w:t>Conclusion</w:t>
            </w:r>
          </w:p>
        </w:tc>
      </w:tr>
      <w:tr w:rsidR="00F272F2">
        <w:tc>
          <w:tcPr>
            <w:tcW w:w="1526" w:type="dxa"/>
          </w:tcPr>
          <w:p w:rsidR="00F272F2" w:rsidRDefault="00F272F2" w:rsidP="00F272F2">
            <w:pPr>
              <w:spacing w:line="240" w:lineRule="auto"/>
              <w:jc w:val="center"/>
              <w:rPr>
                <w:lang w:val="en-GB"/>
              </w:rPr>
            </w:pPr>
            <w:r>
              <w:rPr>
                <w:lang w:val="en-GB"/>
              </w:rPr>
              <w:t>–</w:t>
            </w:r>
          </w:p>
        </w:tc>
        <w:tc>
          <w:tcPr>
            <w:tcW w:w="1843" w:type="dxa"/>
          </w:tcPr>
          <w:p w:rsidR="00F272F2" w:rsidRDefault="00F272F2" w:rsidP="00F272F2">
            <w:pPr>
              <w:spacing w:line="240" w:lineRule="auto"/>
              <w:jc w:val="center"/>
              <w:rPr>
                <w:lang w:val="en-GB"/>
              </w:rPr>
            </w:pPr>
            <w:r>
              <w:rPr>
                <w:lang w:val="en-GB"/>
              </w:rPr>
              <w:t>susceptible (S)</w:t>
            </w:r>
          </w:p>
        </w:tc>
        <w:tc>
          <w:tcPr>
            <w:tcW w:w="5843" w:type="dxa"/>
          </w:tcPr>
          <w:p w:rsidR="00F272F2" w:rsidRDefault="00F272F2" w:rsidP="00F272F2">
            <w:pPr>
              <w:spacing w:line="240" w:lineRule="auto"/>
              <w:rPr>
                <w:lang w:val="en-GB"/>
              </w:rPr>
            </w:pPr>
            <w:r>
              <w:rPr>
                <w:lang w:val="en-GB"/>
              </w:rPr>
              <w:t>the result is OK, the strain may be reported as “susceptible”</w:t>
            </w:r>
          </w:p>
        </w:tc>
      </w:tr>
      <w:tr w:rsidR="00F272F2">
        <w:tc>
          <w:tcPr>
            <w:tcW w:w="1526" w:type="dxa"/>
          </w:tcPr>
          <w:p w:rsidR="00F272F2" w:rsidRDefault="00F272F2" w:rsidP="00F272F2">
            <w:pPr>
              <w:spacing w:line="240" w:lineRule="auto"/>
              <w:jc w:val="center"/>
              <w:rPr>
                <w:lang w:val="en-GB"/>
              </w:rPr>
            </w:pPr>
            <w:r>
              <w:rPr>
                <w:lang w:val="en-GB"/>
              </w:rPr>
              <w:t>R</w:t>
            </w:r>
          </w:p>
        </w:tc>
        <w:tc>
          <w:tcPr>
            <w:tcW w:w="1843" w:type="dxa"/>
          </w:tcPr>
          <w:p w:rsidR="00F272F2" w:rsidRDefault="00F272F2" w:rsidP="00F272F2">
            <w:pPr>
              <w:spacing w:line="240" w:lineRule="auto"/>
              <w:jc w:val="center"/>
              <w:rPr>
                <w:lang w:val="en-GB"/>
              </w:rPr>
            </w:pPr>
            <w:r>
              <w:rPr>
                <w:lang w:val="en-GB"/>
              </w:rPr>
              <w:t>resistant (R)</w:t>
            </w:r>
          </w:p>
        </w:tc>
        <w:tc>
          <w:tcPr>
            <w:tcW w:w="5843" w:type="dxa"/>
          </w:tcPr>
          <w:p w:rsidR="00F272F2" w:rsidRDefault="00F272F2" w:rsidP="00F272F2">
            <w:pPr>
              <w:spacing w:line="240" w:lineRule="auto"/>
              <w:rPr>
                <w:lang w:val="en-GB"/>
              </w:rPr>
            </w:pPr>
            <w:r>
              <w:rPr>
                <w:lang w:val="en-GB"/>
              </w:rPr>
              <w:t>the result is OK, the strain is to be reported as “resistant”</w:t>
            </w:r>
          </w:p>
        </w:tc>
      </w:tr>
      <w:tr w:rsidR="00F272F2">
        <w:tc>
          <w:tcPr>
            <w:tcW w:w="1526" w:type="dxa"/>
          </w:tcPr>
          <w:p w:rsidR="00F272F2" w:rsidRDefault="00F272F2" w:rsidP="00F272F2">
            <w:pPr>
              <w:spacing w:line="240" w:lineRule="auto"/>
              <w:jc w:val="center"/>
              <w:rPr>
                <w:lang w:val="en-GB"/>
              </w:rPr>
            </w:pPr>
            <w:r>
              <w:rPr>
                <w:lang w:val="en-GB"/>
              </w:rPr>
              <w:t>–</w:t>
            </w:r>
          </w:p>
        </w:tc>
        <w:tc>
          <w:tcPr>
            <w:tcW w:w="1843" w:type="dxa"/>
          </w:tcPr>
          <w:p w:rsidR="00F272F2" w:rsidRDefault="00F272F2" w:rsidP="00F272F2">
            <w:pPr>
              <w:spacing w:line="240" w:lineRule="auto"/>
              <w:jc w:val="center"/>
              <w:rPr>
                <w:lang w:val="en-GB"/>
              </w:rPr>
            </w:pPr>
            <w:r>
              <w:rPr>
                <w:lang w:val="en-GB"/>
              </w:rPr>
              <w:t>resistant (R)</w:t>
            </w:r>
          </w:p>
        </w:tc>
        <w:tc>
          <w:tcPr>
            <w:tcW w:w="5843" w:type="dxa"/>
          </w:tcPr>
          <w:p w:rsidR="00F272F2" w:rsidRDefault="00F272F2" w:rsidP="00F272F2">
            <w:pPr>
              <w:spacing w:line="240" w:lineRule="auto"/>
              <w:rPr>
                <w:lang w:val="en-GB"/>
              </w:rPr>
            </w:pPr>
            <w:r>
              <w:rPr>
                <w:lang w:val="en-GB"/>
              </w:rPr>
              <w:t xml:space="preserve">the result is OK, the strain is to be reported as “resistant” </w:t>
            </w:r>
          </w:p>
          <w:p w:rsidR="00F272F2" w:rsidRDefault="00F272F2" w:rsidP="00F272F2">
            <w:pPr>
              <w:spacing w:line="240" w:lineRule="auto"/>
              <w:rPr>
                <w:lang w:val="en-GB"/>
              </w:rPr>
            </w:pPr>
            <w:r>
              <w:rPr>
                <w:lang w:val="en-GB"/>
              </w:rPr>
              <w:t>(it is a secondary resistance)</w:t>
            </w:r>
          </w:p>
        </w:tc>
      </w:tr>
      <w:tr w:rsidR="00F272F2">
        <w:tc>
          <w:tcPr>
            <w:tcW w:w="1526" w:type="dxa"/>
          </w:tcPr>
          <w:p w:rsidR="00F272F2" w:rsidRDefault="00F272F2" w:rsidP="00F272F2">
            <w:pPr>
              <w:spacing w:line="240" w:lineRule="auto"/>
              <w:jc w:val="center"/>
              <w:rPr>
                <w:lang w:val="en-GB"/>
              </w:rPr>
            </w:pPr>
            <w:r>
              <w:rPr>
                <w:lang w:val="en-GB"/>
              </w:rPr>
              <w:t>R</w:t>
            </w:r>
          </w:p>
        </w:tc>
        <w:tc>
          <w:tcPr>
            <w:tcW w:w="1843" w:type="dxa"/>
          </w:tcPr>
          <w:p w:rsidR="00F272F2" w:rsidRDefault="00F272F2" w:rsidP="00F272F2">
            <w:pPr>
              <w:spacing w:line="240" w:lineRule="auto"/>
              <w:jc w:val="center"/>
              <w:rPr>
                <w:lang w:val="en-GB"/>
              </w:rPr>
            </w:pPr>
            <w:r>
              <w:rPr>
                <w:lang w:val="en-GB"/>
              </w:rPr>
              <w:t>susceptible (S)</w:t>
            </w:r>
          </w:p>
        </w:tc>
        <w:tc>
          <w:tcPr>
            <w:tcW w:w="5843" w:type="dxa"/>
          </w:tcPr>
          <w:p w:rsidR="00F272F2" w:rsidRDefault="00F272F2" w:rsidP="00F272F2">
            <w:pPr>
              <w:spacing w:line="240" w:lineRule="auto"/>
              <w:rPr>
                <w:lang w:val="en-GB"/>
              </w:rPr>
            </w:pPr>
            <w:r w:rsidRPr="00F272F2">
              <w:rPr>
                <w:b/>
                <w:bCs/>
                <w:lang w:val="en-GB"/>
              </w:rPr>
              <w:t>the result is not in accordance, the strain should be reported as “resistant”, it should be understood as “false susceptibility”</w:t>
            </w:r>
          </w:p>
        </w:tc>
      </w:tr>
    </w:tbl>
    <w:p w:rsidR="00F272F2" w:rsidRPr="00CB0200" w:rsidRDefault="00815625" w:rsidP="00024538">
      <w:pPr>
        <w:rPr>
          <w:lang w:val="en-GB"/>
        </w:rPr>
      </w:pPr>
      <w:r>
        <w:rPr>
          <w:lang w:val="en-GB"/>
        </w:rPr>
        <w:t xml:space="preserve">Finally, write if the strain is susceptible for any antibiotics (only such that may be reported as susceptible, not those measured susceptible, but </w:t>
      </w:r>
      <w:r w:rsidR="00024538">
        <w:rPr>
          <w:lang w:val="en-GB"/>
        </w:rPr>
        <w:t xml:space="preserve">they should be considered resistant as they have </w:t>
      </w:r>
      <w:r>
        <w:rPr>
          <w:lang w:val="en-GB"/>
        </w:rPr>
        <w:t>an intrinsic resistance!).</w:t>
      </w:r>
    </w:p>
    <w:p w:rsidR="00CB0200" w:rsidRPr="00CB0200" w:rsidRDefault="00CB0200" w:rsidP="009C0911">
      <w:pPr>
        <w:rPr>
          <w:lang w:val="en-GB"/>
        </w:rPr>
      </w:pPr>
      <w:r w:rsidRPr="00CB0200">
        <w:rPr>
          <w:lang w:val="en-GB"/>
        </w:rPr>
        <w:br w:type="page"/>
      </w:r>
      <w:r w:rsidR="009C0911">
        <w:rPr>
          <w:lang w:val="en-GB"/>
        </w:rPr>
        <w:lastRenderedPageBreak/>
        <w:t>Write:</w:t>
      </w:r>
    </w:p>
    <w:p w:rsidR="00F4614C" w:rsidRDefault="00F4614C" w:rsidP="00F461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4614C">
        <w:tc>
          <w:tcPr>
            <w:tcW w:w="9212" w:type="dxa"/>
          </w:tcPr>
          <w:p w:rsidR="00F4614C" w:rsidRDefault="00F4614C" w:rsidP="00456C09"/>
          <w:p w:rsidR="00F272F2" w:rsidRPr="000D197E" w:rsidRDefault="00F272F2" w:rsidP="00F272F2">
            <w:pPr>
              <w:spacing w:line="360" w:lineRule="atLeast"/>
              <w:rPr>
                <w:lang w:val="en-GB"/>
              </w:rPr>
            </w:pPr>
            <w:r w:rsidRPr="000D197E">
              <w:rPr>
                <w:lang w:val="en-GB"/>
              </w:rPr>
              <w:t>Strain ___ (</w:t>
            </w:r>
            <w:r w:rsidRPr="000D197E">
              <w:rPr>
                <w:i/>
                <w:iCs/>
                <w:lang w:val="en-GB"/>
              </w:rPr>
              <w:t>B. cepacia</w:t>
            </w:r>
            <w:r w:rsidRPr="000D197E">
              <w:rPr>
                <w:lang w:val="en-GB"/>
              </w:rPr>
              <w:t xml:space="preserve">) </w:t>
            </w:r>
            <w:r>
              <w:rPr>
                <w:lang w:val="en-GB"/>
              </w:rPr>
              <w:t>has, according to EUCAST,</w:t>
            </w:r>
            <w:r w:rsidRPr="000D197E">
              <w:rPr>
                <w:lang w:val="en-GB"/>
              </w:rPr>
              <w:t xml:space="preserve"> intrinsic resistance to antibiotics</w:t>
            </w:r>
            <w:r>
              <w:t xml:space="preserve">: </w:t>
            </w:r>
            <w:r w:rsidRPr="000D197E">
              <w:rPr>
                <w:lang w:val="en-GB"/>
              </w:rPr>
              <w:t>________</w:t>
            </w:r>
            <w:r>
              <w:rPr>
                <w:lang w:val="en-GB"/>
              </w:rPr>
              <w:t>____________</w:t>
            </w:r>
          </w:p>
          <w:p w:rsidR="00F4614C" w:rsidRPr="000D197E" w:rsidRDefault="00F4614C" w:rsidP="000D197E">
            <w:pPr>
              <w:spacing w:line="360" w:lineRule="atLeast"/>
              <w:rPr>
                <w:lang w:val="en-GB"/>
              </w:rPr>
            </w:pPr>
            <w:r w:rsidRPr="000D197E">
              <w:rPr>
                <w:lang w:val="en-GB"/>
              </w:rPr>
              <w:t xml:space="preserve">_________________________________________________________________________________________. </w:t>
            </w:r>
          </w:p>
          <w:p w:rsidR="00F4614C" w:rsidRPr="000D197E" w:rsidRDefault="00F4614C" w:rsidP="000D197E">
            <w:pPr>
              <w:spacing w:line="360" w:lineRule="atLeast"/>
              <w:rPr>
                <w:lang w:val="en-GB"/>
              </w:rPr>
            </w:pPr>
            <w:r w:rsidRPr="000D197E">
              <w:rPr>
                <w:lang w:val="en-GB"/>
              </w:rPr>
              <w:t>Susceptibility assessed by diffusion disc test</w:t>
            </w:r>
          </w:p>
          <w:p w:rsidR="00F4614C" w:rsidRPr="000D197E" w:rsidRDefault="00F4614C" w:rsidP="000D197E">
            <w:pPr>
              <w:numPr>
                <w:ilvl w:val="0"/>
                <w:numId w:val="10"/>
              </w:numPr>
              <w:tabs>
                <w:tab w:val="clear" w:pos="720"/>
                <w:tab w:val="num" w:pos="284"/>
              </w:tabs>
              <w:spacing w:line="360" w:lineRule="atLeast"/>
              <w:ind w:left="284" w:hanging="284"/>
              <w:rPr>
                <w:lang w:val="en-GB"/>
              </w:rPr>
            </w:pPr>
            <w:r w:rsidRPr="000D197E">
              <w:rPr>
                <w:lang w:val="en-GB"/>
              </w:rPr>
              <w:t xml:space="preserve">is in accordance </w:t>
            </w:r>
            <w:r w:rsidR="00964123" w:rsidRPr="000D197E">
              <w:rPr>
                <w:lang w:val="en-GB"/>
              </w:rPr>
              <w:t>with</w:t>
            </w:r>
            <w:r w:rsidRPr="000D197E">
              <w:rPr>
                <w:lang w:val="en-GB"/>
              </w:rPr>
              <w:t xml:space="preserve"> this intrinsic resistance</w:t>
            </w:r>
            <w:r w:rsidR="00F272F2">
              <w:rPr>
                <w:lang w:val="en-GB"/>
              </w:rPr>
              <w:t xml:space="preserve"> (= no “false susceptibility”)</w:t>
            </w:r>
          </w:p>
          <w:p w:rsidR="00F4614C" w:rsidRDefault="00F4614C" w:rsidP="000D197E">
            <w:pPr>
              <w:numPr>
                <w:ilvl w:val="0"/>
                <w:numId w:val="10"/>
              </w:numPr>
              <w:tabs>
                <w:tab w:val="clear" w:pos="720"/>
                <w:tab w:val="num" w:pos="284"/>
              </w:tabs>
              <w:spacing w:line="360" w:lineRule="atLeast"/>
              <w:ind w:left="284" w:hanging="284"/>
            </w:pPr>
            <w:r w:rsidRPr="000D197E">
              <w:rPr>
                <w:lang w:val="en-GB"/>
              </w:rPr>
              <w:t xml:space="preserve">is not in accordance </w:t>
            </w:r>
            <w:r w:rsidR="00964123" w:rsidRPr="000D197E">
              <w:rPr>
                <w:lang w:val="en-GB"/>
              </w:rPr>
              <w:t>with</w:t>
            </w:r>
            <w:r w:rsidRPr="000D197E">
              <w:rPr>
                <w:lang w:val="en-GB"/>
              </w:rPr>
              <w:t xml:space="preserve"> this intrinsic resistance for antibiotic(s): </w:t>
            </w:r>
            <w:r>
              <w:t>_________________________________*</w:t>
            </w:r>
          </w:p>
          <w:p w:rsidR="00F4614C" w:rsidRDefault="00F4614C" w:rsidP="00456C09"/>
          <w:p w:rsidR="00F4614C" w:rsidRPr="00F272F2" w:rsidRDefault="00F272F2" w:rsidP="00456C09">
            <w:pPr>
              <w:rPr>
                <w:lang w:val="en-GB"/>
              </w:rPr>
            </w:pPr>
            <w:r w:rsidRPr="00F272F2">
              <w:rPr>
                <w:lang w:val="en-GB"/>
              </w:rPr>
              <w:t>Strain may be reported as</w:t>
            </w:r>
            <w:r w:rsidR="00964123" w:rsidRPr="00F272F2">
              <w:rPr>
                <w:lang w:val="en-GB"/>
              </w:rPr>
              <w:t xml:space="preserve"> </w:t>
            </w:r>
            <w:r w:rsidRPr="00F272F2">
              <w:rPr>
                <w:lang w:val="en-GB"/>
              </w:rPr>
              <w:t>“</w:t>
            </w:r>
            <w:r w:rsidR="00964123" w:rsidRPr="00F272F2">
              <w:rPr>
                <w:lang w:val="en-GB"/>
              </w:rPr>
              <w:t>susceptible</w:t>
            </w:r>
            <w:r w:rsidRPr="00F272F2">
              <w:rPr>
                <w:lang w:val="en-GB"/>
              </w:rPr>
              <w:t>“</w:t>
            </w:r>
            <w:r w:rsidR="00964123" w:rsidRPr="00F272F2">
              <w:rPr>
                <w:lang w:val="en-GB"/>
              </w:rPr>
              <w:t xml:space="preserve"> to</w:t>
            </w:r>
            <w:r w:rsidR="00F4614C" w:rsidRPr="00F272F2">
              <w:rPr>
                <w:lang w:val="en-GB"/>
              </w:rPr>
              <w:t>: _________________________________</w:t>
            </w:r>
            <w:r w:rsidRPr="00F272F2">
              <w:rPr>
                <w:lang w:val="en-GB"/>
              </w:rPr>
              <w:t>_____________________</w:t>
            </w:r>
          </w:p>
        </w:tc>
      </w:tr>
      <w:tr w:rsidR="00F4614C">
        <w:tc>
          <w:tcPr>
            <w:tcW w:w="9212" w:type="dxa"/>
          </w:tcPr>
          <w:p w:rsidR="00F4614C" w:rsidRDefault="00F4614C" w:rsidP="00456C09"/>
          <w:p w:rsidR="00F272F2" w:rsidRPr="000D197E" w:rsidRDefault="00F272F2" w:rsidP="00F272F2">
            <w:pPr>
              <w:spacing w:line="360" w:lineRule="atLeast"/>
              <w:rPr>
                <w:lang w:val="en-GB"/>
              </w:rPr>
            </w:pPr>
            <w:r w:rsidRPr="000D197E">
              <w:rPr>
                <w:lang w:val="en-GB"/>
              </w:rPr>
              <w:t>Strain ___ (</w:t>
            </w:r>
            <w:r w:rsidRPr="000D197E">
              <w:rPr>
                <w:i/>
                <w:iCs/>
                <w:lang w:val="en-GB"/>
              </w:rPr>
              <w:t>S. maltophilia</w:t>
            </w:r>
            <w:r w:rsidRPr="000D197E">
              <w:rPr>
                <w:lang w:val="en-GB"/>
              </w:rPr>
              <w:t xml:space="preserve">) </w:t>
            </w:r>
            <w:r>
              <w:rPr>
                <w:lang w:val="en-GB"/>
              </w:rPr>
              <w:t>has, according to EUCAST,</w:t>
            </w:r>
            <w:r w:rsidRPr="000D197E">
              <w:rPr>
                <w:lang w:val="en-GB"/>
              </w:rPr>
              <w:t xml:space="preserve"> intrinsic resistance to antibiotics</w:t>
            </w:r>
            <w:r>
              <w:t xml:space="preserve">: </w:t>
            </w:r>
            <w:r w:rsidRPr="000D197E">
              <w:rPr>
                <w:lang w:val="en-GB"/>
              </w:rPr>
              <w:t>________</w:t>
            </w:r>
            <w:r>
              <w:rPr>
                <w:lang w:val="en-GB"/>
              </w:rPr>
              <w:t>__________</w:t>
            </w:r>
          </w:p>
          <w:p w:rsidR="00964123" w:rsidRPr="000D197E" w:rsidRDefault="00964123" w:rsidP="000D197E">
            <w:pPr>
              <w:spacing w:line="360" w:lineRule="atLeast"/>
              <w:rPr>
                <w:lang w:val="en-GB"/>
              </w:rPr>
            </w:pPr>
            <w:r w:rsidRPr="000D197E">
              <w:rPr>
                <w:lang w:val="en-GB"/>
              </w:rPr>
              <w:t xml:space="preserve">_________________________________________________________________________________________. </w:t>
            </w:r>
          </w:p>
          <w:p w:rsidR="00F272F2" w:rsidRPr="000D197E" w:rsidRDefault="00F272F2" w:rsidP="00F272F2">
            <w:pPr>
              <w:spacing w:line="360" w:lineRule="atLeast"/>
              <w:rPr>
                <w:lang w:val="en-GB"/>
              </w:rPr>
            </w:pPr>
            <w:r w:rsidRPr="000D197E">
              <w:rPr>
                <w:lang w:val="en-GB"/>
              </w:rPr>
              <w:t>Susceptibility assessed by diffusion disc test</w:t>
            </w:r>
          </w:p>
          <w:p w:rsidR="00F272F2" w:rsidRPr="000D197E" w:rsidRDefault="00F272F2" w:rsidP="00F272F2">
            <w:pPr>
              <w:numPr>
                <w:ilvl w:val="0"/>
                <w:numId w:val="10"/>
              </w:numPr>
              <w:tabs>
                <w:tab w:val="clear" w:pos="720"/>
                <w:tab w:val="num" w:pos="284"/>
              </w:tabs>
              <w:spacing w:line="360" w:lineRule="atLeast"/>
              <w:ind w:left="284" w:hanging="284"/>
              <w:rPr>
                <w:lang w:val="en-GB"/>
              </w:rPr>
            </w:pPr>
            <w:r w:rsidRPr="000D197E">
              <w:rPr>
                <w:lang w:val="en-GB"/>
              </w:rPr>
              <w:t>is in accordance with this intrinsic resistance</w:t>
            </w:r>
            <w:r>
              <w:rPr>
                <w:lang w:val="en-GB"/>
              </w:rPr>
              <w:t xml:space="preserve"> (= no “false susceptibility”)</w:t>
            </w:r>
          </w:p>
          <w:p w:rsidR="00F272F2" w:rsidRDefault="00F272F2" w:rsidP="00F272F2">
            <w:pPr>
              <w:numPr>
                <w:ilvl w:val="0"/>
                <w:numId w:val="10"/>
              </w:numPr>
              <w:tabs>
                <w:tab w:val="clear" w:pos="720"/>
                <w:tab w:val="num" w:pos="284"/>
              </w:tabs>
              <w:spacing w:line="360" w:lineRule="atLeast"/>
              <w:ind w:left="284" w:hanging="284"/>
            </w:pPr>
            <w:r w:rsidRPr="000D197E">
              <w:rPr>
                <w:lang w:val="en-GB"/>
              </w:rPr>
              <w:t xml:space="preserve">is not in accordance with this intrinsic resistance for antibiotic(s): </w:t>
            </w:r>
            <w:r>
              <w:t>_________________________________*</w:t>
            </w:r>
          </w:p>
          <w:p w:rsidR="00F272F2" w:rsidRDefault="00F272F2" w:rsidP="00F272F2"/>
          <w:p w:rsidR="00F4614C" w:rsidRDefault="00F272F2" w:rsidP="00F272F2">
            <w:r w:rsidRPr="00F272F2">
              <w:rPr>
                <w:lang w:val="en-GB"/>
              </w:rPr>
              <w:t>Strain may be reported as “susceptible“ to: ______________________________________________________</w:t>
            </w:r>
          </w:p>
        </w:tc>
      </w:tr>
    </w:tbl>
    <w:p w:rsidR="00CB0200" w:rsidRPr="00CB0200" w:rsidRDefault="009C0911" w:rsidP="009C0911">
      <w:pPr>
        <w:rPr>
          <w:i/>
          <w:iCs/>
          <w:lang w:val="en-GB"/>
        </w:rPr>
      </w:pPr>
      <w:r>
        <w:rPr>
          <w:i/>
          <w:iCs/>
          <w:lang w:val="en-GB"/>
        </w:rPr>
        <w:t>In case of more discrepancies it is usually recommended to check the susceptibility by quantitative tests, eventually to check, whether the genus and species determination of the strain was performed correctly.</w:t>
      </w:r>
    </w:p>
    <w:p w:rsidR="00301739" w:rsidRPr="00CB0200" w:rsidRDefault="00BC4653">
      <w:pPr>
        <w:pStyle w:val="Nadpis2"/>
        <w:rPr>
          <w:i/>
          <w:lang w:val="en-GB"/>
        </w:rPr>
      </w:pPr>
      <w:r w:rsidRPr="00CB0200">
        <w:rPr>
          <w:lang w:val="en-GB"/>
        </w:rPr>
        <w:t xml:space="preserve">Task </w:t>
      </w:r>
      <w:r w:rsidR="00301739" w:rsidRPr="00CB0200">
        <w:rPr>
          <w:lang w:val="en-GB"/>
        </w:rPr>
        <w:t>7</w:t>
      </w:r>
      <w:r w:rsidRPr="00CB0200">
        <w:rPr>
          <w:lang w:val="en-GB"/>
        </w:rPr>
        <w:t>:</w:t>
      </w:r>
      <w:r w:rsidR="00301739" w:rsidRPr="00CB0200">
        <w:rPr>
          <w:lang w:val="en-GB"/>
        </w:rPr>
        <w:t xml:space="preserve"> Relations of bacteria to oxygen – comparison of </w:t>
      </w:r>
      <w:r w:rsidR="00F51F6A" w:rsidRPr="00CB0200">
        <w:rPr>
          <w:i/>
          <w:lang w:val="en-GB"/>
        </w:rPr>
        <w:t>E</w:t>
      </w:r>
      <w:r w:rsidR="00301739" w:rsidRPr="00CB0200">
        <w:rPr>
          <w:i/>
          <w:lang w:val="en-GB"/>
        </w:rPr>
        <w:t>nterobacteria</w:t>
      </w:r>
      <w:r w:rsidR="00F51F6A" w:rsidRPr="00CB0200">
        <w:rPr>
          <w:i/>
          <w:lang w:val="en-GB"/>
        </w:rPr>
        <w:t>ceae</w:t>
      </w:r>
      <w:r w:rsidR="00301739" w:rsidRPr="00CB0200">
        <w:rPr>
          <w:lang w:val="en-GB"/>
        </w:rPr>
        <w:t>, G– non-fermenters and anaerobes</w:t>
      </w:r>
    </w:p>
    <w:p w:rsidR="00301739" w:rsidRPr="00CB0200" w:rsidRDefault="00301739">
      <w:pPr>
        <w:rPr>
          <w:lang w:val="en-GB"/>
        </w:rPr>
      </w:pPr>
      <w:r w:rsidRPr="00CB0200">
        <w:rPr>
          <w:lang w:val="en-GB"/>
        </w:rPr>
        <w:t>Look at the broth cultivated under aerobic and anaerobic conditions (layer of paraffin oil on the surface</w:t>
      </w:r>
      <w:r w:rsidR="00F51F6A" w:rsidRPr="00CB0200">
        <w:rPr>
          <w:lang w:val="en-GB"/>
        </w:rPr>
        <w:t xml:space="preserve"> of VL-broth</w:t>
      </w:r>
      <w:r w:rsidRPr="00CB0200">
        <w:rPr>
          <w:lang w:val="en-GB"/>
        </w:rPr>
        <w:t>), evaluate bacterial growth and its character.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2256"/>
        <w:gridCol w:w="2256"/>
        <w:gridCol w:w="2257"/>
      </w:tblGrid>
      <w:tr w:rsidR="00301739" w:rsidRPr="00CB0200">
        <w:tc>
          <w:tcPr>
            <w:tcW w:w="2256" w:type="dxa"/>
            <w:shd w:val="clear" w:color="auto" w:fill="E6E6E6"/>
          </w:tcPr>
          <w:p w:rsidR="00301739" w:rsidRPr="00CB0200" w:rsidRDefault="00301739">
            <w:pPr>
              <w:rPr>
                <w:lang w:val="en-GB"/>
              </w:rPr>
            </w:pPr>
            <w:r w:rsidRPr="00CB0200">
              <w:rPr>
                <w:lang w:val="en-GB"/>
              </w:rPr>
              <w:t>Strain</w:t>
            </w:r>
          </w:p>
          <w:p w:rsidR="00301739" w:rsidRPr="00CB0200" w:rsidRDefault="00301739">
            <w:pPr>
              <w:rPr>
                <w:lang w:val="en-GB"/>
              </w:rPr>
            </w:pPr>
          </w:p>
        </w:tc>
        <w:tc>
          <w:tcPr>
            <w:tcW w:w="2256" w:type="dxa"/>
          </w:tcPr>
          <w:p w:rsidR="00301739" w:rsidRPr="00CB0200" w:rsidRDefault="00301739">
            <w:pPr>
              <w:rPr>
                <w:lang w:val="en-GB"/>
              </w:rPr>
            </w:pPr>
          </w:p>
        </w:tc>
        <w:tc>
          <w:tcPr>
            <w:tcW w:w="2256" w:type="dxa"/>
          </w:tcPr>
          <w:p w:rsidR="00301739" w:rsidRPr="00CB0200" w:rsidRDefault="00301739">
            <w:pPr>
              <w:rPr>
                <w:lang w:val="en-GB"/>
              </w:rPr>
            </w:pPr>
          </w:p>
        </w:tc>
        <w:tc>
          <w:tcPr>
            <w:tcW w:w="2257" w:type="dxa"/>
          </w:tcPr>
          <w:p w:rsidR="00301739" w:rsidRPr="00CB0200" w:rsidRDefault="00301739">
            <w:pPr>
              <w:rPr>
                <w:lang w:val="en-GB"/>
              </w:rPr>
            </w:pPr>
          </w:p>
        </w:tc>
      </w:tr>
      <w:tr w:rsidR="00301739" w:rsidRPr="00CB0200">
        <w:tc>
          <w:tcPr>
            <w:tcW w:w="2256" w:type="dxa"/>
            <w:shd w:val="clear" w:color="auto" w:fill="E6E6E6"/>
          </w:tcPr>
          <w:p w:rsidR="00301739" w:rsidRPr="00CB0200" w:rsidRDefault="00301739">
            <w:pPr>
              <w:rPr>
                <w:iCs/>
                <w:lang w:val="en-GB"/>
              </w:rPr>
            </w:pPr>
            <w:r w:rsidRPr="00CB0200">
              <w:rPr>
                <w:iCs/>
                <w:lang w:val="en-GB"/>
              </w:rPr>
              <w:t xml:space="preserve">Growth in </w:t>
            </w:r>
            <w:r w:rsidR="00F51F6A" w:rsidRPr="00CB0200">
              <w:rPr>
                <w:iCs/>
                <w:lang w:val="en-GB"/>
              </w:rPr>
              <w:t xml:space="preserve">common </w:t>
            </w:r>
            <w:r w:rsidRPr="00CB0200">
              <w:rPr>
                <w:iCs/>
                <w:lang w:val="en-GB"/>
              </w:rPr>
              <w:t>broth</w:t>
            </w:r>
          </w:p>
          <w:p w:rsidR="00301739" w:rsidRPr="00CB0200" w:rsidRDefault="00301739">
            <w:pPr>
              <w:rPr>
                <w:iCs/>
                <w:lang w:val="en-GB"/>
              </w:rPr>
            </w:pPr>
          </w:p>
        </w:tc>
        <w:tc>
          <w:tcPr>
            <w:tcW w:w="2256" w:type="dxa"/>
          </w:tcPr>
          <w:p w:rsidR="00301739" w:rsidRPr="00CB0200" w:rsidRDefault="00301739">
            <w:pPr>
              <w:rPr>
                <w:iCs/>
                <w:lang w:val="en-GB"/>
              </w:rPr>
            </w:pPr>
          </w:p>
        </w:tc>
        <w:tc>
          <w:tcPr>
            <w:tcW w:w="2256" w:type="dxa"/>
          </w:tcPr>
          <w:p w:rsidR="00301739" w:rsidRPr="00CB0200" w:rsidRDefault="00301739">
            <w:pPr>
              <w:rPr>
                <w:iCs/>
                <w:lang w:val="en-GB"/>
              </w:rPr>
            </w:pPr>
          </w:p>
        </w:tc>
        <w:tc>
          <w:tcPr>
            <w:tcW w:w="2257" w:type="dxa"/>
          </w:tcPr>
          <w:p w:rsidR="00301739" w:rsidRPr="00CB0200" w:rsidRDefault="00301739">
            <w:pPr>
              <w:rPr>
                <w:iCs/>
                <w:lang w:val="en-GB"/>
              </w:rPr>
            </w:pPr>
          </w:p>
        </w:tc>
      </w:tr>
      <w:tr w:rsidR="00301739" w:rsidRPr="00CB0200">
        <w:tc>
          <w:tcPr>
            <w:tcW w:w="2256" w:type="dxa"/>
            <w:shd w:val="clear" w:color="auto" w:fill="E6E6E6"/>
          </w:tcPr>
          <w:p w:rsidR="00301739" w:rsidRPr="00CB0200" w:rsidRDefault="00301739">
            <w:pPr>
              <w:rPr>
                <w:iCs/>
                <w:lang w:val="en-GB"/>
              </w:rPr>
            </w:pPr>
            <w:r w:rsidRPr="00CB0200">
              <w:rPr>
                <w:iCs/>
                <w:lang w:val="en-GB"/>
              </w:rPr>
              <w:t>Growth in VL-broth</w:t>
            </w:r>
          </w:p>
          <w:p w:rsidR="00301739" w:rsidRPr="00CB0200" w:rsidRDefault="00301739">
            <w:pPr>
              <w:rPr>
                <w:iCs/>
                <w:lang w:val="en-GB"/>
              </w:rPr>
            </w:pPr>
          </w:p>
        </w:tc>
        <w:tc>
          <w:tcPr>
            <w:tcW w:w="2256" w:type="dxa"/>
          </w:tcPr>
          <w:p w:rsidR="00301739" w:rsidRPr="00CB0200" w:rsidRDefault="00301739">
            <w:pPr>
              <w:rPr>
                <w:iCs/>
                <w:lang w:val="en-GB"/>
              </w:rPr>
            </w:pPr>
          </w:p>
        </w:tc>
        <w:tc>
          <w:tcPr>
            <w:tcW w:w="2256" w:type="dxa"/>
          </w:tcPr>
          <w:p w:rsidR="00301739" w:rsidRPr="00CB0200" w:rsidRDefault="00301739">
            <w:pPr>
              <w:rPr>
                <w:iCs/>
                <w:lang w:val="en-GB"/>
              </w:rPr>
            </w:pPr>
          </w:p>
        </w:tc>
        <w:tc>
          <w:tcPr>
            <w:tcW w:w="2257" w:type="dxa"/>
          </w:tcPr>
          <w:p w:rsidR="00301739" w:rsidRPr="00CB0200" w:rsidRDefault="00301739">
            <w:pPr>
              <w:rPr>
                <w:iCs/>
                <w:lang w:val="en-GB"/>
              </w:rPr>
            </w:pPr>
          </w:p>
        </w:tc>
      </w:tr>
      <w:tr w:rsidR="00301739" w:rsidRPr="00CB0200">
        <w:tc>
          <w:tcPr>
            <w:tcW w:w="2256" w:type="dxa"/>
            <w:shd w:val="clear" w:color="auto" w:fill="E6E6E6"/>
          </w:tcPr>
          <w:p w:rsidR="00301739" w:rsidRPr="00CB0200" w:rsidRDefault="00301739">
            <w:pPr>
              <w:rPr>
                <w:iCs/>
                <w:lang w:val="en-GB"/>
              </w:rPr>
            </w:pPr>
            <w:r w:rsidRPr="00CB0200">
              <w:rPr>
                <w:iCs/>
                <w:lang w:val="en-GB"/>
              </w:rPr>
              <w:t>Conclusion</w:t>
            </w:r>
          </w:p>
          <w:p w:rsidR="00301739" w:rsidRPr="00CB0200" w:rsidRDefault="00301739">
            <w:pPr>
              <w:rPr>
                <w:iCs/>
                <w:lang w:val="en-GB"/>
              </w:rPr>
            </w:pPr>
          </w:p>
        </w:tc>
        <w:tc>
          <w:tcPr>
            <w:tcW w:w="2256" w:type="dxa"/>
          </w:tcPr>
          <w:p w:rsidR="00301739" w:rsidRPr="00CB0200" w:rsidRDefault="00301739">
            <w:pPr>
              <w:rPr>
                <w:iCs/>
                <w:lang w:val="en-GB"/>
              </w:rPr>
            </w:pPr>
          </w:p>
        </w:tc>
        <w:tc>
          <w:tcPr>
            <w:tcW w:w="2256" w:type="dxa"/>
          </w:tcPr>
          <w:p w:rsidR="00301739" w:rsidRPr="00CB0200" w:rsidRDefault="00301739">
            <w:pPr>
              <w:rPr>
                <w:iCs/>
                <w:lang w:val="en-GB"/>
              </w:rPr>
            </w:pPr>
          </w:p>
        </w:tc>
        <w:tc>
          <w:tcPr>
            <w:tcW w:w="2257" w:type="dxa"/>
          </w:tcPr>
          <w:p w:rsidR="00301739" w:rsidRPr="00CB0200" w:rsidRDefault="00301739">
            <w:pPr>
              <w:rPr>
                <w:iCs/>
                <w:lang w:val="en-GB"/>
              </w:rPr>
            </w:pPr>
          </w:p>
        </w:tc>
      </w:tr>
    </w:tbl>
    <w:p w:rsidR="00301739" w:rsidRPr="00CB0200" w:rsidRDefault="00301739" w:rsidP="00BC4653">
      <w:pPr>
        <w:pStyle w:val="Nadpis2"/>
        <w:rPr>
          <w:lang w:val="en-GB"/>
        </w:rPr>
      </w:pPr>
    </w:p>
    <w:sectPr w:rsidR="00301739" w:rsidRPr="00CB020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1D" w:rsidRDefault="00D94D1D">
      <w:r>
        <w:separator/>
      </w:r>
    </w:p>
  </w:endnote>
  <w:endnote w:type="continuationSeparator" w:id="0">
    <w:p w:rsidR="00D94D1D" w:rsidRDefault="00D9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9" w:rsidRPr="00CB0200" w:rsidRDefault="00456C09" w:rsidP="00D10D03">
    <w:pPr>
      <w:tabs>
        <w:tab w:val="left" w:pos="1134"/>
        <w:tab w:val="left" w:pos="2268"/>
        <w:tab w:val="left" w:pos="3402"/>
        <w:tab w:val="left" w:pos="4536"/>
        <w:tab w:val="left" w:pos="5670"/>
        <w:tab w:val="left" w:pos="6804"/>
        <w:tab w:val="left" w:pos="7938"/>
        <w:tab w:val="left" w:pos="9072"/>
      </w:tabs>
      <w:rPr>
        <w:lang w:val="en-GB"/>
      </w:rPr>
    </w:pPr>
    <w:r w:rsidRPr="00CB0200">
      <w:rPr>
        <w:sz w:val="24"/>
        <w:lang w:val="en-GB"/>
      </w:rPr>
      <w:t>Name _____________________</w:t>
    </w:r>
    <w:r w:rsidRPr="00CB0200">
      <w:rPr>
        <w:sz w:val="24"/>
        <w:lang w:val="en-GB"/>
      </w:rPr>
      <w:tab/>
    </w:r>
    <w:r w:rsidR="001443D8">
      <w:rPr>
        <w:sz w:val="24"/>
        <w:lang w:val="en-GB"/>
      </w:rPr>
      <w:t>G</w:t>
    </w:r>
    <w:r w:rsidR="001443D8">
      <w:rPr>
        <w:sz w:val="24"/>
        <w:lang w:val="en-GB"/>
      </w:rPr>
      <w:t>M Red box team ___</w:t>
    </w:r>
    <w:r w:rsidR="001443D8" w:rsidRPr="00CB0200">
      <w:rPr>
        <w:sz w:val="24"/>
        <w:lang w:val="en-GB"/>
      </w:rPr>
      <w:tab/>
    </w:r>
    <w:r w:rsidRPr="00CB0200">
      <w:rPr>
        <w:sz w:val="24"/>
        <w:lang w:val="en-GB"/>
      </w:rPr>
      <w:t>Date ___. 10. 201</w:t>
    </w:r>
    <w:r w:rsidR="001443D8">
      <w:rPr>
        <w:sz w:val="24"/>
        <w:lang w:val="en-GB"/>
      </w:rPr>
      <w:t>9</w:t>
    </w:r>
    <w:r w:rsidRPr="00CB0200">
      <w:rPr>
        <w:sz w:val="24"/>
        <w:lang w:val="en-GB"/>
      </w:rPr>
      <w:t xml:space="preserve"> </w:t>
    </w:r>
    <w:r w:rsidRPr="00CB0200">
      <w:rPr>
        <w:sz w:val="24"/>
        <w:lang w:val="en-GB"/>
      </w:rPr>
      <w:tab/>
      <w:t xml:space="preserve">Page </w:t>
    </w:r>
    <w:r w:rsidRPr="00CB0200">
      <w:rPr>
        <w:rStyle w:val="slostrnky"/>
        <w:lang w:val="en-GB"/>
      </w:rPr>
      <w:fldChar w:fldCharType="begin"/>
    </w:r>
    <w:r w:rsidRPr="00CB0200">
      <w:rPr>
        <w:rStyle w:val="slostrnky"/>
        <w:lang w:val="en-GB"/>
      </w:rPr>
      <w:instrText xml:space="preserve"> PAGE </w:instrText>
    </w:r>
    <w:r w:rsidRPr="00CB0200">
      <w:rPr>
        <w:rStyle w:val="slostrnky"/>
        <w:lang w:val="en-GB"/>
      </w:rPr>
      <w:fldChar w:fldCharType="separate"/>
    </w:r>
    <w:r w:rsidR="001443D8">
      <w:rPr>
        <w:rStyle w:val="slostrnky"/>
        <w:noProof/>
        <w:lang w:val="en-GB"/>
      </w:rPr>
      <w:t>2</w:t>
    </w:r>
    <w:r w:rsidRPr="00CB0200">
      <w:rPr>
        <w:rStyle w:val="slostrnky"/>
        <w:lang w:val="en-GB"/>
      </w:rPr>
      <w:fldChar w:fldCharType="end"/>
    </w:r>
    <w:r w:rsidRPr="00CB0200">
      <w:rPr>
        <w:rStyle w:val="slostrnky"/>
        <w:lang w:val="en-GB"/>
      </w:rPr>
      <w:t>/</w:t>
    </w:r>
    <w:r w:rsidR="00D10D03">
      <w:rPr>
        <w:rStyle w:val="slostrnky"/>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1D" w:rsidRDefault="00D94D1D">
      <w:r>
        <w:separator/>
      </w:r>
    </w:p>
  </w:footnote>
  <w:footnote w:type="continuationSeparator" w:id="0">
    <w:p w:rsidR="00D94D1D" w:rsidRDefault="00D9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9" w:rsidRPr="00CB0200" w:rsidRDefault="00456C09" w:rsidP="00287346">
    <w:pPr>
      <w:pStyle w:val="Zhlav"/>
      <w:rPr>
        <w:sz w:val="24"/>
        <w:lang w:val="en-GB"/>
      </w:rPr>
    </w:pPr>
    <w:r w:rsidRPr="00CB0200">
      <w:rPr>
        <w:sz w:val="24"/>
        <w:lang w:val="en-GB"/>
      </w:rPr>
      <w:t>VLLM0522c – Medical Microbiology II, practical sessions. Protocol to topic P05</w:t>
    </w:r>
  </w:p>
  <w:p w:rsidR="00456C09" w:rsidRPr="00287346" w:rsidRDefault="00456C09" w:rsidP="002873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B6709E"/>
    <w:multiLevelType w:val="hybridMultilevel"/>
    <w:tmpl w:val="3488B76C"/>
    <w:lvl w:ilvl="0" w:tplc="8798602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086958"/>
    <w:multiLevelType w:val="hybridMultilevel"/>
    <w:tmpl w:val="02FE1616"/>
    <w:lvl w:ilvl="0" w:tplc="CB2AA0D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CB860FC"/>
    <w:multiLevelType w:val="hybridMultilevel"/>
    <w:tmpl w:val="C1661770"/>
    <w:lvl w:ilvl="0" w:tplc="86B2057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8"/>
  </w:num>
  <w:num w:numId="5">
    <w:abstractNumId w:val="1"/>
  </w:num>
  <w:num w:numId="6">
    <w:abstractNumId w:val="5"/>
  </w:num>
  <w:num w:numId="7">
    <w:abstractNumId w:val="2"/>
  </w:num>
  <w:num w:numId="8">
    <w:abstractNumId w:val="0"/>
  </w:num>
  <w:num w:numId="9">
    <w:abstractNumId w:val="3"/>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2E36"/>
    <w:rsid w:val="00001B19"/>
    <w:rsid w:val="00024538"/>
    <w:rsid w:val="00083323"/>
    <w:rsid w:val="000C18C4"/>
    <w:rsid w:val="000D197E"/>
    <w:rsid w:val="000E3EE6"/>
    <w:rsid w:val="000F2E36"/>
    <w:rsid w:val="000F4AFE"/>
    <w:rsid w:val="001443D8"/>
    <w:rsid w:val="00152E9F"/>
    <w:rsid w:val="001705DE"/>
    <w:rsid w:val="001735C9"/>
    <w:rsid w:val="001766E9"/>
    <w:rsid w:val="00204338"/>
    <w:rsid w:val="00287346"/>
    <w:rsid w:val="00301739"/>
    <w:rsid w:val="0031320B"/>
    <w:rsid w:val="00396590"/>
    <w:rsid w:val="00417511"/>
    <w:rsid w:val="00426FA9"/>
    <w:rsid w:val="00427A85"/>
    <w:rsid w:val="00456C09"/>
    <w:rsid w:val="00465813"/>
    <w:rsid w:val="00487E5E"/>
    <w:rsid w:val="00496B58"/>
    <w:rsid w:val="004B61E4"/>
    <w:rsid w:val="004D0F0A"/>
    <w:rsid w:val="004D29D5"/>
    <w:rsid w:val="004D7707"/>
    <w:rsid w:val="00545621"/>
    <w:rsid w:val="00562DB4"/>
    <w:rsid w:val="00570C63"/>
    <w:rsid w:val="005939AD"/>
    <w:rsid w:val="005B243A"/>
    <w:rsid w:val="00620619"/>
    <w:rsid w:val="00664587"/>
    <w:rsid w:val="006F789C"/>
    <w:rsid w:val="00714159"/>
    <w:rsid w:val="007C0D9B"/>
    <w:rsid w:val="007F5AAA"/>
    <w:rsid w:val="00815625"/>
    <w:rsid w:val="00896975"/>
    <w:rsid w:val="008D3EC3"/>
    <w:rsid w:val="00964123"/>
    <w:rsid w:val="009C0911"/>
    <w:rsid w:val="00A00C0F"/>
    <w:rsid w:val="00A74954"/>
    <w:rsid w:val="00AB6EB6"/>
    <w:rsid w:val="00AC484A"/>
    <w:rsid w:val="00AE4A67"/>
    <w:rsid w:val="00AF4C44"/>
    <w:rsid w:val="00BC4653"/>
    <w:rsid w:val="00C53FCA"/>
    <w:rsid w:val="00C8019C"/>
    <w:rsid w:val="00CB0200"/>
    <w:rsid w:val="00D10D03"/>
    <w:rsid w:val="00D32C27"/>
    <w:rsid w:val="00D614E7"/>
    <w:rsid w:val="00D94D1D"/>
    <w:rsid w:val="00E647E0"/>
    <w:rsid w:val="00EE365A"/>
    <w:rsid w:val="00EF2778"/>
    <w:rsid w:val="00EF698F"/>
    <w:rsid w:val="00F26BB1"/>
    <w:rsid w:val="00F272F2"/>
    <w:rsid w:val="00F4614C"/>
    <w:rsid w:val="00F51F6A"/>
    <w:rsid w:val="00F549F5"/>
    <w:rsid w:val="00F61908"/>
    <w:rsid w:val="00FE4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2"/>
    <o:shapelayout v:ext="edit">
      <o:idmap v:ext="edit" data="1"/>
    </o:shapelayout>
  </w:shapeDefaults>
  <w:decimalSymbol w:val=","/>
  <w:listSeparator w:val=";"/>
  <w14:docId w14:val="2520FBEF"/>
  <w15:docId w15:val="{A2427AD1-4625-449C-B8CD-0F9EA701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4653"/>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F4614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paragraph" w:styleId="Textbubliny">
    <w:name w:val="Balloon Text"/>
    <w:basedOn w:val="Normln"/>
    <w:link w:val="TextbublinyChar"/>
    <w:uiPriority w:val="99"/>
    <w:semiHidden/>
    <w:unhideWhenUsed/>
    <w:rsid w:val="000E3EE6"/>
    <w:rPr>
      <w:rFonts w:ascii="Tahoma" w:hAnsi="Tahoma" w:cs="Tahoma"/>
      <w:sz w:val="16"/>
      <w:szCs w:val="16"/>
    </w:rPr>
  </w:style>
  <w:style w:type="character" w:customStyle="1" w:styleId="TextbublinyChar">
    <w:name w:val="Text bubliny Char"/>
    <w:basedOn w:val="Standardnpsmoodstavce"/>
    <w:link w:val="Textbubliny"/>
    <w:uiPriority w:val="99"/>
    <w:semiHidden/>
    <w:rsid w:val="000E3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1656</Words>
  <Characters>9774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Topic P05: Diagnostics of Pasteurellaceae and G– non-fermenters</vt:lpstr>
    </vt:vector>
  </TitlesOfParts>
  <Company>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P05: Diagnostics of Pasteurellaceae and G– non-fermenters</dc:title>
  <dc:subject/>
  <dc:creator>MU</dc:creator>
  <cp:keywords/>
  <dc:description/>
  <cp:lastModifiedBy>FNuSA</cp:lastModifiedBy>
  <cp:revision>5</cp:revision>
  <dcterms:created xsi:type="dcterms:W3CDTF">2018-10-11T19:47:00Z</dcterms:created>
  <dcterms:modified xsi:type="dcterms:W3CDTF">2019-10-09T19:01:00Z</dcterms:modified>
</cp:coreProperties>
</file>