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6" w:rsidRDefault="00951D56" w:rsidP="00364A78">
      <w:pPr>
        <w:pStyle w:val="Nadpis1"/>
        <w:rPr>
          <w:lang w:val="en-US"/>
        </w:rPr>
      </w:pPr>
      <w:r>
        <w:rPr>
          <w:lang w:val="en-US"/>
        </w:rPr>
        <w:t>P</w:t>
      </w:r>
      <w:r w:rsidR="00C42A12">
        <w:rPr>
          <w:lang w:val="en-US"/>
        </w:rPr>
        <w:t>09+</w:t>
      </w:r>
      <w:proofErr w:type="gramStart"/>
      <w:r>
        <w:rPr>
          <w:lang w:val="en-US"/>
        </w:rPr>
        <w:t>1</w:t>
      </w:r>
      <w:r w:rsidR="00364A78">
        <w:rPr>
          <w:lang w:val="en-US"/>
        </w:rPr>
        <w:t>0</w:t>
      </w:r>
      <w:r>
        <w:rPr>
          <w:lang w:val="en-US"/>
        </w:rPr>
        <w:t xml:space="preserve"> Clinical microbiology I</w:t>
      </w:r>
      <w:r w:rsidR="00027B1C">
        <w:rPr>
          <w:lang w:val="en-US"/>
        </w:rPr>
        <w:t xml:space="preserve"> – general</w:t>
      </w:r>
      <w:proofErr w:type="gramEnd"/>
      <w:r w:rsidR="00C42A12">
        <w:rPr>
          <w:lang w:val="en-US"/>
        </w:rPr>
        <w:t xml:space="preserve">. </w:t>
      </w:r>
      <w:proofErr w:type="gramStart"/>
      <w:r w:rsidR="00C42A12">
        <w:rPr>
          <w:lang w:val="en-US"/>
        </w:rPr>
        <w:t>Diagnostics of spirochetes.</w:t>
      </w:r>
      <w:proofErr w:type="gramEnd"/>
    </w:p>
    <w:p w:rsidR="00951D56" w:rsidRDefault="00951D56">
      <w:pPr>
        <w:rPr>
          <w:lang w:val="en-US"/>
        </w:rPr>
      </w:pPr>
      <w:r>
        <w:rPr>
          <w:b/>
          <w:lang w:val="en-US"/>
        </w:rPr>
        <w:t>To study:</w:t>
      </w:r>
      <w:r>
        <w:rPr>
          <w:lang w:val="en-US"/>
        </w:rPr>
        <w:t xml:space="preserve"> Sampling, specimen transport (from textbooks, www etc.)</w:t>
      </w:r>
      <w:r w:rsidR="00C42A12">
        <w:rPr>
          <w:lang w:val="en-US"/>
        </w:rPr>
        <w:t xml:space="preserve">. </w:t>
      </w:r>
      <w:proofErr w:type="gramStart"/>
      <w:r w:rsidR="00C42A12">
        <w:rPr>
          <w:lang w:val="en-US"/>
        </w:rPr>
        <w:t>Spirochetes.</w:t>
      </w:r>
      <w:proofErr w:type="gramEnd"/>
    </w:p>
    <w:p w:rsidR="00951D56" w:rsidRDefault="00951D56">
      <w:pPr>
        <w:rPr>
          <w:lang w:val="en-US"/>
        </w:rPr>
      </w:pPr>
      <w:r>
        <w:rPr>
          <w:b/>
          <w:lang w:val="en-US"/>
        </w:rPr>
        <w:t>From spring term:</w:t>
      </w:r>
      <w:r>
        <w:rPr>
          <w:lang w:val="en-US"/>
        </w:rPr>
        <w:t xml:space="preserve"> Microscopy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1: Indications for microbiological examination</w:t>
      </w:r>
    </w:p>
    <w:p w:rsidR="00951D56" w:rsidRDefault="00951D56">
      <w:pPr>
        <w:rPr>
          <w:lang w:val="en-US"/>
        </w:rPr>
      </w:pPr>
      <w:r>
        <w:rPr>
          <w:lang w:val="en-US"/>
        </w:rPr>
        <w:t>For following casuistries, fill in the table.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</w:t>
      </w:r>
      <w:r>
        <w:rPr>
          <w:lang w:val="en-US"/>
        </w:rPr>
        <w:t xml:space="preserve"> Fill in always the case description (left column).</w:t>
      </w:r>
    </w:p>
    <w:p w:rsidR="00951D56" w:rsidRDefault="00951D56">
      <w:pPr>
        <w:rPr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</w:t>
      </w:r>
      <w:r>
        <w:rPr>
          <w:lang w:val="en-US"/>
        </w:rPr>
        <w:t xml:space="preserve"> Try to find out your solution. Try to structure your answer as follows:</w:t>
      </w:r>
    </w:p>
    <w:p w:rsidR="00951D56" w:rsidRDefault="00951D56">
      <w:pPr>
        <w:ind w:left="1134"/>
        <w:rPr>
          <w:lang w:val="en-US"/>
        </w:rPr>
      </w:pPr>
      <w:r>
        <w:rPr>
          <w:lang w:val="en-US"/>
        </w:rPr>
        <w:t>Microbiological examination: yes/no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yes</w:t>
      </w:r>
      <w:r>
        <w:rPr>
          <w:lang w:val="en-US"/>
        </w:rPr>
        <w:t xml:space="preserve"> → select a specimen</w:t>
      </w:r>
    </w:p>
    <w:p w:rsidR="00951D56" w:rsidRDefault="00951D56">
      <w:pPr>
        <w:numPr>
          <w:ilvl w:val="0"/>
          <w:numId w:val="13"/>
        </w:numPr>
        <w:rPr>
          <w:lang w:val="en-US"/>
        </w:rPr>
      </w:pPr>
      <w:proofErr w:type="gramStart"/>
      <w:r>
        <w:rPr>
          <w:b/>
          <w:lang w:val="en-US"/>
        </w:rPr>
        <w:t>no</w:t>
      </w:r>
      <w:proofErr w:type="gramEnd"/>
      <w:r>
        <w:rPr>
          <w:b/>
          <w:lang w:val="en-US"/>
        </w:rPr>
        <w:t xml:space="preserve"> →</w:t>
      </w:r>
      <w:r>
        <w:rPr>
          <w:lang w:val="en-US"/>
        </w:rPr>
        <w:t xml:space="preserve"> select other steps, e. g. direct treatment – what antibiotics etc.)</w:t>
      </w:r>
    </w:p>
    <w:p w:rsidR="00951D56" w:rsidRDefault="00951D56">
      <w:pPr>
        <w:widowControl/>
        <w:autoSpaceDE w:val="0"/>
        <w:autoSpaceDN w:val="0"/>
        <w:jc w:val="left"/>
        <w:textAlignment w:val="auto"/>
        <w:rPr>
          <w:rFonts w:ascii="MS Shell Dlg" w:hAnsi="MS Shell Dlg" w:cs="MS Shell Dlg"/>
          <w:sz w:val="17"/>
          <w:szCs w:val="17"/>
          <w:lang w:val="en-US"/>
        </w:rPr>
      </w:pPr>
      <w:r>
        <w:rPr>
          <w:rFonts w:ascii="Wingdings" w:hAnsi="Wingdings" w:cs="Wingdings"/>
          <w:sz w:val="24"/>
          <w:szCs w:val="24"/>
          <w:lang w:val="en-US"/>
        </w:rPr>
        <w:t>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After</w:t>
      </w:r>
      <w:proofErr w:type="gramEnd"/>
      <w:r>
        <w:rPr>
          <w:lang w:val="en-US"/>
        </w:rPr>
        <w:t xml:space="preserve"> the three minute limit, write down a correction according to the teacher’s explanation.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1971"/>
        <w:gridCol w:w="3782"/>
        <w:gridCol w:w="3053"/>
      </w:tblGrid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984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Description of a case</w:t>
            </w:r>
          </w:p>
        </w:tc>
        <w:tc>
          <w:tcPr>
            <w:tcW w:w="3828" w:type="dxa"/>
            <w:shd w:val="clear" w:color="auto" w:fill="E6E6E6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Your solution (</w:t>
            </w:r>
            <w:r>
              <w:rPr>
                <w:rFonts w:ascii="Wingdings" w:hAnsi="Wingdings" w:cs="Wingdings"/>
                <w:lang w:val="en-US"/>
              </w:rPr>
              <w:t></w:t>
            </w:r>
            <w:r>
              <w:rPr>
                <w:lang w:val="en-US"/>
              </w:rPr>
              <w:t xml:space="preserve"> 3 minutes)</w:t>
            </w:r>
          </w:p>
        </w:tc>
        <w:tc>
          <w:tcPr>
            <w:tcW w:w="3084" w:type="dxa"/>
            <w:shd w:val="clear" w:color="auto" w:fill="E6E6E6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Correction according to the teacher’s explanation</w:t>
            </w: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284" w:type="dxa"/>
            <w:shd w:val="clear" w:color="auto" w:fill="E6E6E6"/>
          </w:tcPr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</w:p>
          <w:p w:rsidR="00951D56" w:rsidRDefault="00951D5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984" w:type="dxa"/>
          </w:tcPr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828" w:type="dxa"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3084" w:type="dxa"/>
          </w:tcPr>
          <w:p w:rsidR="00951D56" w:rsidRDefault="00951D56">
            <w:pPr>
              <w:rPr>
                <w:lang w:val="en-US"/>
              </w:rPr>
            </w:pPr>
          </w:p>
        </w:tc>
      </w:tr>
    </w:tbl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F5C64" w:rsidRDefault="009F5C64">
      <w:pPr>
        <w:pStyle w:val="Nadpis2"/>
        <w:rPr>
          <w:lang w:val="en-US"/>
        </w:rPr>
      </w:pP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2: Swabs and vessels</w:t>
      </w:r>
    </w:p>
    <w:p w:rsidR="00951D56" w:rsidRDefault="00951D56">
      <w:pPr>
        <w:rPr>
          <w:lang w:val="en-US"/>
        </w:rPr>
      </w:pPr>
      <w:r>
        <w:rPr>
          <w:lang w:val="en-US"/>
        </w:rPr>
        <w:t>Observe the swabs in your table and fill in their “identity cards”.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4"/>
        <w:gridCol w:w="1330"/>
        <w:gridCol w:w="566"/>
        <w:gridCol w:w="1666"/>
      </w:tblGrid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Plain swab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461010"/>
                  <wp:effectExtent l="0" t="0" r="0" b="0"/>
                  <wp:docPr id="1" name="obrázek 1" descr="Suchý tampon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chý tampon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6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plastic, wood,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331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Swab material</w:t>
            </w:r>
          </w:p>
        </w:tc>
        <w:tc>
          <w:tcPr>
            <w:tcW w:w="2234" w:type="dxa"/>
            <w:gridSpan w:val="2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synthetic cotton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>
        <w:tc>
          <w:tcPr>
            <w:tcW w:w="9288" w:type="dxa"/>
            <w:gridSpan w:val="4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Name: Swab with Amies transport medium</w:t>
            </w:r>
          </w:p>
        </w:tc>
      </w:tr>
      <w:tr w:rsidR="00951D56">
        <w:trPr>
          <w:cantSplit/>
        </w:trPr>
        <w:tc>
          <w:tcPr>
            <w:tcW w:w="5723" w:type="dxa"/>
            <w:vMerge w:val="restart"/>
          </w:tcPr>
          <w:p w:rsidR="00951D56" w:rsidRDefault="00FC1B7E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767080"/>
                  <wp:effectExtent l="0" t="0" r="0" b="0"/>
                  <wp:docPr id="2" name="obrázek 2" descr="Amies a Stuart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ies a Stuart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Stick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plastic or aluminium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Swab material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synthetic cotton</w:t>
            </w:r>
          </w:p>
        </w:tc>
      </w:tr>
      <w:tr w:rsidR="00951D56">
        <w:trPr>
          <w:cantSplit/>
        </w:trPr>
        <w:tc>
          <w:tcPr>
            <w:tcW w:w="5723" w:type="dxa"/>
            <w:vMerge/>
          </w:tcPr>
          <w:p w:rsidR="00951D56" w:rsidRDefault="00951D56">
            <w:pPr>
              <w:rPr>
                <w:lang w:val="en-GB"/>
              </w:rPr>
            </w:pPr>
          </w:p>
        </w:tc>
        <w:tc>
          <w:tcPr>
            <w:tcW w:w="1898" w:type="dxa"/>
            <w:gridSpan w:val="2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Medium</w:t>
            </w:r>
          </w:p>
        </w:tc>
        <w:tc>
          <w:tcPr>
            <w:tcW w:w="1667" w:type="dxa"/>
          </w:tcPr>
          <w:p w:rsidR="00951D56" w:rsidRDefault="00951D56">
            <w:pPr>
              <w:jc w:val="left"/>
              <w:rPr>
                <w:lang w:val="en-GB"/>
              </w:rPr>
            </w:pPr>
            <w:r>
              <w:rPr>
                <w:lang w:val="en-GB"/>
              </w:rPr>
              <w:t>Amies (Stuart, Cary Blair)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jc w:val="left"/>
              <w:rPr>
                <w:i/>
                <w:lang w:val="en-GB"/>
              </w:rPr>
            </w:pPr>
            <w:r>
              <w:rPr>
                <w:i/>
                <w:lang w:val="en-GB"/>
              </w:rPr>
              <w:t>Note: The medium may contain charcoal (then it is black); without charcoal, it would be colourless.</w:t>
            </w:r>
          </w:p>
        </w:tc>
      </w:tr>
      <w:tr w:rsidR="00951D56">
        <w:tc>
          <w:tcPr>
            <w:tcW w:w="9288" w:type="dxa"/>
            <w:gridSpan w:val="4"/>
          </w:tcPr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Practical use:</w:t>
            </w: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</w:p>
          <w:p w:rsidR="00951D56" w:rsidRDefault="00951D56">
            <w:pPr>
              <w:rPr>
                <w:lang w:val="en-GB"/>
              </w:rPr>
            </w:pPr>
            <w:r>
              <w:rPr>
                <w:lang w:val="en-GB"/>
              </w:rPr>
              <w:t>Variant with aluminium stick is used for</w:t>
            </w:r>
          </w:p>
          <w:p w:rsidR="00951D56" w:rsidRDefault="00951D56">
            <w:pPr>
              <w:rPr>
                <w:lang w:val="en-GB"/>
              </w:rPr>
            </w:pPr>
          </w:p>
        </w:tc>
      </w:tr>
    </w:tbl>
    <w:p w:rsidR="00951D56" w:rsidRDefault="00951D5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9"/>
        <w:gridCol w:w="1150"/>
        <w:gridCol w:w="631"/>
        <w:gridCol w:w="541"/>
        <w:gridCol w:w="1245"/>
      </w:tblGrid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Fungi-Quick swab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ED646B">
            <w:pPr>
              <w:rPr>
                <w:lang w:val="en-US"/>
              </w:rPr>
            </w:pPr>
            <w:r>
              <w:rPr>
                <w:noProof/>
              </w:rPr>
              <w:pict>
                <v:line id="Line 232" o:spid="_x0000_s1026" style="position:absolute;left:0;text-align:left;z-index:251658240;visibility:visible;mso-position-horizontal-relative:text;mso-position-vertical-relative:text" from="158.2pt,20.05pt" to="248.2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xkLQIAAFI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Ggd2OMFGmh&#10;R1uhOBqNR6E4nXEF2KzUzob06Fm9mq2mXx1SetUQdeCR5NvFgGMWPJIHl3BxBkLsu0+agQ05eh0r&#10;da5tGyChBugcG3K5N4SfPaLwmGX5OE2hbxR0k6dsAnIIQYqbt7HOf+S6RUEosQTqEZ2cts73pjeT&#10;EEzpjZAS3kkhFepKPJ+MJtHBaSlYUAads4f9Slp0ImFs4u8a98HM6qNiEazhhK2vsidCgox8rIm3&#10;AqokOQ7RWs4wkhw2JUg9PalCRMgYCF+lfnK+zdP5erae5YN8NF0P8rSqBh82q3ww3WRPk2pcrVZV&#10;9j2Qz/KiEYxxFfjfpjjL/25KrvvUz999ju+FSh7RY/GB7O0/ko4tD13u52Wv2WVnQ3ah+zC40fi6&#10;ZGEzfr1Hq5+fguUPAAAA//8DAFBLAwQUAAYACAAAACEAmNftROAAAAAKAQAADwAAAGRycy9kb3du&#10;cmV2LnhtbEyPwU7DMAyG70i8Q2Qkbiwtq6ZSmk4IaVw2QNsQglvWmLaicaok3crb453g6N+ffn8u&#10;l5PtxRF96BwpSGcJCKTamY4aBW/71U0OIkRNRveOUMEPBlhWlxelLow70RaPu9gILqFQaAVtjEMh&#10;ZahbtDrM3IDEuy/nrY48+kYar09cbnt5myQLaXVHfKHVAz62WH/vRqtgu1mt8/f1ONX+8yl92b9u&#10;nj9CrtT11fRwDyLiFP9gOOuzOlTsdHAjmSB6BfN0kTGqIEtSEAxkd+fgwOScE1mV8v8L1S8AAAD/&#10;/wMAUEsBAi0AFAAGAAgAAAAhALaDOJL+AAAA4QEAABMAAAAAAAAAAAAAAAAAAAAAAFtDb250ZW50&#10;X1R5cGVzXS54bWxQSwECLQAUAAYACAAAACEAOP0h/9YAAACUAQAACwAAAAAAAAAAAAAAAAAvAQAA&#10;X3JlbHMvLnJlbHNQSwECLQAUAAYACAAAACEABpOsZC0CAABSBAAADgAAAAAAAAAAAAAAAAAuAgAA&#10;ZHJzL2Uyb0RvYy54bWxQSwECLQAUAAYACAAAACEAmNftROAAAAAKAQAADwAAAAAAAAAAAAAAAACH&#10;BAAAZHJzL2Rvd25yZXYueG1sUEsFBgAAAAAEAAQA8wAAAJQFAAAAAA==&#10;">
                  <v:stroke endarrow="block"/>
                </v:line>
              </w:pict>
            </w:r>
            <w:r>
              <w:rPr>
                <w:noProof/>
              </w:rPr>
              <w:pict>
                <v:rect id="Rectangle 231" o:spid="_x0000_s1028" style="position:absolute;left:0;text-align:left;margin-left:239.2pt;margin-top:56.05pt;width:86.4pt;height:2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MOIwIAAD8EAAAOAAAAZHJzL2Uyb0RvYy54bWysU9uO0zAQfUfiHyy/01y2Zduo6WrVpQhp&#10;gRULH+A6TmLheMzYbbp8/U6ctnSBJ4QfLI9nfHzmzMzy5tAZtlfoNdiSZ5OUM2UlVNo2Jf/2dfNm&#10;zpkPwlbCgFUlf1Ke36xev1r2rlA5tGAqhYxArC96V/I2BFckiZet6oSfgFOWnDVgJwKZ2CQVip7Q&#10;O5Pkafo26QErhyCV93R7Nzr5KuLXtZLhc117FZgpOXELcce4b4c9WS1F0aBwrZZHGuIfWHRCW/r0&#10;DHUngmA71H9AdVoieKjDREKXQF1rqWIOlE2W/pbNYyucirmQON6dZfL/D1Z+2j8g0xXVLufMio5q&#10;9IVUE7YxiuVX2aBQ73xBgY/uAYccvbsH+d0zC+uW4tQtIvStEhXxivHJiweD4ekp2/YfoSJ8sQsQ&#10;xTrU2A2AJAM7xJo8nWuiDoFJuszSxXU+p9JJ8l1N80Uai5aI4vTaoQ/vFXRsOJQciX1EF/t7H4g9&#10;hZ5CInswutpoY6KBzXZtkO0F9ccmriFheuIvw4xlfckXs3wWkV/4/CVEGtffIDodqNGN7ko+PweJ&#10;YpDtna1iGwahzXim/40lGifpxhJsoXoiGRHGLqapo0ML+JOznjq45P7HTqDizHywVIpFNp0OLR+N&#10;6ew6JwMvPdtLj7CSoEoeOBuP6zCOyc6hblr6KYu5W7il8tU6KjvwG1kdyVKXRvWOEzWMwaUdo37N&#10;/eoZAAD//wMAUEsDBBQABgAIAAAAIQByB1Le4AAAAAsBAAAPAAAAZHJzL2Rvd25yZXYueG1sTI/B&#10;ToNAEIbvJr7DZky82QWsWClLYzQ18djSi7eB3QLKzhJ2adGndzzV48z/5Z9v8s1se3Eyo+8cKYgX&#10;EQhDtdMdNQoO5fZuBcIHJI29I6Pg23jYFNdXOWbanWlnTvvQCC4hn6GCNoQhk9LXrbHoF24wxNnR&#10;jRYDj2Mj9YhnLre9TKIolRY74gstDualNfXXfrIKqi454M+ufIvs0/Y+vM/l5/TxqtTtzfy8BhHM&#10;HC4w/OmzOhTsVLmJtBe9guXjaskoB3ESg2AifYgTEBVv0jQGWeTy/w/FLwAAAP//AwBQSwECLQAU&#10;AAYACAAAACEAtoM4kv4AAADhAQAAEwAAAAAAAAAAAAAAAAAAAAAAW0NvbnRlbnRfVHlwZXNdLnht&#10;bFBLAQItABQABgAIAAAAIQA4/SH/1gAAAJQBAAALAAAAAAAAAAAAAAAAAC8BAABfcmVscy8ucmVs&#10;c1BLAQItABQABgAIAAAAIQAkHCMOIwIAAD8EAAAOAAAAAAAAAAAAAAAAAC4CAABkcnMvZTJvRG9j&#10;LnhtbFBLAQItABQABgAIAAAAIQByB1Le4AAAAAsBAAAPAAAAAAAAAAAAAAAAAH0EAABkcnMvZG93&#10;bnJldi54bWxQSwUGAAAAAAQABADzAAAAigUAAAAA&#10;"/>
              </w:pict>
            </w:r>
            <w:r w:rsidR="00FC1B7E">
              <w:rPr>
                <w:noProof/>
              </w:rPr>
              <w:drawing>
                <wp:inline distT="0" distB="0" distL="0" distR="0">
                  <wp:extent cx="3041650" cy="1021715"/>
                  <wp:effectExtent l="0" t="0" r="0" b="0"/>
                  <wp:docPr id="3" name="obrázek 3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Stick material 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 w:rsidTr="009F5C64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Transport medium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colourless</w:t>
            </w:r>
            <w:proofErr w:type="spellEnd"/>
          </w:p>
        </w:tc>
      </w:tr>
      <w:tr w:rsidR="00951D56" w:rsidTr="009F5C64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Cap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C. A. T. swab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152775" cy="1057275"/>
                  <wp:effectExtent l="0" t="0" r="0" b="0"/>
                  <wp:docPr id="4" name="obrázek 4" descr="P1010011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1010011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Stick material</w:t>
            </w:r>
          </w:p>
        </w:tc>
        <w:tc>
          <w:tcPr>
            <w:tcW w:w="1242" w:type="dxa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plastic</w:t>
            </w:r>
          </w:p>
        </w:tc>
      </w:tr>
      <w:tr w:rsidR="00951D56" w:rsidTr="009F5C64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Transport medium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colourless</w:t>
            </w:r>
            <w:proofErr w:type="spellEnd"/>
          </w:p>
        </w:tc>
      </w:tr>
      <w:tr w:rsidR="00951D56" w:rsidTr="009F5C64">
        <w:trPr>
          <w:cantSplit/>
          <w:trHeight w:val="591"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783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Cap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</w:p>
        </w:tc>
        <w:tc>
          <w:tcPr>
            <w:tcW w:w="1784" w:type="dxa"/>
            <w:gridSpan w:val="2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Common test tube for microbiology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494405" cy="814705"/>
                  <wp:effectExtent l="0" t="0" r="0" b="0"/>
                  <wp:docPr id="5" name="obrázek 5" descr="Zkumavka sérová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kumavka sérová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405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</w:p>
        </w:tc>
      </w:tr>
      <w:tr w:rsidR="00951D56" w:rsidTr="009F5C64">
        <w:trPr>
          <w:cantSplit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polystyrene, 16 × 100 mm, 10 ml</w:t>
            </w: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F5C64" w:rsidRDefault="009F5C64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Name: Sputum test tube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379470" cy="1021715"/>
                  <wp:effectExtent l="0" t="0" r="0" b="0"/>
                  <wp:docPr id="6" name="obrázek 6" descr="Sputovka čb otočená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putovka čb otočená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17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rPr>
          <w:cantSplit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polystyrene or polypropylene,</w:t>
            </w:r>
          </w:p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26 × 92 mm, 30 ml</w:t>
            </w: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951D56">
            <w:pPr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Name: Stool container</w:t>
            </w:r>
          </w:p>
        </w:tc>
      </w:tr>
      <w:tr w:rsidR="00951D56" w:rsidTr="009F5C64">
        <w:trPr>
          <w:cantSplit/>
        </w:trPr>
        <w:tc>
          <w:tcPr>
            <w:tcW w:w="5719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22270" cy="1069340"/>
                  <wp:effectExtent l="0" t="0" r="0" b="0"/>
                  <wp:docPr id="7" name="obrázek 7" descr="Na střevní parazity čb otočený bez popi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 střevní parazity čb otočený bez popi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17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rPr>
          <w:cantSplit/>
        </w:trPr>
        <w:tc>
          <w:tcPr>
            <w:tcW w:w="5719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17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26 × 82 mm, 30 ml</w:t>
            </w: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c>
          <w:tcPr>
            <w:tcW w:w="9286" w:type="dxa"/>
            <w:gridSpan w:val="5"/>
            <w:shd w:val="clear" w:color="auto" w:fill="E6E6E6"/>
          </w:tcPr>
          <w:p w:rsidR="00951D56" w:rsidRDefault="00B25D26">
            <w:pPr>
              <w:rPr>
                <w:b/>
                <w:sz w:val="24"/>
                <w:szCs w:val="24"/>
                <w:lang w:val="en-US"/>
              </w:rPr>
            </w:pPr>
            <w:r>
              <w:br w:type="page"/>
            </w:r>
            <w:r w:rsidR="00FC1B7E">
              <w:rPr>
                <w:b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10795</wp:posOffset>
                  </wp:positionV>
                  <wp:extent cx="597535" cy="1257300"/>
                  <wp:effectExtent l="0" t="0" r="0" b="0"/>
                  <wp:wrapNone/>
                  <wp:docPr id="225" name="obrázek 225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058" t="5734" r="33510" b="461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51D56">
              <w:rPr>
                <w:b/>
                <w:sz w:val="24"/>
                <w:szCs w:val="24"/>
                <w:lang w:val="en-US"/>
              </w:rPr>
              <w:t>Name:                                         Sampling vessel for urine</w:t>
            </w:r>
          </w:p>
        </w:tc>
      </w:tr>
      <w:tr w:rsidR="00951D56" w:rsidTr="009F5C64">
        <w:trPr>
          <w:cantSplit/>
        </w:trPr>
        <w:tc>
          <w:tcPr>
            <w:tcW w:w="5716" w:type="dxa"/>
            <w:vMerge w:val="restart"/>
          </w:tcPr>
          <w:p w:rsidR="00951D56" w:rsidRDefault="00FC1B7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7395" cy="1081405"/>
                  <wp:effectExtent l="0" t="0" r="0" b="0"/>
                  <wp:docPr id="8" name="obrázek 8" descr="Do toho se vychčije 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 toho se vychčije 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3838" r="56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Sterile? (yes or no)</w:t>
            </w:r>
          </w:p>
        </w:tc>
        <w:tc>
          <w:tcPr>
            <w:tcW w:w="2420" w:type="dxa"/>
            <w:gridSpan w:val="3"/>
          </w:tcPr>
          <w:p w:rsidR="00951D56" w:rsidRDefault="00951D56">
            <w:pPr>
              <w:rPr>
                <w:lang w:val="en-US"/>
              </w:rPr>
            </w:pPr>
          </w:p>
        </w:tc>
      </w:tr>
      <w:tr w:rsidR="00951D56" w:rsidTr="009F5C64">
        <w:trPr>
          <w:cantSplit/>
        </w:trPr>
        <w:tc>
          <w:tcPr>
            <w:tcW w:w="5716" w:type="dxa"/>
            <w:vMerge/>
          </w:tcPr>
          <w:p w:rsidR="00951D56" w:rsidRDefault="00951D56">
            <w:pPr>
              <w:rPr>
                <w:lang w:val="en-US"/>
              </w:rPr>
            </w:pPr>
          </w:p>
        </w:tc>
        <w:tc>
          <w:tcPr>
            <w:tcW w:w="1150" w:type="dxa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  <w:p w:rsidR="00951D56" w:rsidRDefault="00951D56">
            <w:pPr>
              <w:jc w:val="left"/>
              <w:rPr>
                <w:lang w:val="en-US"/>
              </w:rPr>
            </w:pPr>
          </w:p>
        </w:tc>
        <w:tc>
          <w:tcPr>
            <w:tcW w:w="2420" w:type="dxa"/>
            <w:gridSpan w:val="3"/>
          </w:tcPr>
          <w:p w:rsidR="00951D56" w:rsidRDefault="00951D5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made of polypropylene,</w:t>
            </w:r>
          </w:p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45 × 70 mm, 120 ml</w:t>
            </w:r>
          </w:p>
        </w:tc>
      </w:tr>
      <w:tr w:rsidR="00951D56" w:rsidTr="009F5C64">
        <w:tc>
          <w:tcPr>
            <w:tcW w:w="9286" w:type="dxa"/>
            <w:gridSpan w:val="5"/>
          </w:tcPr>
          <w:p w:rsidR="00951D56" w:rsidRDefault="00951D56">
            <w:pPr>
              <w:rPr>
                <w:lang w:val="en-US"/>
              </w:rPr>
            </w:pPr>
            <w:r>
              <w:rPr>
                <w:lang w:val="en-US"/>
              </w:rPr>
              <w:t>Practical use:</w:t>
            </w: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  <w:p w:rsidR="00951D56" w:rsidRDefault="00951D56">
            <w:pPr>
              <w:rPr>
                <w:lang w:val="en-US"/>
              </w:rPr>
            </w:pPr>
          </w:p>
        </w:tc>
      </w:tr>
    </w:tbl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Task 3: Other sampling methods than swabs and vessels</w:t>
      </w:r>
    </w:p>
    <w:p w:rsidR="00951D56" w:rsidRDefault="00F57120" w:rsidP="00BF3984">
      <w:pPr>
        <w:rPr>
          <w:lang w:val="en-US"/>
        </w:rPr>
      </w:pPr>
      <w:r>
        <w:rPr>
          <w:lang w:val="en-US"/>
        </w:rPr>
        <w:t>Fill in the following table</w:t>
      </w:r>
      <w:r w:rsidR="00BF3984"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836"/>
      </w:tblGrid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Sampling method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 xml:space="preserve">Typical </w:t>
            </w:r>
            <w:r w:rsidR="00BF3984" w:rsidRPr="007C090B">
              <w:rPr>
                <w:lang w:val="en-US"/>
              </w:rPr>
              <w:t>example(s) of use</w:t>
            </w: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r w:rsidRPr="007C090B">
              <w:rPr>
                <w:lang w:val="en-US"/>
              </w:rPr>
              <w:t>smear on a slide</w:t>
            </w:r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  <w:tr w:rsidR="006D6C41" w:rsidRPr="00542F6E">
        <w:tc>
          <w:tcPr>
            <w:tcW w:w="2376" w:type="dxa"/>
          </w:tcPr>
          <w:p w:rsidR="006D6C41" w:rsidRPr="007C090B" w:rsidRDefault="006D6C41" w:rsidP="005C7BE8">
            <w:pPr>
              <w:rPr>
                <w:lang w:val="en-US"/>
              </w:rPr>
            </w:pPr>
            <w:r w:rsidRPr="007C090B">
              <w:rPr>
                <w:lang w:val="en-US"/>
              </w:rPr>
              <w:t>imprint with an agar</w:t>
            </w:r>
          </w:p>
        </w:tc>
        <w:tc>
          <w:tcPr>
            <w:tcW w:w="6836" w:type="dxa"/>
          </w:tcPr>
          <w:p w:rsidR="006D6C41" w:rsidRPr="007C090B" w:rsidRDefault="006D6C41">
            <w:pPr>
              <w:rPr>
                <w:sz w:val="32"/>
                <w:szCs w:val="32"/>
                <w:lang w:val="en-US"/>
              </w:rPr>
            </w:pPr>
          </w:p>
        </w:tc>
      </w:tr>
      <w:tr w:rsidR="006D6C41" w:rsidRPr="00542F6E">
        <w:tc>
          <w:tcPr>
            <w:tcW w:w="2376" w:type="dxa"/>
          </w:tcPr>
          <w:p w:rsidR="006D6C41" w:rsidRPr="007C090B" w:rsidRDefault="006D6C41" w:rsidP="005C7BE8">
            <w:pPr>
              <w:rPr>
                <w:lang w:val="en-US"/>
              </w:rPr>
            </w:pPr>
            <w:proofErr w:type="spellStart"/>
            <w:r w:rsidRPr="007C090B">
              <w:rPr>
                <w:lang w:val="en-US"/>
              </w:rPr>
              <w:t>moulage</w:t>
            </w:r>
            <w:proofErr w:type="spellEnd"/>
            <w:r w:rsidRPr="007C090B">
              <w:rPr>
                <w:lang w:val="en-US"/>
              </w:rPr>
              <w:t xml:space="preserve"> method</w:t>
            </w:r>
            <w:r w:rsidRPr="002D5890">
              <w:rPr>
                <w:sz w:val="10"/>
                <w:lang w:val="en-US"/>
              </w:rPr>
              <w:t xml:space="preserve"> (indirect imprint)</w:t>
            </w:r>
          </w:p>
        </w:tc>
        <w:tc>
          <w:tcPr>
            <w:tcW w:w="6836" w:type="dxa"/>
          </w:tcPr>
          <w:p w:rsidR="006D6C41" w:rsidRPr="007C090B" w:rsidRDefault="006D6C41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542F6E">
        <w:tc>
          <w:tcPr>
            <w:tcW w:w="2376" w:type="dxa"/>
          </w:tcPr>
          <w:p w:rsidR="00F57120" w:rsidRPr="007C090B" w:rsidRDefault="00F57120">
            <w:pPr>
              <w:rPr>
                <w:lang w:val="en-US"/>
              </w:rPr>
            </w:pPr>
            <w:proofErr w:type="spellStart"/>
            <w:r w:rsidRPr="007C090B">
              <w:rPr>
                <w:lang w:val="en-US"/>
              </w:rPr>
              <w:t>uricult</w:t>
            </w:r>
            <w:proofErr w:type="spellEnd"/>
          </w:p>
        </w:tc>
        <w:tc>
          <w:tcPr>
            <w:tcW w:w="6836" w:type="dxa"/>
          </w:tcPr>
          <w:p w:rsidR="00F57120" w:rsidRPr="007C090B" w:rsidRDefault="00F57120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951D56" w:rsidRDefault="00951D56" w:rsidP="00CB67D3">
      <w:pPr>
        <w:pStyle w:val="Nadpis2"/>
        <w:rPr>
          <w:lang w:val="en-US"/>
        </w:rPr>
      </w:pPr>
      <w:r>
        <w:rPr>
          <w:lang w:val="en-US"/>
        </w:rPr>
        <w:t xml:space="preserve">Task </w:t>
      </w:r>
      <w:r w:rsidR="00CB67D3">
        <w:rPr>
          <w:lang w:val="en-US"/>
        </w:rPr>
        <w:t>4</w:t>
      </w:r>
      <w:r>
        <w:rPr>
          <w:lang w:val="en-US"/>
        </w:rPr>
        <w:t>: The order form</w:t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a) Filling in the order form</w:t>
      </w:r>
    </w:p>
    <w:p w:rsidR="008C3538" w:rsidRDefault="00951D56" w:rsidP="008C3538">
      <w:r>
        <w:rPr>
          <w:lang w:val="en-US"/>
        </w:rPr>
        <w:t>Fill in the following order form with a patient name and data and the requested examination related to the disease, according to a card that has been given to you by the teacher.</w:t>
      </w:r>
    </w:p>
    <w:p w:rsidR="008C3538" w:rsidRPr="00471E76" w:rsidRDefault="008C3538" w:rsidP="008C3538">
      <w:pPr>
        <w:rPr>
          <w:b/>
        </w:rPr>
      </w:pPr>
      <w:r>
        <w:rPr>
          <w:b/>
        </w:rPr>
        <w:t>Examples of a description to be written on the request form (in „Požadováno“ field):</w:t>
      </w:r>
    </w:p>
    <w:p w:rsidR="008C3538" w:rsidRDefault="008C3538" w:rsidP="008C3538">
      <w:pPr>
        <w:numPr>
          <w:ilvl w:val="0"/>
          <w:numId w:val="15"/>
        </w:numPr>
      </w:pPr>
      <w:r>
        <w:t>Throat swab for bacteriology examination</w:t>
      </w:r>
    </w:p>
    <w:p w:rsidR="008C3538" w:rsidRDefault="008C3538" w:rsidP="008C3538">
      <w:pPr>
        <w:numPr>
          <w:ilvl w:val="0"/>
          <w:numId w:val="15"/>
        </w:numPr>
      </w:pPr>
      <w:r>
        <w:t>Blood for antibodies againts EB virus and cytomegatovirus</w:t>
      </w:r>
    </w:p>
    <w:p w:rsidR="008C3538" w:rsidRPr="00280A6E" w:rsidRDefault="008C3538" w:rsidP="008C3538">
      <w:pPr>
        <w:numPr>
          <w:ilvl w:val="0"/>
          <w:numId w:val="15"/>
        </w:numPr>
      </w:pPr>
      <w:r>
        <w:t>Stool for parazites (after stay in Congo and Gabon)</w:t>
      </w:r>
    </w:p>
    <w:p w:rsidR="00951D56" w:rsidRDefault="00FC1B7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639310" cy="3311525"/>
            <wp:effectExtent l="0" t="0" r="0" b="0"/>
            <wp:docPr id="9" name="obrázek 9" descr="Oskenovaná průvo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skenovaná průvod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D56" w:rsidRDefault="00951D56">
      <w:pPr>
        <w:pStyle w:val="Nadpis2"/>
        <w:rPr>
          <w:lang w:val="en-US"/>
        </w:rPr>
      </w:pPr>
      <w:r>
        <w:rPr>
          <w:lang w:val="en-US"/>
        </w:rPr>
        <w:t>b) Order form common mistakes</w:t>
      </w:r>
    </w:p>
    <w:p w:rsidR="00951D56" w:rsidRDefault="00951D56">
      <w:pPr>
        <w:rPr>
          <w:lang w:val="en-US"/>
        </w:rPr>
      </w:pPr>
      <w:r>
        <w:rPr>
          <w:lang w:val="en-US"/>
        </w:rPr>
        <w:t>To each of the following order forms write down what is wrong. There are some mistakes at filling in the order form, but you should also identify improperly requested examinations.</w:t>
      </w:r>
    </w:p>
    <w:p w:rsidR="00951D56" w:rsidRDefault="00ED646B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3" o:spid="_x0000_s1027" type="#_x0000_t202" style="position:absolute;left:0;text-align:left;margin-left:248.05pt;margin-top:229.3pt;width:63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PNeAIAAAEFAAAOAAAAZHJzL2Uyb0RvYy54bWysVNtu3CAQfa/Uf0C8b3yJs1lb8UbZTbeq&#10;lF6kpB/AAl6jYqDArp1G/fcOeJ1LL1JV1Q94gOEwM+cMF5dDJ9GBWye0qnF2kmLEFdVMqF2NP99t&#10;ZguMnCeKEakVr/E9d/hy+frVRW8qnutWS8YtAhDlqt7UuPXeVEniaMs74k604Qo2G2074mFqdwmz&#10;pAf0TiZ5ms6TXltmrKbcOVi9HjfxMuI3Daf+Y9M47pGsMcTm42jjuA1jsrwg1c4S0wp6DIP8QxQd&#10;EQoufYS6Jp6gvRW/QHWCWu1040+o7hLdNILymANkk6U/ZXPbEsNjLlAcZx7L5P4fLP1w+GSRYMBd&#10;hpEiHXB0xwePVnpA+elpKFBvXAV+twY8/QAb4ByTdeZG0y8OKb1uidrxK2t133LCIMAsnEyeHR1x&#10;XADZ9u81g4vI3usINDS2C9WDeiBAB6LuH8kJwVBYXKRQINihsJXniznY4QZSTYeNdf4t1x0KRo0t&#10;cB/ByeHG+dF1cgl3OS0F2wgp48Tutmtp0YGATjbxO6K/cJMqOCsdjo2I4wrECHeEvRBt5P2hzPIi&#10;XeXlbDNfnM+KTXE2K8/TxSzNylU5T4uyuN58DwFmRdUKxri6EYpPGsyKv+P42A2jeqIKUV/j8iw/&#10;Gxn6Y5Jp/H6XZCc8tKQUXaw5uAUnUgVe3ygWbU+EHO3kZfiREKjB9I9ViSoIxI8S8MN2AJQgja1m&#10;96AHq4EvoBbeETBabb9h1ENP1th93RPLMZLvFGgqNPBk2MnYTgZRFI7W2GM0mms/NvreWLFrAXlU&#10;rdJXoLtGRE08RXFUK/RZDP74JoRGfj6PXk8v1/IHAAAA//8DAFBLAwQUAAYACAAAACEA3iF/XN8A&#10;AAALAQAADwAAAGRycy9kb3ducmV2LnhtbEyPQU/DMAyF70j8h8hIXBBLV41olKYTbHCDw8a0c9aY&#10;tqJxqiZdu3+Pd2I32+/p+Xv5anKtOGEfGk8a5rMEBFLpbUOVhv33x+MSRIiGrGk9oYYzBlgVtze5&#10;yawfaYunXawEh1DIjIY6xi6TMpQ1OhNmvkNi7cf3zkRe+0ra3owc7lqZJomSzjTEH2rT4brG8nc3&#10;OA1q0w/jltYPm/37p/nqqvTwdj5ofX83vb6AiDjFfzNc8BkdCmY6+oFsEK2GxbOas5WHp6UCwQ6V&#10;pnw5XqSFAlnk8rpD8QcAAP//AwBQSwECLQAUAAYACAAAACEAtoM4kv4AAADhAQAAEwAAAAAAAAAA&#10;AAAAAAAAAAAAW0NvbnRlbnRfVHlwZXNdLnhtbFBLAQItABQABgAIAAAAIQA4/SH/1gAAAJQBAAAL&#10;AAAAAAAAAAAAAAAAAC8BAABfcmVscy8ucmVsc1BLAQItABQABgAIAAAAIQAeaCPNeAIAAAEFAAAO&#10;AAAAAAAAAAAAAAAAAC4CAABkcnMvZTJvRG9jLnhtbFBLAQItABQABgAIAAAAIQDeIX9c3wAAAAsB&#10;AAAPAAAAAAAAAAAAAAAAANIEAABkcnMvZG93bnJldi54bWxQSwUGAAAAAAQABADzAAAA3gUAAAAA&#10;" stroked="f">
            <v:textbox inset="0,0,0,0">
              <w:txbxContent>
                <w:p w:rsidR="00951D56" w:rsidRDefault="00951D56">
                  <w:pPr>
                    <w:pStyle w:val="Zkladntext"/>
                  </w:pPr>
                  <w:r>
                    <w:t>Tissue for syphilis cultivation</w:t>
                  </w:r>
                </w:p>
              </w:txbxContent>
            </v:textbox>
          </v:shape>
        </w:pict>
      </w:r>
      <w:r w:rsidR="00FC1B7E">
        <w:rPr>
          <w:noProof/>
        </w:rPr>
        <w:drawing>
          <wp:inline distT="0" distB="0" distL="0" distR="0">
            <wp:extent cx="5295900" cy="4259286"/>
            <wp:effectExtent l="19050" t="0" r="0" b="0"/>
            <wp:docPr id="10" name="obrázek 10" descr="Oskenovaná průvodka chyby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skenovaná průvodka chyby 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26" cy="426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lastRenderedPageBreak/>
        <w:t>Task 5: Interpretation</w:t>
      </w:r>
    </w:p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a) Direct diagnostic interpretation</w:t>
      </w:r>
    </w:p>
    <w:p w:rsidR="00CB67D3" w:rsidRPr="007C090B" w:rsidRDefault="00BF3984" w:rsidP="007309A6">
      <w:pPr>
        <w:rPr>
          <w:lang w:val="en-US"/>
        </w:rPr>
      </w:pPr>
      <w:r w:rsidRPr="007C090B">
        <w:rPr>
          <w:lang w:val="en-US"/>
        </w:rPr>
        <w:t xml:space="preserve">Using </w:t>
      </w:r>
      <w:r w:rsidR="007309A6" w:rsidRPr="007C090B">
        <w:rPr>
          <w:lang w:val="en-US"/>
        </w:rPr>
        <w:t>the table in the slideshow</w:t>
      </w:r>
      <w:r w:rsidRPr="007C090B">
        <w:rPr>
          <w:lang w:val="en-US"/>
        </w:rPr>
        <w:t>, w</w:t>
      </w:r>
      <w:r w:rsidR="00CB67D3" w:rsidRPr="007C090B">
        <w:rPr>
          <w:lang w:val="en-US"/>
        </w:rPr>
        <w:t>rite</w:t>
      </w:r>
      <w:r w:rsidR="002723BD">
        <w:rPr>
          <w:lang w:val="en-US"/>
        </w:rPr>
        <w:t xml:space="preserve"> the</w:t>
      </w:r>
      <w:r w:rsidR="00CB67D3" w:rsidRPr="007C090B">
        <w:rPr>
          <w:lang w:val="en-US"/>
        </w:rPr>
        <w:t xml:space="preserve"> likely interpretation for </w:t>
      </w:r>
      <w:r w:rsidR="00364A78" w:rsidRPr="007C090B">
        <w:rPr>
          <w:lang w:val="en-US"/>
        </w:rPr>
        <w:t>thir</w:t>
      </w:r>
      <w:r w:rsidR="00CB67D3" w:rsidRPr="007C090B">
        <w:rPr>
          <w:lang w:val="en-US"/>
        </w:rPr>
        <w:t>teen various findings written on cards available on your table. Use terms “pathogen”, “com</w:t>
      </w:r>
      <w:r w:rsidR="007309A6" w:rsidRPr="007C090B">
        <w:rPr>
          <w:lang w:val="en-US"/>
        </w:rPr>
        <w:t>m</w:t>
      </w:r>
      <w:r w:rsidR="00CB67D3" w:rsidRPr="007C090B">
        <w:rPr>
          <w:lang w:val="en-US"/>
        </w:rPr>
        <w:t>on flora”, “accidental finding”, “</w:t>
      </w:r>
      <w:r w:rsidR="007309A6" w:rsidRPr="007C090B">
        <w:rPr>
          <w:lang w:val="en-US"/>
        </w:rPr>
        <w:t>colonization</w:t>
      </w:r>
      <w:r w:rsidR="00CB67D3" w:rsidRPr="007C090B">
        <w:rPr>
          <w:lang w:val="en-US"/>
        </w:rPr>
        <w:t xml:space="preserve">” </w:t>
      </w:r>
      <w:r w:rsidR="007309A6" w:rsidRPr="007C090B">
        <w:rPr>
          <w:lang w:val="en-US"/>
        </w:rPr>
        <w:t xml:space="preserve">and </w:t>
      </w:r>
      <w:r w:rsidR="00CB67D3" w:rsidRPr="007C090B">
        <w:rPr>
          <w:lang w:val="en-US"/>
        </w:rPr>
        <w:t>“contamination”</w:t>
      </w:r>
    </w:p>
    <w:p w:rsidR="00F57120" w:rsidRPr="007C090B" w:rsidRDefault="00F57120" w:rsidP="00CB67D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Finding</w:t>
            </w: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Interpretation</w:t>
            </w: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CB67D3" w:rsidRPr="007C090B"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4606" w:type="dxa"/>
          </w:tcPr>
          <w:p w:rsidR="00CB67D3" w:rsidRPr="007C090B" w:rsidRDefault="00CB67D3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B67D3" w:rsidRPr="007C090B" w:rsidRDefault="00CB67D3" w:rsidP="00CB67D3">
      <w:pPr>
        <w:pStyle w:val="Nadpis2"/>
        <w:rPr>
          <w:lang w:val="en-US"/>
        </w:rPr>
      </w:pPr>
      <w:r w:rsidRPr="007C090B">
        <w:rPr>
          <w:lang w:val="en-US"/>
        </w:rPr>
        <w:t>b) Indirect diagnostic interpretation</w:t>
      </w:r>
    </w:p>
    <w:p w:rsidR="00F57120" w:rsidRPr="007C090B" w:rsidRDefault="00CB67D3" w:rsidP="007C090B">
      <w:pPr>
        <w:rPr>
          <w:lang w:val="en-US"/>
        </w:rPr>
      </w:pPr>
      <w:r w:rsidRPr="007C090B">
        <w:rPr>
          <w:lang w:val="en-US"/>
        </w:rPr>
        <w:t>Interpret several clinical situations with data given on the card. Do not forget to make your interpretation on the base of both clinical findings and laborato</w:t>
      </w:r>
      <w:r w:rsidR="007C090B">
        <w:rPr>
          <w:lang w:val="en-US"/>
        </w:rPr>
        <w:t>r</w:t>
      </w:r>
      <w:r w:rsidRPr="007C090B">
        <w:rPr>
          <w:lang w:val="en-US"/>
        </w:rPr>
        <w:t>y results (clinical findings)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F57120" w:rsidRPr="007C090B">
        <w:tc>
          <w:tcPr>
            <w:tcW w:w="6141" w:type="dxa"/>
            <w:gridSpan w:val="2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Rewrite from the card (simplify the sentences)</w:t>
            </w:r>
          </w:p>
        </w:tc>
        <w:tc>
          <w:tcPr>
            <w:tcW w:w="3071" w:type="dxa"/>
            <w:vMerge w:val="restart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Conclusion</w:t>
            </w: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Clinical situation</w:t>
            </w: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lang w:val="en-US"/>
              </w:rPr>
            </w:pPr>
            <w:r w:rsidRPr="007C090B">
              <w:rPr>
                <w:lang w:val="en-US"/>
              </w:rPr>
              <w:t>Serology examination results</w:t>
            </w:r>
          </w:p>
        </w:tc>
        <w:tc>
          <w:tcPr>
            <w:tcW w:w="3071" w:type="dxa"/>
            <w:vMerge/>
          </w:tcPr>
          <w:p w:rsidR="00F57120" w:rsidRPr="007C090B" w:rsidRDefault="00F57120" w:rsidP="00CB67D3">
            <w:pPr>
              <w:rPr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  <w:tr w:rsidR="00F57120" w:rsidRPr="007C090B">
        <w:tc>
          <w:tcPr>
            <w:tcW w:w="3070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3071" w:type="dxa"/>
          </w:tcPr>
          <w:p w:rsidR="00F57120" w:rsidRPr="007C090B" w:rsidRDefault="00F57120" w:rsidP="00CB67D3">
            <w:pPr>
              <w:rPr>
                <w:sz w:val="32"/>
                <w:szCs w:val="32"/>
                <w:lang w:val="en-US"/>
              </w:rPr>
            </w:pPr>
          </w:p>
        </w:tc>
      </w:tr>
    </w:tbl>
    <w:p w:rsidR="00CB67D3" w:rsidRPr="007C090B" w:rsidRDefault="00CB67D3" w:rsidP="00CB67D3">
      <w:pPr>
        <w:rPr>
          <w:lang w:val="en-US"/>
        </w:rPr>
      </w:pPr>
    </w:p>
    <w:p w:rsidR="00F57120" w:rsidRDefault="00F57120" w:rsidP="00CB67D3">
      <w:pPr>
        <w:rPr>
          <w:lang w:val="en-US"/>
        </w:rPr>
      </w:pPr>
      <w:r w:rsidRPr="007C090B">
        <w:rPr>
          <w:lang w:val="en-US"/>
        </w:rPr>
        <w:t>Notes (correction of your conclusion done by the teacher)</w:t>
      </w:r>
    </w:p>
    <w:p w:rsidR="00981DC8" w:rsidRDefault="00981DC8">
      <w:pPr>
        <w:widowControl/>
        <w:adjustRightInd/>
        <w:jc w:val="left"/>
        <w:textAlignment w:val="auto"/>
        <w:rPr>
          <w:b/>
          <w:iCs/>
          <w:sz w:val="24"/>
          <w:lang w:val="en-GB"/>
        </w:rPr>
      </w:pPr>
      <w:r>
        <w:rPr>
          <w:lang w:val="en-GB"/>
        </w:rPr>
        <w:br w:type="page"/>
      </w:r>
    </w:p>
    <w:p w:rsidR="00981DC8" w:rsidRPr="0040334A" w:rsidRDefault="00981DC8" w:rsidP="00981DC8">
      <w:pPr>
        <w:pStyle w:val="Nadpis2"/>
        <w:rPr>
          <w:lang w:val="en-GB"/>
        </w:rPr>
      </w:pPr>
      <w:r>
        <w:rPr>
          <w:lang w:val="en-GB"/>
        </w:rPr>
        <w:lastRenderedPageBreak/>
        <w:t xml:space="preserve">c) Interpretation of </w:t>
      </w:r>
      <w:r w:rsidRPr="0040334A">
        <w:rPr>
          <w:lang w:val="en-GB"/>
        </w:rPr>
        <w:t xml:space="preserve">Lyme </w:t>
      </w:r>
      <w:proofErr w:type="spellStart"/>
      <w:r w:rsidRPr="0040334A">
        <w:rPr>
          <w:lang w:val="en-GB"/>
        </w:rPr>
        <w:t>borreliosis</w:t>
      </w:r>
      <w:proofErr w:type="spellEnd"/>
      <w:r>
        <w:rPr>
          <w:lang w:val="en-GB"/>
        </w:rPr>
        <w:t xml:space="preserve"> results</w:t>
      </w:r>
    </w:p>
    <w:p w:rsidR="00981DC8" w:rsidRPr="0040334A" w:rsidRDefault="00981DC8" w:rsidP="00981DC8">
      <w:pPr>
        <w:rPr>
          <w:lang w:val="en-GB"/>
        </w:rPr>
      </w:pPr>
      <w:r>
        <w:rPr>
          <w:lang w:val="en-GB"/>
        </w:rPr>
        <w:t xml:space="preserve">With help of you teacher, evaluate the results of ELISA and </w:t>
      </w:r>
      <w:proofErr w:type="spellStart"/>
      <w:r>
        <w:rPr>
          <w:lang w:val="en-GB"/>
        </w:rPr>
        <w:t>immunoblot</w:t>
      </w:r>
      <w:proofErr w:type="spellEnd"/>
      <w:r>
        <w:rPr>
          <w:lang w:val="en-GB"/>
        </w:rPr>
        <w:t xml:space="preserve"> to five patients. Normally, blotting is only performed in a special reason, but this time, all specimens had to be tested also by the </w:t>
      </w:r>
      <w:proofErr w:type="spellStart"/>
      <w:r>
        <w:rPr>
          <w:lang w:val="en-GB"/>
        </w:rPr>
        <w:t>immunoblot</w:t>
      </w:r>
      <w:proofErr w:type="spellEnd"/>
      <w:r>
        <w:rPr>
          <w:lang w:val="en-GB"/>
        </w:rPr>
        <w:t>. On the other hand, PCR was performed just fo</w:t>
      </w:r>
      <w:r w:rsidR="0037727B">
        <w:rPr>
          <w:lang w:val="en-GB"/>
        </w:rPr>
        <w:t xml:space="preserve">r two of them – those with suspicion for </w:t>
      </w:r>
      <w:proofErr w:type="spellStart"/>
      <w:r w:rsidR="0037727B">
        <w:rPr>
          <w:lang w:val="en-GB"/>
        </w:rPr>
        <w:t>neuroborreliosis</w:t>
      </w:r>
      <w:proofErr w:type="spellEnd"/>
      <w:r w:rsidR="0037727B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831"/>
        <w:gridCol w:w="1296"/>
        <w:gridCol w:w="637"/>
        <w:gridCol w:w="620"/>
        <w:gridCol w:w="812"/>
        <w:gridCol w:w="688"/>
        <w:gridCol w:w="693"/>
        <w:gridCol w:w="1776"/>
      </w:tblGrid>
      <w:tr w:rsidR="00981DC8" w:rsidRPr="0040334A" w:rsidTr="009A0075">
        <w:trPr>
          <w:cantSplit/>
          <w:trHeight w:val="2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"/>
          </w:tcPr>
          <w:p w:rsidR="00981DC8" w:rsidRPr="0040334A" w:rsidRDefault="00981DC8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Patient</w:t>
            </w:r>
          </w:p>
          <w:p w:rsidR="00981DC8" w:rsidRPr="0040334A" w:rsidRDefault="00981DC8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Letter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DC8" w:rsidRPr="0040334A" w:rsidRDefault="00981DC8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Short clinical</w:t>
            </w:r>
          </w:p>
          <w:p w:rsidR="00981DC8" w:rsidRPr="0040334A" w:rsidRDefault="00981DC8" w:rsidP="0037727B">
            <w:pPr>
              <w:rPr>
                <w:lang w:val="en-GB"/>
              </w:rPr>
            </w:pPr>
            <w:r w:rsidRPr="0040334A">
              <w:rPr>
                <w:lang w:val="en-GB"/>
              </w:rPr>
              <w:t>description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DC8" w:rsidRDefault="00981DC8" w:rsidP="009A00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ELISA (Task 1)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DC8" w:rsidRDefault="00981DC8" w:rsidP="009A0075">
            <w:pPr>
              <w:rPr>
                <w:lang w:val="en-US"/>
              </w:rPr>
            </w:pPr>
            <w:r>
              <w:rPr>
                <w:lang w:val="en-US"/>
              </w:rPr>
              <w:t>Blot (Task 2)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DC8" w:rsidRPr="0040334A" w:rsidRDefault="00981DC8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PCR</w:t>
            </w:r>
          </w:p>
          <w:p w:rsidR="00981DC8" w:rsidRPr="0040334A" w:rsidRDefault="00981DC8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981DC8" w:rsidRPr="0040334A" w:rsidRDefault="00981DC8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Conclusion:</w:t>
            </w:r>
          </w:p>
          <w:p w:rsidR="00981DC8" w:rsidRPr="0040334A" w:rsidRDefault="00981DC8" w:rsidP="009A0075">
            <w:pPr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final interpretation, recommendation for future therapy</w:t>
            </w:r>
          </w:p>
        </w:tc>
      </w:tr>
      <w:tr w:rsidR="00981DC8" w:rsidRPr="0040334A" w:rsidTr="009A0075">
        <w:trPr>
          <w:cantSplit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DC8" w:rsidRPr="0040334A" w:rsidRDefault="00981DC8" w:rsidP="009A0075">
            <w:pPr>
              <w:rPr>
                <w:lang w:val="en-GB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DC8" w:rsidRPr="0040334A" w:rsidRDefault="00981DC8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DC8" w:rsidRPr="0040334A" w:rsidRDefault="00981DC8" w:rsidP="009A0075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IgM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DC8" w:rsidRPr="0040334A" w:rsidRDefault="00981DC8" w:rsidP="009A0075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IgG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DC8" w:rsidRPr="0040334A" w:rsidRDefault="00981DC8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IgM</w:t>
            </w:r>
          </w:p>
          <w:p w:rsidR="00981DC8" w:rsidRPr="0040334A" w:rsidRDefault="00981DC8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DC8" w:rsidRPr="0040334A" w:rsidRDefault="00981DC8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IgG</w:t>
            </w:r>
          </w:p>
          <w:p w:rsidR="00981DC8" w:rsidRPr="0040334A" w:rsidRDefault="00981DC8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C8" w:rsidRPr="0040334A" w:rsidRDefault="00981DC8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81DC8" w:rsidRPr="0040334A" w:rsidRDefault="00981DC8" w:rsidP="009A0075">
            <w:pPr>
              <w:rPr>
                <w:color w:val="FFFFFF"/>
                <w:lang w:val="en-GB"/>
              </w:rPr>
            </w:pPr>
          </w:p>
        </w:tc>
      </w:tr>
      <w:tr w:rsidR="0037727B" w:rsidRPr="0040334A" w:rsidTr="002875A8">
        <w:trPr>
          <w:cantSplit/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rPr>
                <w:lang w:val="en-GB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27B" w:rsidRPr="0040334A" w:rsidRDefault="0037727B" w:rsidP="009A0075">
            <w:pPr>
              <w:rPr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jc w:val="center"/>
              <w:rPr>
                <w:lang w:val="en-GB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rPr>
                <w:lang w:val="en-GB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rPr>
                <w:lang w:val="en-GB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7B" w:rsidRPr="0040334A" w:rsidRDefault="0037727B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37727B" w:rsidRPr="0040334A" w:rsidRDefault="0037727B" w:rsidP="009A0075">
            <w:pPr>
              <w:rPr>
                <w:color w:val="FFFFFF"/>
                <w:lang w:val="en-GB"/>
              </w:rPr>
            </w:pPr>
          </w:p>
        </w:tc>
      </w:tr>
      <w:tr w:rsidR="0037727B" w:rsidRPr="0040334A" w:rsidTr="007C5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J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37727B" w:rsidRPr="0040334A" w:rsidRDefault="0037727B" w:rsidP="0037727B">
            <w:pPr>
              <w:pStyle w:val="Zhlav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Erythema migrans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37727B" w:rsidRPr="0040334A" w:rsidRDefault="0037727B" w:rsidP="009A0075">
            <w:pPr>
              <w:rPr>
                <w:lang w:val="en-GB"/>
              </w:rPr>
            </w:pPr>
          </w:p>
        </w:tc>
      </w:tr>
      <w:tr w:rsidR="0037727B" w:rsidRPr="0040334A" w:rsidTr="00055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K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37727B" w:rsidRPr="0040334A" w:rsidRDefault="0037727B" w:rsidP="009A0075">
            <w:pPr>
              <w:rPr>
                <w:lang w:val="en-GB"/>
              </w:rPr>
            </w:pPr>
            <w:r>
              <w:rPr>
                <w:lang w:val="en-GB"/>
              </w:rPr>
              <w:t>Fatigue syndrome</w:t>
            </w:r>
          </w:p>
        </w:tc>
        <w:tc>
          <w:tcPr>
            <w:tcW w:w="1296" w:type="dxa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257" w:type="dxa"/>
            <w:gridSpan w:val="2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00" w:type="dxa"/>
            <w:gridSpan w:val="2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37727B" w:rsidRPr="0040334A" w:rsidRDefault="0037727B" w:rsidP="009A0075">
            <w:pPr>
              <w:rPr>
                <w:lang w:val="en-GB"/>
              </w:rPr>
            </w:pPr>
          </w:p>
        </w:tc>
      </w:tr>
      <w:tr w:rsidR="0037727B" w:rsidRPr="0040334A" w:rsidTr="009E4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L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37727B" w:rsidRPr="0040334A" w:rsidRDefault="0037727B" w:rsidP="009A0075">
            <w:pPr>
              <w:rPr>
                <w:lang w:val="en-GB"/>
              </w:rPr>
            </w:pPr>
            <w:r>
              <w:rPr>
                <w:lang w:val="en-GB"/>
              </w:rPr>
              <w:t xml:space="preserve">Likely </w:t>
            </w:r>
            <w:proofErr w:type="spellStart"/>
            <w:r>
              <w:rPr>
                <w:lang w:val="en-GB"/>
              </w:rPr>
              <w:t>neuroborreliosis</w:t>
            </w:r>
            <w:proofErr w:type="spellEnd"/>
          </w:p>
        </w:tc>
        <w:tc>
          <w:tcPr>
            <w:tcW w:w="1296" w:type="dxa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257" w:type="dxa"/>
            <w:gridSpan w:val="2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00" w:type="dxa"/>
            <w:gridSpan w:val="2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37727B" w:rsidRPr="0040334A" w:rsidRDefault="0037727B" w:rsidP="009A0075">
            <w:pPr>
              <w:rPr>
                <w:lang w:val="en-GB"/>
              </w:rPr>
            </w:pPr>
          </w:p>
        </w:tc>
      </w:tr>
      <w:tr w:rsidR="0037727B" w:rsidRPr="0040334A" w:rsidTr="00F260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M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37727B" w:rsidRPr="0040334A" w:rsidRDefault="0037727B" w:rsidP="009A0075">
            <w:pPr>
              <w:rPr>
                <w:lang w:val="en-GB"/>
              </w:rPr>
            </w:pPr>
            <w:r>
              <w:rPr>
                <w:lang w:val="en-GB"/>
              </w:rPr>
              <w:t>“Website reader”</w:t>
            </w:r>
          </w:p>
        </w:tc>
        <w:tc>
          <w:tcPr>
            <w:tcW w:w="1296" w:type="dxa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257" w:type="dxa"/>
            <w:gridSpan w:val="2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00" w:type="dxa"/>
            <w:gridSpan w:val="2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37727B" w:rsidRPr="0040334A" w:rsidRDefault="0037727B" w:rsidP="009A0075">
            <w:pPr>
              <w:rPr>
                <w:lang w:val="en-GB"/>
              </w:rPr>
            </w:pPr>
          </w:p>
        </w:tc>
      </w:tr>
      <w:tr w:rsidR="0037727B" w:rsidRPr="0040334A" w:rsidTr="00C50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27B" w:rsidRPr="0040334A" w:rsidRDefault="0037727B" w:rsidP="009A0075">
            <w:pPr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N</w:t>
            </w:r>
          </w:p>
        </w:tc>
        <w:tc>
          <w:tcPr>
            <w:tcW w:w="1831" w:type="dxa"/>
            <w:tcBorders>
              <w:left w:val="single" w:sz="4" w:space="0" w:color="auto"/>
            </w:tcBorders>
          </w:tcPr>
          <w:p w:rsidR="0037727B" w:rsidRPr="0040334A" w:rsidRDefault="0037727B" w:rsidP="009A007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Neuroborreliosis</w:t>
            </w:r>
            <w:proofErr w:type="spellEnd"/>
            <w:r>
              <w:rPr>
                <w:lang w:val="en-GB"/>
              </w:rPr>
              <w:t>???</w:t>
            </w:r>
          </w:p>
        </w:tc>
        <w:tc>
          <w:tcPr>
            <w:tcW w:w="1296" w:type="dxa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257" w:type="dxa"/>
            <w:gridSpan w:val="2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500" w:type="dxa"/>
            <w:gridSpan w:val="2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693" w:type="dxa"/>
          </w:tcPr>
          <w:p w:rsidR="0037727B" w:rsidRPr="0040334A" w:rsidRDefault="0037727B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1776" w:type="dxa"/>
            <w:shd w:val="clear" w:color="auto" w:fill="F3F3F3"/>
          </w:tcPr>
          <w:p w:rsidR="0037727B" w:rsidRPr="0040334A" w:rsidRDefault="0037727B" w:rsidP="009A0075">
            <w:pPr>
              <w:rPr>
                <w:lang w:val="en-GB"/>
              </w:rPr>
            </w:pPr>
          </w:p>
        </w:tc>
      </w:tr>
    </w:tbl>
    <w:p w:rsidR="00F25CFA" w:rsidRPr="0040334A" w:rsidRDefault="00F25CFA" w:rsidP="00F25CFA">
      <w:pPr>
        <w:pStyle w:val="Nadpis2"/>
        <w:rPr>
          <w:lang w:val="en-GB"/>
        </w:rPr>
      </w:pPr>
      <w:r>
        <w:rPr>
          <w:lang w:val="en-GB"/>
        </w:rPr>
        <w:t>d) Interpretation of syphilis</w:t>
      </w:r>
    </w:p>
    <w:p w:rsidR="00981DC8" w:rsidRDefault="00F25CFA" w:rsidP="00F25CFA">
      <w:pPr>
        <w:rPr>
          <w:lang w:val="en-GB"/>
        </w:rPr>
      </w:pPr>
      <w:r>
        <w:rPr>
          <w:lang w:val="en-GB"/>
        </w:rPr>
        <w:t>With help of you teacher, evaluate the results of screening and confirmatory reactions for syphilis in five patients.</w:t>
      </w:r>
    </w:p>
    <w:p w:rsidR="00F25CFA" w:rsidRPr="0040334A" w:rsidRDefault="00F25CFA" w:rsidP="00F25CFA">
      <w:pPr>
        <w:pStyle w:val="Nadpis2"/>
        <w:rPr>
          <w:lang w:val="en-GB"/>
        </w:rPr>
      </w:pPr>
      <w:r w:rsidRPr="0040334A">
        <w:rPr>
          <w:lang w:val="en-GB"/>
        </w:rPr>
        <w:t>Screening of syphilis – RRR and MHA-TP</w:t>
      </w:r>
    </w:p>
    <w:p w:rsidR="00F25CFA" w:rsidRPr="0040334A" w:rsidRDefault="00F25CFA" w:rsidP="00F25CFA">
      <w:pPr>
        <w:rPr>
          <w:lang w:val="en-GB"/>
        </w:rPr>
      </w:pPr>
      <w:r w:rsidRPr="0040334A">
        <w:rPr>
          <w:lang w:val="en-GB"/>
        </w:rPr>
        <w:t xml:space="preserve">Pregnant women and blood donors undergo screening performed using rapid </w:t>
      </w:r>
      <w:proofErr w:type="spellStart"/>
      <w:r w:rsidRPr="0040334A">
        <w:rPr>
          <w:lang w:val="en-GB"/>
        </w:rPr>
        <w:t>reagin</w:t>
      </w:r>
      <w:proofErr w:type="spellEnd"/>
      <w:r w:rsidRPr="0040334A">
        <w:rPr>
          <w:lang w:val="en-GB"/>
        </w:rPr>
        <w:t xml:space="preserve"> reaction (RRR) and </w:t>
      </w:r>
      <w:r w:rsidRPr="0040334A">
        <w:rPr>
          <w:i/>
          <w:lang w:val="en-GB"/>
        </w:rPr>
        <w:t>Treponema pallidum</w:t>
      </w:r>
      <w:r w:rsidRPr="0040334A">
        <w:rPr>
          <w:lang w:val="en-GB"/>
        </w:rPr>
        <w:t xml:space="preserve"> </w:t>
      </w:r>
      <w:proofErr w:type="spellStart"/>
      <w:r w:rsidRPr="0040334A">
        <w:rPr>
          <w:lang w:val="en-GB"/>
        </w:rPr>
        <w:t>microhaemagglutination</w:t>
      </w:r>
      <w:proofErr w:type="spellEnd"/>
      <w:r w:rsidRPr="0040334A">
        <w:rPr>
          <w:lang w:val="en-GB"/>
        </w:rPr>
        <w:t xml:space="preserve"> (MHA-TP). Read the results of the screening in the presented group of persons and assess which of them need further tests for confirmation. Record your results directly into the table.</w:t>
      </w:r>
    </w:p>
    <w:p w:rsidR="00F25CFA" w:rsidRPr="0040334A" w:rsidRDefault="00F25CFA" w:rsidP="00F25CFA">
      <w:pPr>
        <w:rPr>
          <w:lang w:val="en-GB"/>
        </w:rPr>
      </w:pPr>
      <w:r w:rsidRPr="0040334A">
        <w:rPr>
          <w:lang w:val="en-GB"/>
        </w:rPr>
        <w:t>Positive result: RRR – flocculation in the well; MHA-TP – agglutinate formation (see Pract</w:t>
      </w:r>
      <w:r>
        <w:rPr>
          <w:lang w:val="en-GB"/>
        </w:rPr>
        <w:t>ical J08</w:t>
      </w:r>
      <w:r w:rsidRPr="0040334A">
        <w:rPr>
          <w:lang w:val="en-GB"/>
        </w:rPr>
        <w:t>).</w:t>
      </w:r>
    </w:p>
    <w:p w:rsidR="00F25CFA" w:rsidRPr="0040334A" w:rsidRDefault="00F25CFA" w:rsidP="00F25CFA">
      <w:pPr>
        <w:pStyle w:val="Nadpis2"/>
        <w:rPr>
          <w:lang w:val="en-GB"/>
        </w:rPr>
      </w:pPr>
      <w:r w:rsidRPr="0040334A">
        <w:rPr>
          <w:lang w:val="en-GB"/>
        </w:rPr>
        <w:t xml:space="preserve">Confirmation of syphilis – FTA-ABS, ELISA and </w:t>
      </w:r>
      <w:proofErr w:type="spellStart"/>
      <w:r>
        <w:rPr>
          <w:lang w:val="en-GB"/>
        </w:rPr>
        <w:t>immuno</w:t>
      </w:r>
      <w:r w:rsidRPr="0040334A">
        <w:rPr>
          <w:lang w:val="en-GB"/>
        </w:rPr>
        <w:t>blotting</w:t>
      </w:r>
      <w:proofErr w:type="spellEnd"/>
    </w:p>
    <w:p w:rsidR="00F25CFA" w:rsidRPr="0040334A" w:rsidRDefault="00F25CFA" w:rsidP="00F25CFA">
      <w:pPr>
        <w:rPr>
          <w:lang w:val="en-GB"/>
        </w:rPr>
      </w:pPr>
      <w:r w:rsidRPr="0040334A">
        <w:rPr>
          <w:lang w:val="en-GB"/>
        </w:rPr>
        <w:t>Evaluate the results of FTA-</w:t>
      </w:r>
      <w:proofErr w:type="gramStart"/>
      <w:r w:rsidRPr="0040334A">
        <w:rPr>
          <w:lang w:val="en-GB"/>
        </w:rPr>
        <w:t>ABS,</w:t>
      </w:r>
      <w:proofErr w:type="gramEnd"/>
      <w:r w:rsidRPr="0040334A">
        <w:rPr>
          <w:lang w:val="en-GB"/>
        </w:rPr>
        <w:t xml:space="preserve"> ELISA and </w:t>
      </w:r>
      <w:proofErr w:type="spellStart"/>
      <w:r>
        <w:rPr>
          <w:lang w:val="en-GB"/>
        </w:rPr>
        <w:t>immunoblotting</w:t>
      </w:r>
      <w:proofErr w:type="spellEnd"/>
      <w:r w:rsidRPr="0040334A">
        <w:rPr>
          <w:lang w:val="en-GB"/>
        </w:rPr>
        <w:t xml:space="preserve"> in patients with suspect syphilis (see the previous task). In the ELISA reaction, count the cut-off and compare K–, K+ and patient values with it.</w:t>
      </w:r>
    </w:p>
    <w:p w:rsidR="00F25CFA" w:rsidRPr="0040334A" w:rsidRDefault="00F25CFA" w:rsidP="00F25CFA">
      <w:pPr>
        <w:rPr>
          <w:lang w:val="en-GB"/>
        </w:rPr>
      </w:pPr>
      <w:r w:rsidRPr="0040334A">
        <w:rPr>
          <w:lang w:val="en-GB"/>
        </w:rPr>
        <w:t>A1 field (A1 well) represents the blank.</w:t>
      </w:r>
    </w:p>
    <w:tbl>
      <w:tblPr>
        <w:tblW w:w="90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1"/>
        <w:gridCol w:w="2551"/>
        <w:gridCol w:w="284"/>
        <w:gridCol w:w="708"/>
        <w:gridCol w:w="284"/>
        <w:gridCol w:w="850"/>
        <w:gridCol w:w="567"/>
        <w:gridCol w:w="284"/>
        <w:gridCol w:w="283"/>
        <w:gridCol w:w="284"/>
        <w:gridCol w:w="2551"/>
      </w:tblGrid>
      <w:tr w:rsidR="00F25CFA" w:rsidRPr="0040334A" w:rsidTr="009A0075">
        <w:trPr>
          <w:cantSplit/>
          <w:trHeight w:val="28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Patient</w:t>
            </w:r>
          </w:p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Letter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ind w:left="283"/>
              <w:rPr>
                <w:lang w:val="en-GB"/>
              </w:rPr>
            </w:pPr>
          </w:p>
          <w:p w:rsidR="00F25CFA" w:rsidRPr="0040334A" w:rsidRDefault="00F25CFA" w:rsidP="009A0075">
            <w:pPr>
              <w:ind w:left="283"/>
              <w:rPr>
                <w:lang w:val="en-GB"/>
              </w:rPr>
            </w:pPr>
          </w:p>
          <w:p w:rsidR="00F25CFA" w:rsidRPr="0040334A" w:rsidRDefault="00F25CFA" w:rsidP="009A0075">
            <w:pPr>
              <w:ind w:left="283"/>
              <w:rPr>
                <w:lang w:val="en-GB"/>
              </w:rPr>
            </w:pPr>
          </w:p>
          <w:p w:rsidR="00F25CFA" w:rsidRPr="0040334A" w:rsidRDefault="00F25CFA" w:rsidP="009A0075">
            <w:pPr>
              <w:ind w:left="283"/>
              <w:rPr>
                <w:lang w:val="en-GB"/>
              </w:rPr>
            </w:pPr>
          </w:p>
          <w:p w:rsidR="00F25CFA" w:rsidRPr="0040334A" w:rsidRDefault="00F25CFA" w:rsidP="009A0075">
            <w:pPr>
              <w:ind w:left="283"/>
              <w:rPr>
                <w:lang w:val="en-GB"/>
              </w:rPr>
            </w:pPr>
          </w:p>
          <w:p w:rsidR="00F25CFA" w:rsidRPr="0040334A" w:rsidRDefault="00F25CFA" w:rsidP="009A0075">
            <w:pPr>
              <w:ind w:left="283"/>
              <w:rPr>
                <w:lang w:val="en-GB"/>
              </w:rPr>
            </w:pPr>
          </w:p>
          <w:p w:rsidR="00F25CFA" w:rsidRPr="0040334A" w:rsidRDefault="00F25CFA" w:rsidP="009A0075">
            <w:pPr>
              <w:ind w:left="283"/>
              <w:rPr>
                <w:lang w:val="en-GB"/>
              </w:rPr>
            </w:pPr>
          </w:p>
          <w:p w:rsidR="00F25CFA" w:rsidRPr="0040334A" w:rsidRDefault="00F25CFA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Short</w:t>
            </w:r>
          </w:p>
          <w:p w:rsidR="00F25CFA" w:rsidRPr="0040334A" w:rsidRDefault="00F25CFA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clinical</w:t>
            </w:r>
          </w:p>
          <w:p w:rsidR="00F25CFA" w:rsidRPr="0040334A" w:rsidRDefault="00F25CFA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>characterisation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Screening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jc w:val="center"/>
              <w:rPr>
                <w:b/>
                <w:lang w:val="en-GB"/>
              </w:rPr>
            </w:pPr>
            <w:r w:rsidRPr="0040334A">
              <w:rPr>
                <w:b/>
                <w:lang w:val="en-GB"/>
              </w:rPr>
              <w:t>Confirmation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ind w:left="142"/>
              <w:jc w:val="left"/>
              <w:rPr>
                <w:lang w:val="en-GB"/>
              </w:rPr>
            </w:pPr>
          </w:p>
          <w:p w:rsidR="00F25CFA" w:rsidRPr="0040334A" w:rsidRDefault="00F25CFA" w:rsidP="009A0075">
            <w:pPr>
              <w:ind w:left="142"/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Conclusion:</w:t>
            </w:r>
          </w:p>
          <w:p w:rsidR="00F25CFA" w:rsidRPr="0040334A" w:rsidRDefault="00F25CFA" w:rsidP="009A0075">
            <w:pPr>
              <w:ind w:left="142"/>
              <w:jc w:val="left"/>
              <w:rPr>
                <w:lang w:val="en-GB"/>
              </w:rPr>
            </w:pPr>
            <w:r w:rsidRPr="0040334A">
              <w:rPr>
                <w:lang w:val="en-GB"/>
              </w:rPr>
              <w:t>final interpretation, recommended therapy</w:t>
            </w:r>
          </w:p>
        </w:tc>
      </w:tr>
      <w:tr w:rsidR="00F25CFA" w:rsidRPr="0040334A" w:rsidTr="009A0075">
        <w:trPr>
          <w:cantSplit/>
          <w:trHeight w:val="289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25CFA" w:rsidRPr="0040334A" w:rsidRDefault="00F25CFA" w:rsidP="009A0075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RRR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</w:p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MHA-TP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FTA-ABS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 xml:space="preserve"> ELISA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rPr>
                <w:lang w:val="en-GB"/>
              </w:rPr>
            </w:pPr>
            <w:r w:rsidRPr="0040334A">
              <w:rPr>
                <w:lang w:val="en-GB"/>
              </w:rPr>
              <w:t xml:space="preserve"> </w:t>
            </w:r>
            <w:r>
              <w:rPr>
                <w:lang w:val="en-GB"/>
              </w:rPr>
              <w:t>Blot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A" w:rsidRPr="0040334A" w:rsidRDefault="00F25CFA" w:rsidP="009A0075">
            <w:pPr>
              <w:jc w:val="left"/>
              <w:rPr>
                <w:color w:val="FFFFFF"/>
                <w:lang w:val="en-GB"/>
              </w:rPr>
            </w:pPr>
          </w:p>
        </w:tc>
      </w:tr>
      <w:tr w:rsidR="00F25CFA" w:rsidRPr="0040334A" w:rsidTr="009A0075">
        <w:trPr>
          <w:cantSplit/>
          <w:trHeight w:val="68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5CFA" w:rsidRPr="0040334A" w:rsidRDefault="00F25CFA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IgG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IgM (+/–)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F25CFA" w:rsidRPr="0040334A" w:rsidRDefault="00F25CFA" w:rsidP="009A0075">
            <w:pPr>
              <w:ind w:left="113" w:right="113"/>
              <w:rPr>
                <w:lang w:val="en-GB"/>
              </w:rPr>
            </w:pPr>
            <w:r w:rsidRPr="0040334A">
              <w:rPr>
                <w:lang w:val="en-GB"/>
              </w:rPr>
              <w:t>IgG (+/–)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FA" w:rsidRPr="0040334A" w:rsidRDefault="00F25CFA" w:rsidP="009A0075">
            <w:pPr>
              <w:rPr>
                <w:color w:val="FFFFFF"/>
                <w:lang w:val="en-GB"/>
              </w:rPr>
            </w:pPr>
          </w:p>
        </w:tc>
      </w:tr>
      <w:tr w:rsidR="00C42A12" w:rsidRPr="0040334A" w:rsidTr="002A2CCE">
        <w:trPr>
          <w:cantSplit/>
          <w:trHeight w:val="851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rPr>
                <w:color w:val="FFFFFF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C42A12" w:rsidRPr="0040334A" w:rsidRDefault="00C42A12" w:rsidP="009A0075">
            <w:pPr>
              <w:ind w:left="113" w:right="113"/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C42A12" w:rsidRPr="0040334A" w:rsidRDefault="00C42A12" w:rsidP="009A0075">
            <w:pPr>
              <w:ind w:left="113" w:right="113"/>
              <w:jc w:val="center"/>
              <w:rPr>
                <w:lang w:val="en-GB"/>
              </w:rPr>
            </w:pPr>
            <w:r w:rsidRPr="0040334A">
              <w:rPr>
                <w:lang w:val="en-GB"/>
              </w:rPr>
              <w:t>(+/–)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:rsidR="00C42A12" w:rsidRPr="0040334A" w:rsidRDefault="00C42A12" w:rsidP="009A0075">
            <w:pPr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42A12" w:rsidRPr="0040334A" w:rsidRDefault="00C42A12" w:rsidP="009A0075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C42A12" w:rsidRPr="0040334A" w:rsidRDefault="00C42A12" w:rsidP="009A0075">
            <w:pPr>
              <w:ind w:left="113" w:right="113"/>
              <w:rPr>
                <w:color w:val="FFFFFF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rPr>
                <w:color w:val="FFFFFF"/>
                <w:lang w:val="en-GB"/>
              </w:rPr>
            </w:pPr>
          </w:p>
        </w:tc>
      </w:tr>
      <w:tr w:rsidR="00C42A12" w:rsidRPr="0040334A" w:rsidTr="00410246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F25CFA" w:rsidRDefault="00C42A12" w:rsidP="00F25CFA">
            <w:pPr>
              <w:jc w:val="center"/>
              <w:rPr>
                <w:sz w:val="36"/>
                <w:szCs w:val="36"/>
                <w:lang w:val="en-GB"/>
              </w:rPr>
            </w:pPr>
            <w:r w:rsidRPr="00F25CFA">
              <w:rPr>
                <w:sz w:val="36"/>
                <w:szCs w:val="36"/>
                <w:lang w:val="en-GB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F25CFA">
            <w:pPr>
              <w:ind w:left="141"/>
              <w:rPr>
                <w:lang w:val="en-GB"/>
              </w:rPr>
            </w:pPr>
            <w:r>
              <w:rPr>
                <w:lang w:val="en-GB"/>
              </w:rPr>
              <w:t>Pregnant woman – screening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40334A" w:rsidRDefault="00C42A12" w:rsidP="009A0075">
            <w:pPr>
              <w:rPr>
                <w:lang w:val="en-GB"/>
              </w:rPr>
            </w:pPr>
          </w:p>
        </w:tc>
      </w:tr>
      <w:tr w:rsidR="00C42A12" w:rsidRPr="0040334A" w:rsidTr="00A07A1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40334A" w:rsidRDefault="00C42A12" w:rsidP="009A0075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F25CFA">
            <w:pPr>
              <w:ind w:left="141"/>
              <w:rPr>
                <w:lang w:val="en-GB"/>
              </w:rPr>
            </w:pPr>
            <w:r>
              <w:rPr>
                <w:lang w:val="en-GB"/>
              </w:rPr>
              <w:t>Lesion (chancre?) two days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40334A" w:rsidRDefault="00C42A12" w:rsidP="009A0075">
            <w:pPr>
              <w:rPr>
                <w:lang w:val="en-GB"/>
              </w:rPr>
            </w:pPr>
          </w:p>
        </w:tc>
      </w:tr>
      <w:tr w:rsidR="00C42A12" w:rsidRPr="0040334A" w:rsidTr="00DD6D4D">
        <w:trPr>
          <w:trHeight w:val="13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40334A" w:rsidRDefault="00C42A12" w:rsidP="009A0075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F25CFA">
            <w:pPr>
              <w:ind w:left="141"/>
              <w:rPr>
                <w:lang w:val="en-GB"/>
              </w:rPr>
            </w:pPr>
            <w:proofErr w:type="spellStart"/>
            <w:r>
              <w:rPr>
                <w:lang w:val="en-GB"/>
              </w:rPr>
              <w:t>Susp</w:t>
            </w:r>
            <w:proofErr w:type="spellEnd"/>
            <w:r>
              <w:rPr>
                <w:lang w:val="en-GB"/>
              </w:rPr>
              <w:t>. Syphilis latens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40334A" w:rsidRDefault="00C42A12" w:rsidP="009A0075">
            <w:pPr>
              <w:rPr>
                <w:lang w:val="en-GB"/>
              </w:rPr>
            </w:pPr>
          </w:p>
        </w:tc>
      </w:tr>
      <w:tr w:rsidR="00C42A12" w:rsidRPr="0040334A" w:rsidTr="00801C1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40334A" w:rsidRDefault="00C42A12" w:rsidP="009A0075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F25CFA">
            <w:pPr>
              <w:ind w:left="141"/>
              <w:rPr>
                <w:lang w:val="en-GB"/>
              </w:rPr>
            </w:pPr>
            <w:r>
              <w:rPr>
                <w:lang w:val="en-GB"/>
              </w:rPr>
              <w:t>Blood donor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40334A" w:rsidRDefault="00C42A12" w:rsidP="009A0075">
            <w:pPr>
              <w:rPr>
                <w:lang w:val="en-GB"/>
              </w:rPr>
            </w:pPr>
          </w:p>
        </w:tc>
      </w:tr>
      <w:tr w:rsidR="00C42A12" w:rsidRPr="0040334A" w:rsidTr="00AD7219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40334A" w:rsidRDefault="00C42A12" w:rsidP="009A0075">
            <w:pPr>
              <w:jc w:val="center"/>
              <w:rPr>
                <w:sz w:val="36"/>
                <w:szCs w:val="36"/>
                <w:lang w:val="en-GB"/>
              </w:rPr>
            </w:pPr>
            <w:r w:rsidRPr="0040334A">
              <w:rPr>
                <w:sz w:val="36"/>
                <w:szCs w:val="36"/>
                <w:lang w:val="en-GB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F25CFA">
            <w:pPr>
              <w:ind w:left="141"/>
              <w:rPr>
                <w:lang w:val="en-GB"/>
              </w:rPr>
            </w:pPr>
            <w:r>
              <w:rPr>
                <w:lang w:val="en-GB"/>
              </w:rPr>
              <w:t>A newborn of a mother with syphilis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12" w:rsidRPr="0040334A" w:rsidRDefault="00C42A12" w:rsidP="009A0075">
            <w:pPr>
              <w:jc w:val="center"/>
              <w:rPr>
                <w:b/>
                <w:sz w:val="36"/>
                <w:szCs w:val="36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2A12" w:rsidRPr="0040334A" w:rsidRDefault="00C42A12" w:rsidP="009A0075">
            <w:pPr>
              <w:rPr>
                <w:lang w:val="en-GB"/>
              </w:rPr>
            </w:pPr>
          </w:p>
        </w:tc>
      </w:tr>
    </w:tbl>
    <w:p w:rsidR="00F25CFA" w:rsidRDefault="00F25CFA" w:rsidP="00F25CFA">
      <w:pPr>
        <w:rPr>
          <w:lang w:val="en-US"/>
        </w:rPr>
      </w:pPr>
    </w:p>
    <w:p w:rsidR="00F25CFA" w:rsidRDefault="00F25CFA">
      <w:pPr>
        <w:widowControl/>
        <w:adjustRightInd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C42A12" w:rsidRPr="0040334A" w:rsidRDefault="00C42A12" w:rsidP="00C42A12">
      <w:pPr>
        <w:pStyle w:val="Nadpis2"/>
        <w:rPr>
          <w:lang w:val="en-GB"/>
        </w:rPr>
      </w:pPr>
      <w:r w:rsidRPr="0040334A">
        <w:rPr>
          <w:lang w:val="en-GB"/>
        </w:rPr>
        <w:lastRenderedPageBreak/>
        <w:t xml:space="preserve">Task </w:t>
      </w:r>
      <w:r>
        <w:rPr>
          <w:lang w:val="en-GB"/>
        </w:rPr>
        <w:t>6</w:t>
      </w:r>
      <w:r w:rsidRPr="0040334A">
        <w:rPr>
          <w:lang w:val="en-GB"/>
        </w:rPr>
        <w:t>: Direct detection of syphilis</w:t>
      </w:r>
    </w:p>
    <w:p w:rsidR="00C42A12" w:rsidRPr="0040334A" w:rsidRDefault="00C42A12" w:rsidP="00C42A12">
      <w:pPr>
        <w:rPr>
          <w:lang w:val="en-GB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172085</wp:posOffset>
            </wp:positionV>
            <wp:extent cx="866775" cy="1028700"/>
            <wp:effectExtent l="19050" t="0" r="9525" b="0"/>
            <wp:wrapNone/>
            <wp:docPr id="12" name="obrázek 231" descr="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new zeala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334A">
        <w:rPr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-26363</wp:posOffset>
            </wp:positionH>
            <wp:positionV relativeFrom="paragraph">
              <wp:posOffset>295267</wp:posOffset>
            </wp:positionV>
            <wp:extent cx="1473200" cy="900430"/>
            <wp:effectExtent l="0" t="0" r="0" b="0"/>
            <wp:wrapSquare wrapText="bothSides"/>
            <wp:docPr id="11" name="obrázek 220" descr="New Zealand White Rabbi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New Zealand White Rabbit Black And Whi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334A">
        <w:rPr>
          <w:lang w:val="en-GB"/>
        </w:rPr>
        <w:t>Direct detection of syphilis is only possible if suitable samples are sent to the laboratory. In some stages of the disease, however, sampling for this purpose is not possible.</w:t>
      </w:r>
    </w:p>
    <w:p w:rsidR="00C42A12" w:rsidRPr="0040334A" w:rsidRDefault="00C42A12" w:rsidP="00C42A12">
      <w:pPr>
        <w:rPr>
          <w:b/>
          <w:sz w:val="22"/>
          <w:szCs w:val="22"/>
          <w:lang w:val="en-GB"/>
        </w:rPr>
      </w:pPr>
      <w:r w:rsidRPr="0040334A">
        <w:rPr>
          <w:b/>
          <w:sz w:val="22"/>
          <w:szCs w:val="22"/>
          <w:lang w:val="en-GB"/>
        </w:rPr>
        <w:t>a) Rabbit infectivity testing – RIT</w:t>
      </w:r>
    </w:p>
    <w:p w:rsidR="00C42A12" w:rsidRPr="0040334A" w:rsidRDefault="00C42A12" w:rsidP="00C42A12">
      <w:pPr>
        <w:ind w:right="992"/>
        <w:rPr>
          <w:lang w:val="en-GB"/>
        </w:rPr>
      </w:pPr>
      <w:r w:rsidRPr="0040334A">
        <w:rPr>
          <w:lang w:val="en-GB"/>
        </w:rPr>
        <w:t>Write down the name of the rabbit stock used for the test.</w:t>
      </w:r>
    </w:p>
    <w:p w:rsidR="00C42A12" w:rsidRPr="0040334A" w:rsidRDefault="00C42A12" w:rsidP="00C42A12">
      <w:pPr>
        <w:ind w:right="992"/>
        <w:rPr>
          <w:lang w:val="en-GB"/>
        </w:rPr>
      </w:pPr>
      <w:r w:rsidRPr="0040334A">
        <w:rPr>
          <w:lang w:val="en-GB"/>
        </w:rPr>
        <w:t>(It is derived from these islands</w:t>
      </w:r>
      <w:proofErr w:type="gramStart"/>
      <w:r w:rsidRPr="0040334A">
        <w:rPr>
          <w:lang w:val="en-GB"/>
        </w:rPr>
        <w:t xml:space="preserve">: </w:t>
      </w:r>
      <w:proofErr w:type="gramEnd"/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sym w:font="Wingdings" w:char="F0E0"/>
      </w:r>
      <w:r w:rsidRPr="0040334A">
        <w:rPr>
          <w:lang w:val="en-GB"/>
        </w:rPr>
        <w:t>)</w:t>
      </w:r>
    </w:p>
    <w:p w:rsidR="00C42A12" w:rsidRPr="0040334A" w:rsidRDefault="00C42A12" w:rsidP="00C42A12">
      <w:pPr>
        <w:ind w:right="992"/>
        <w:rPr>
          <w:lang w:val="en-GB"/>
        </w:rPr>
      </w:pPr>
      <w:r>
        <w:rPr>
          <w:noProof/>
        </w:rPr>
        <w:pict>
          <v:rect id="Rectangle 236" o:spid="_x0000_s1030" style="position:absolute;left:0;text-align:left;margin-left:217.15pt;margin-top:27.9pt;width:2in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6YsIQIAAD4EAAAOAAAAZHJzL2Uyb0RvYy54bWysU9tuEzEQfUfiHyy/k700Kckqm6pKCUIq&#10;UFH4AMfr3bXwjbGTTfj6jr1pSIEnhB+sGc/4eOac8fLmoBXZC/DSmpoWk5wSYbhtpOlq+u3r5s2c&#10;Eh+YaZiyRtT0KDy9Wb1+tRxcJUrbW9UIIAhifDW4mvYhuCrLPO+FZn5inTAYbC1oFtCFLmuADYiu&#10;VVbm+XU2WGgcWC68x9O7MUhXCb9tBQ+f29aLQFRNsbaQdkj7Nu7ZasmqDpjrJT+Vwf6hCs2kwUfP&#10;UHcsMLID+QeUlhyst22YcKsz27aSi9QDdlPkv3Xz2DMnUi9Ijndnmvz/g+Wf9g9AZFPTkhLDNEr0&#10;BUljplOClFfXkaDB+QrzHt0DxBa9u7f8uyfGrnvME7cAdugFa7CsIuZnLy5Ex+NVsh0+2gbx2S7Y&#10;xNWhBR0BkQVySJIcz5KIQyAcD4t5OZ/nqBzH2NW0XKAdn2DV820HPrwXVpNo1BSw+oTO9vc+jKnP&#10;Kal6q2SzkUolB7rtWgHZMxyPTVondH+ZpgwZarqYlbOE/CLmLyHytP4GoWXAOVdS1xTbwRWTWBVp&#10;e2eaZAcm1Whjd8qceIzUjRJsbXNEGsGOQ4yfDo3ewk9KBhzgmvofOwaCEvXBoBSLYjqNE5+c6ext&#10;iQ5cRraXEWY4QtU0UDKa6zD+kp0D2fX4UpF6N/YW5WtlYjZKO1Z1KhaHNGlz+lDxF1z6KevXt189&#10;AQAA//8DAFBLAwQUAAYACAAAACEArHgP3t8AAAAKAQAADwAAAGRycy9kb3ducmV2LnhtbEyPQU/D&#10;MAyF70j8h8hI3Fiyjk1daToh0JA4bt2FW9qYttA4VZNuhV+POcHN9vv0/F6+m10vzjiGzpOG5UKB&#10;QKq97ajRcCr3dymIEA1Z03tCDV8YYFdcX+Ums/5CBzwfYyPYhEJmNLQxDpmUoW7RmbDwAxJr7350&#10;JvI6NtKO5sLmrpeJUhvpTEf8oTUDPrVYfx4np6HqkpP5PpQvym33q/g6lx/T27PWtzfz4wOIiHP8&#10;g+E3PkeHgjNVfiIbRK9hvdosGeVhzRUYSJN7PlRMqm0Kssjl/wrFDwAAAP//AwBQSwECLQAUAAYA&#10;CAAAACEAtoM4kv4AAADhAQAAEwAAAAAAAAAAAAAAAAAAAAAAW0NvbnRlbnRfVHlwZXNdLnhtbFBL&#10;AQItABQABgAIAAAAIQA4/SH/1gAAAJQBAAALAAAAAAAAAAAAAAAAAC8BAABfcmVscy8ucmVsc1BL&#10;AQItABQABgAIAAAAIQD746YsIQIAAD4EAAAOAAAAAAAAAAAAAAAAAC4CAABkcnMvZTJvRG9jLnht&#10;bFBLAQItABQABgAIAAAAIQCseA/e3wAAAAoBAAAPAAAAAAAAAAAAAAAAAHsEAABkcnMvZG93bnJl&#10;di54bWxQSwUGAAAAAAQABADzAAAAhwUAAAAA&#10;"/>
        </w:pict>
      </w:r>
      <w:proofErr w:type="spellStart"/>
      <w:r w:rsidRPr="0040334A">
        <w:rPr>
          <w:lang w:val="en-GB"/>
        </w:rPr>
        <w:t>Exsudate</w:t>
      </w:r>
      <w:proofErr w:type="spellEnd"/>
      <w:r w:rsidRPr="0040334A">
        <w:rPr>
          <w:lang w:val="en-GB"/>
        </w:rPr>
        <w:t xml:space="preserve"> from a suspect ulcer is usually evaluated with dark field microscopy and inoculated into rabbit testes. The animal starts to suffer from </w:t>
      </w:r>
      <w:proofErr w:type="spellStart"/>
      <w:r w:rsidRPr="0040334A">
        <w:rPr>
          <w:lang w:val="en-GB"/>
        </w:rPr>
        <w:t>orchitis</w:t>
      </w:r>
      <w:proofErr w:type="spellEnd"/>
      <w:r w:rsidRPr="0040334A">
        <w:rPr>
          <w:lang w:val="en-GB"/>
        </w:rPr>
        <w:t xml:space="preserve">. Rabbit stock name: </w:t>
      </w:r>
    </w:p>
    <w:p w:rsidR="00C42A12" w:rsidRPr="0040334A" w:rsidRDefault="00C42A12" w:rsidP="00C42A12">
      <w:pPr>
        <w:pStyle w:val="Nadpis2"/>
        <w:rPr>
          <w:sz w:val="22"/>
          <w:szCs w:val="22"/>
          <w:lang w:val="en-GB"/>
        </w:rPr>
      </w:pPr>
      <w:r w:rsidRPr="0040334A">
        <w:rPr>
          <w:sz w:val="22"/>
          <w:szCs w:val="22"/>
          <w:lang w:val="en-GB"/>
        </w:rPr>
        <w:t>b) Dark field microscopy</w:t>
      </w:r>
    </w:p>
    <w:p w:rsidR="00C42A12" w:rsidRPr="0040334A" w:rsidRDefault="00C42A12" w:rsidP="00C42A12">
      <w:pPr>
        <w:rPr>
          <w:lang w:val="en-GB"/>
        </w:rPr>
      </w:pPr>
      <w:r w:rsidRPr="0040334A">
        <w:rPr>
          <w:lang w:val="en-GB"/>
        </w:rPr>
        <w:t xml:space="preserve">Look at the microphotography of </w:t>
      </w:r>
      <w:proofErr w:type="spellStart"/>
      <w:r w:rsidRPr="0040334A">
        <w:rPr>
          <w:lang w:val="en-GB"/>
        </w:rPr>
        <w:t>treponemas</w:t>
      </w:r>
      <w:proofErr w:type="spellEnd"/>
      <w:r w:rsidRPr="0040334A">
        <w:rPr>
          <w:lang w:val="en-GB"/>
        </w:rPr>
        <w:t xml:space="preserve"> taken from a dark field microscope, draw the principle of dark field microscopy, and also record your observation.</w:t>
      </w:r>
    </w:p>
    <w:p w:rsidR="00C42A12" w:rsidRPr="0040334A" w:rsidRDefault="00C42A12" w:rsidP="00C42A12">
      <w:pPr>
        <w:pStyle w:val="Nadpis2"/>
        <w:rPr>
          <w:sz w:val="22"/>
          <w:szCs w:val="22"/>
          <w:lang w:val="en-GB"/>
        </w:rPr>
      </w:pPr>
      <w:r w:rsidRPr="0040334A">
        <w:rPr>
          <w:sz w:val="22"/>
          <w:szCs w:val="22"/>
          <w:lang w:val="en-GB"/>
        </w:rPr>
        <w:t xml:space="preserve">c) Direct </w:t>
      </w:r>
      <w:proofErr w:type="spellStart"/>
      <w:r w:rsidRPr="0040334A">
        <w:rPr>
          <w:sz w:val="22"/>
          <w:szCs w:val="22"/>
          <w:lang w:val="en-GB"/>
        </w:rPr>
        <w:t>immunofluorescence</w:t>
      </w:r>
      <w:proofErr w:type="spellEnd"/>
    </w:p>
    <w:p w:rsidR="00C42A12" w:rsidRPr="0040334A" w:rsidRDefault="00C42A12" w:rsidP="00C42A12">
      <w:pPr>
        <w:rPr>
          <w:lang w:val="en-GB"/>
        </w:rPr>
      </w:pPr>
      <w:r w:rsidRPr="0040334A">
        <w:rPr>
          <w:lang w:val="en-GB"/>
        </w:rPr>
        <w:t xml:space="preserve">Look at the microphotography of </w:t>
      </w:r>
      <w:proofErr w:type="spellStart"/>
      <w:r w:rsidRPr="0040334A">
        <w:rPr>
          <w:lang w:val="en-GB"/>
        </w:rPr>
        <w:t>treponemas</w:t>
      </w:r>
      <w:proofErr w:type="spellEnd"/>
      <w:r w:rsidRPr="0040334A">
        <w:rPr>
          <w:lang w:val="en-GB"/>
        </w:rPr>
        <w:t xml:space="preserve"> taken from a fluorescent microscope.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3107"/>
        <w:gridCol w:w="3108"/>
      </w:tblGrid>
      <w:tr w:rsidR="00C42A12" w:rsidRPr="0040334A" w:rsidTr="009A0075">
        <w:tc>
          <w:tcPr>
            <w:tcW w:w="3107" w:type="dxa"/>
          </w:tcPr>
          <w:p w:rsidR="00C42A12" w:rsidRPr="0040334A" w:rsidRDefault="00C42A12" w:rsidP="009A007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Pr="0040334A">
              <w:rPr>
                <w:lang w:val="en-GB"/>
              </w:rPr>
              <w:t>b) principle</w:t>
            </w:r>
          </w:p>
          <w:p w:rsidR="00C42A12" w:rsidRPr="0040334A" w:rsidRDefault="00C42A12" w:rsidP="009A0075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57275"/>
                  <wp:effectExtent l="19050" t="0" r="0" b="0"/>
                  <wp:docPr id="15" name="obrázek 9" descr="Zás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ás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A12" w:rsidRPr="0040334A" w:rsidRDefault="00C42A12" w:rsidP="009A0075">
            <w:pPr>
              <w:rPr>
                <w:lang w:val="en-GB"/>
              </w:rPr>
            </w:pPr>
          </w:p>
        </w:tc>
        <w:tc>
          <w:tcPr>
            <w:tcW w:w="3107" w:type="dxa"/>
          </w:tcPr>
          <w:p w:rsidR="00C42A12" w:rsidRDefault="00C42A12" w:rsidP="009A007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Pr="0040334A">
              <w:rPr>
                <w:lang w:val="en-GB"/>
              </w:rPr>
              <w:t>b) result</w:t>
            </w:r>
          </w:p>
          <w:p w:rsidR="00C42A12" w:rsidRPr="0040334A" w:rsidRDefault="00C42A12" w:rsidP="009A0075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971550"/>
                  <wp:effectExtent l="19050" t="0" r="0" b="0"/>
                  <wp:docPr id="14" name="obrázek 6" descr="Zástin do protoko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ástin do protoko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9396" t="26285" r="22955" b="35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C42A12" w:rsidRDefault="00C42A12" w:rsidP="009A007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Pr="0040334A">
              <w:rPr>
                <w:lang w:val="en-GB"/>
              </w:rPr>
              <w:t>c)</w:t>
            </w:r>
          </w:p>
          <w:p w:rsidR="00C42A12" w:rsidRPr="0040334A" w:rsidRDefault="00C42A12" w:rsidP="009A0075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1009650"/>
                  <wp:effectExtent l="19050" t="0" r="0" b="0"/>
                  <wp:docPr id="13" name="obrázek 3" descr="Přímá imunofluoresc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římá imunofluoresc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A12" w:rsidRPr="0040334A" w:rsidRDefault="00C42A12" w:rsidP="00C42A12">
      <w:pPr>
        <w:rPr>
          <w:b/>
          <w:iCs/>
          <w:sz w:val="16"/>
          <w:szCs w:val="16"/>
          <w:lang w:val="en-GB"/>
        </w:rPr>
      </w:pPr>
      <w:r w:rsidRPr="0040334A">
        <w:rPr>
          <w:sz w:val="16"/>
          <w:szCs w:val="16"/>
          <w:lang w:val="en-GB"/>
        </w:rPr>
        <w:t xml:space="preserve">The causative agent of syphilis, </w:t>
      </w:r>
      <w:r w:rsidRPr="0040334A">
        <w:rPr>
          <w:i/>
          <w:sz w:val="16"/>
          <w:szCs w:val="16"/>
          <w:lang w:val="en-GB"/>
        </w:rPr>
        <w:t>Treponema pallidum</w:t>
      </w:r>
      <w:r w:rsidRPr="0040334A">
        <w:rPr>
          <w:sz w:val="16"/>
          <w:szCs w:val="16"/>
          <w:lang w:val="en-GB"/>
        </w:rPr>
        <w:t xml:space="preserve">, is </w:t>
      </w:r>
      <w:r>
        <w:rPr>
          <w:b/>
          <w:sz w:val="16"/>
          <w:szCs w:val="16"/>
          <w:lang w:val="en-GB"/>
        </w:rPr>
        <w:t>not</w:t>
      </w:r>
      <w:r w:rsidRPr="0040334A">
        <w:rPr>
          <w:sz w:val="16"/>
          <w:szCs w:val="16"/>
          <w:lang w:val="en-GB"/>
        </w:rPr>
        <w:t xml:space="preserve"> a </w:t>
      </w:r>
      <w:proofErr w:type="spellStart"/>
      <w:r w:rsidRPr="0040334A">
        <w:rPr>
          <w:sz w:val="16"/>
          <w:szCs w:val="16"/>
          <w:lang w:val="en-GB"/>
        </w:rPr>
        <w:t>cult</w:t>
      </w:r>
      <w:r>
        <w:rPr>
          <w:sz w:val="16"/>
          <w:szCs w:val="16"/>
          <w:lang w:val="en-GB"/>
        </w:rPr>
        <w:t>ur</w:t>
      </w:r>
      <w:r w:rsidRPr="0040334A">
        <w:rPr>
          <w:sz w:val="16"/>
          <w:szCs w:val="16"/>
          <w:lang w:val="en-GB"/>
        </w:rPr>
        <w:t>able</w:t>
      </w:r>
      <w:proofErr w:type="spellEnd"/>
      <w:r w:rsidRPr="0040334A">
        <w:rPr>
          <w:sz w:val="16"/>
          <w:szCs w:val="16"/>
          <w:lang w:val="en-GB"/>
        </w:rPr>
        <w:t xml:space="preserve"> microorganism. The diagnostics depends on the stage of disease. </w:t>
      </w:r>
    </w:p>
    <w:p w:rsidR="00C42A12" w:rsidRPr="0040334A" w:rsidRDefault="00C42A12" w:rsidP="00C42A12">
      <w:pPr>
        <w:pStyle w:val="Nadpis2"/>
        <w:rPr>
          <w:lang w:val="en-GB"/>
        </w:rPr>
      </w:pPr>
      <w:proofErr w:type="spellStart"/>
      <w:r w:rsidRPr="0040334A">
        <w:rPr>
          <w:lang w:val="en-GB"/>
        </w:rPr>
        <w:t>Leptospirosis</w:t>
      </w:r>
      <w:proofErr w:type="spellEnd"/>
    </w:p>
    <w:p w:rsidR="00C42A12" w:rsidRPr="0040334A" w:rsidRDefault="00C42A12" w:rsidP="00C42A12">
      <w:pPr>
        <w:pStyle w:val="Nadpis2"/>
        <w:rPr>
          <w:lang w:val="en-GB"/>
        </w:rPr>
      </w:pPr>
      <w:proofErr w:type="gramStart"/>
      <w:r w:rsidRPr="0040334A">
        <w:rPr>
          <w:lang w:val="en-GB"/>
        </w:rPr>
        <w:t xml:space="preserve">Task 7: Direct detection of </w:t>
      </w:r>
      <w:r w:rsidRPr="0040334A">
        <w:rPr>
          <w:i/>
          <w:lang w:val="en-GB"/>
        </w:rPr>
        <w:t>Leptospira</w:t>
      </w:r>
      <w:r w:rsidRPr="0040334A">
        <w:rPr>
          <w:lang w:val="en-GB"/>
        </w:rPr>
        <w:t xml:space="preserve"> sp.</w:t>
      </w:r>
      <w:proofErr w:type="gramEnd"/>
    </w:p>
    <w:p w:rsidR="00C42A12" w:rsidRPr="0040334A" w:rsidRDefault="00C42A12" w:rsidP="00C42A12">
      <w:pPr>
        <w:rPr>
          <w:lang w:val="en-GB"/>
        </w:rPr>
      </w:pPr>
      <w:r w:rsidRPr="0040334A">
        <w:rPr>
          <w:lang w:val="en-GB"/>
        </w:rPr>
        <w:t xml:space="preserve">According to the presented picture, describe and draw the morphology of </w:t>
      </w:r>
      <w:proofErr w:type="spellStart"/>
      <w:r w:rsidRPr="0040334A">
        <w:rPr>
          <w:lang w:val="en-GB"/>
        </w:rPr>
        <w:t>leptospiras</w:t>
      </w:r>
      <w:proofErr w:type="spellEnd"/>
      <w:r w:rsidRPr="0040334A">
        <w:rPr>
          <w:lang w:val="en-GB"/>
        </w:rPr>
        <w:t xml:space="preserve"> cultivated in the liquid </w:t>
      </w:r>
      <w:proofErr w:type="spellStart"/>
      <w:r w:rsidRPr="0040334A">
        <w:rPr>
          <w:lang w:val="en-GB"/>
        </w:rPr>
        <w:t>Korthoff's</w:t>
      </w:r>
      <w:proofErr w:type="spellEnd"/>
      <w:r w:rsidRPr="0040334A">
        <w:rPr>
          <w:lang w:val="en-GB"/>
        </w:rPr>
        <w:t xml:space="preserve"> medium for 2 weeks. Urine of a patient with suspect </w:t>
      </w:r>
      <w:proofErr w:type="spellStart"/>
      <w:r w:rsidRPr="0040334A">
        <w:rPr>
          <w:lang w:val="en-GB"/>
        </w:rPr>
        <w:t>leptospirosis</w:t>
      </w:r>
      <w:proofErr w:type="spellEnd"/>
      <w:r w:rsidRPr="0040334A">
        <w:rPr>
          <w:lang w:val="en-GB"/>
        </w:rPr>
        <w:t xml:space="preserve"> was used for the test.</w:t>
      </w:r>
    </w:p>
    <w:p w:rsidR="00C42A12" w:rsidRPr="0040334A" w:rsidRDefault="00C42A12" w:rsidP="00C42A12">
      <w:pPr>
        <w:rPr>
          <w:b/>
          <w:iCs/>
          <w:lang w:val="en-GB"/>
        </w:rPr>
      </w:pPr>
      <w:r w:rsidRPr="0040334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3380740</wp:posOffset>
            </wp:positionH>
            <wp:positionV relativeFrom="paragraph">
              <wp:posOffset>3810</wp:posOffset>
            </wp:positionV>
            <wp:extent cx="2133600" cy="1887220"/>
            <wp:effectExtent l="0" t="0" r="0" b="0"/>
            <wp:wrapNone/>
            <wp:docPr id="233" name="obrázek 233" descr="Leptos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Leptospir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Cs/>
          <w:noProof/>
        </w:rPr>
      </w:r>
      <w:r w:rsidRPr="00907BE0">
        <w:rPr>
          <w:b/>
          <w:iCs/>
          <w:noProof/>
        </w:rPr>
        <w:pict>
          <v:rect id="Rectangle 228" o:spid="_x0000_s1031" style="width:220.1pt;height:119.2pt;visibility:visible;mso-position-horizontal-relative:char;mso-position-vertical-relative:line">
            <w10:wrap type="none"/>
            <w10:anchorlock/>
          </v:rect>
        </w:pict>
      </w:r>
    </w:p>
    <w:p w:rsidR="00F25CFA" w:rsidRPr="007C090B" w:rsidRDefault="00F25CFA" w:rsidP="00F25CFA">
      <w:pPr>
        <w:rPr>
          <w:lang w:val="en-US"/>
        </w:rPr>
      </w:pPr>
    </w:p>
    <w:sectPr w:rsidR="00F25CFA" w:rsidRPr="007C090B" w:rsidSect="009F5C64">
      <w:headerReference w:type="default" r:id="rId23"/>
      <w:footerReference w:type="default" r:id="rId24"/>
      <w:pgSz w:w="11906" w:h="16838"/>
      <w:pgMar w:top="1418" w:right="1418" w:bottom="2268" w:left="1418" w:header="709" w:footer="17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28" w:rsidRDefault="00410628">
      <w:r>
        <w:separator/>
      </w:r>
    </w:p>
  </w:endnote>
  <w:endnote w:type="continuationSeparator" w:id="0">
    <w:p w:rsidR="00410628" w:rsidRDefault="0041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Pr="005B3778" w:rsidRDefault="00951D56" w:rsidP="005B3778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rPr>
        <w:sz w:val="24"/>
      </w:rPr>
    </w:pPr>
    <w:r>
      <w:rPr>
        <w:sz w:val="24"/>
      </w:rPr>
      <w:t>Name _____________________</w:t>
    </w:r>
    <w:r>
      <w:rPr>
        <w:sz w:val="24"/>
      </w:rPr>
      <w:tab/>
    </w:r>
    <w:r w:rsidR="009F5C64">
      <w:rPr>
        <w:sz w:val="24"/>
        <w:lang w:val="en-GB"/>
      </w:rPr>
      <w:t xml:space="preserve">GM Red box team ____ </w:t>
    </w:r>
    <w:r>
      <w:rPr>
        <w:sz w:val="24"/>
        <w:lang w:val="en-GB"/>
      </w:rPr>
      <w:t>Date</w:t>
    </w:r>
    <w:r>
      <w:rPr>
        <w:sz w:val="24"/>
      </w:rPr>
      <w:t xml:space="preserve"> </w:t>
    </w:r>
    <w:r w:rsidR="006A1AE7">
      <w:rPr>
        <w:sz w:val="24"/>
      </w:rPr>
      <w:t xml:space="preserve">21. </w:t>
    </w:r>
    <w:r>
      <w:rPr>
        <w:sz w:val="24"/>
      </w:rPr>
      <w:t>1</w:t>
    </w:r>
    <w:r w:rsidR="00CB67D3">
      <w:rPr>
        <w:sz w:val="24"/>
      </w:rPr>
      <w:t>1</w:t>
    </w:r>
    <w:r>
      <w:rPr>
        <w:sz w:val="24"/>
      </w:rPr>
      <w:t>. 201</w:t>
    </w:r>
    <w:r w:rsidR="009F5C64">
      <w:rPr>
        <w:sz w:val="24"/>
      </w:rPr>
      <w:t>9</w:t>
    </w:r>
    <w:r>
      <w:rPr>
        <w:sz w:val="24"/>
      </w:rPr>
      <w:tab/>
    </w:r>
    <w:r>
      <w:rPr>
        <w:sz w:val="24"/>
        <w:lang w:val="en-GB"/>
      </w:rPr>
      <w:t xml:space="preserve">Page </w:t>
    </w:r>
    <w:r w:rsidR="00ED646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ED646B">
      <w:rPr>
        <w:rStyle w:val="slostrnky"/>
      </w:rPr>
      <w:fldChar w:fldCharType="separate"/>
    </w:r>
    <w:r w:rsidR="00C42A12">
      <w:rPr>
        <w:rStyle w:val="slostrnky"/>
        <w:noProof/>
      </w:rPr>
      <w:t>7</w:t>
    </w:r>
    <w:r w:rsidR="00ED646B">
      <w:rPr>
        <w:rStyle w:val="slostrnky"/>
      </w:rPr>
      <w:fldChar w:fldCharType="end"/>
    </w:r>
    <w:r>
      <w:rPr>
        <w:rStyle w:val="slostrnky"/>
      </w:rPr>
      <w:t>/</w:t>
    </w:r>
    <w:r w:rsidR="00C42A12">
      <w:rPr>
        <w:rStyle w:val="slostrnky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28" w:rsidRDefault="00410628">
      <w:r>
        <w:separator/>
      </w:r>
    </w:p>
  </w:footnote>
  <w:footnote w:type="continuationSeparator" w:id="0">
    <w:p w:rsidR="00410628" w:rsidRDefault="00410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56" w:rsidRPr="005B0B21" w:rsidRDefault="0020589A" w:rsidP="005B0B21">
    <w:pPr>
      <w:pStyle w:val="Zhlav"/>
      <w:rPr>
        <w:sz w:val="24"/>
        <w:szCs w:val="24"/>
      </w:rPr>
    </w:pPr>
    <w:r>
      <w:rPr>
        <w:sz w:val="24"/>
        <w:szCs w:val="24"/>
        <w:lang w:val="en-US"/>
      </w:rPr>
      <w:t>a</w:t>
    </w:r>
    <w:bookmarkStart w:id="0" w:name="_GoBack"/>
    <w:bookmarkEnd w:id="0"/>
    <w:r w:rsidR="005B0B21" w:rsidRPr="00627DB6">
      <w:rPr>
        <w:sz w:val="24"/>
        <w:szCs w:val="24"/>
        <w:lang w:val="en-US"/>
      </w:rPr>
      <w:t>VLLM0522c – Medical Microbiology I</w:t>
    </w:r>
    <w:r w:rsidR="00EF06C8">
      <w:rPr>
        <w:sz w:val="24"/>
        <w:szCs w:val="24"/>
        <w:lang w:val="en-US"/>
      </w:rPr>
      <w:t>I</w:t>
    </w:r>
    <w:r w:rsidR="005B0B21" w:rsidRPr="00627DB6">
      <w:rPr>
        <w:sz w:val="24"/>
        <w:szCs w:val="24"/>
        <w:lang w:val="en-US"/>
      </w:rPr>
      <w:t>, practica</w:t>
    </w:r>
    <w:r w:rsidR="005B0B21">
      <w:rPr>
        <w:sz w:val="24"/>
        <w:szCs w:val="24"/>
        <w:lang w:val="en-US"/>
      </w:rPr>
      <w:t xml:space="preserve">l sessions. Protocol to </w:t>
    </w:r>
    <w:r w:rsidR="006A1AE7">
      <w:rPr>
        <w:sz w:val="24"/>
        <w:szCs w:val="24"/>
        <w:lang w:val="en-US"/>
      </w:rPr>
      <w:t xml:space="preserve">double </w:t>
    </w:r>
    <w:r w:rsidR="005B0B21">
      <w:rPr>
        <w:sz w:val="24"/>
        <w:szCs w:val="24"/>
        <w:lang w:val="en-US"/>
      </w:rPr>
      <w:t>topic P</w:t>
    </w:r>
    <w:r w:rsidR="006A1AE7">
      <w:rPr>
        <w:sz w:val="24"/>
        <w:szCs w:val="24"/>
        <w:lang w:val="en-US"/>
      </w:rPr>
      <w:t>09+</w:t>
    </w:r>
    <w:r w:rsidR="005B0B21">
      <w:rPr>
        <w:sz w:val="24"/>
        <w:szCs w:val="24"/>
        <w:lang w:val="en-US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17609"/>
    <w:multiLevelType w:val="hybridMultilevel"/>
    <w:tmpl w:val="FAE4B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0B4237"/>
    <w:multiLevelType w:val="hybridMultilevel"/>
    <w:tmpl w:val="13B66E4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E55E2"/>
    <w:multiLevelType w:val="hybridMultilevel"/>
    <w:tmpl w:val="248EB8D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86792"/>
    <w:multiLevelType w:val="hybridMultilevel"/>
    <w:tmpl w:val="2C5E855E"/>
    <w:lvl w:ilvl="0" w:tplc="0405000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1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36C0D"/>
    <w:multiLevelType w:val="hybridMultilevel"/>
    <w:tmpl w:val="F154C78C"/>
    <w:lvl w:ilvl="0" w:tplc="4934B5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7E46CF"/>
    <w:multiLevelType w:val="hybridMultilevel"/>
    <w:tmpl w:val="59EE811A"/>
    <w:lvl w:ilvl="0" w:tplc="04050009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13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27B1C"/>
    <w:rsid w:val="00027B1C"/>
    <w:rsid w:val="00083B93"/>
    <w:rsid w:val="000A7FAA"/>
    <w:rsid w:val="00191EC8"/>
    <w:rsid w:val="0020589A"/>
    <w:rsid w:val="002723BD"/>
    <w:rsid w:val="00347CCE"/>
    <w:rsid w:val="00364A78"/>
    <w:rsid w:val="0037727B"/>
    <w:rsid w:val="00410628"/>
    <w:rsid w:val="004B11AD"/>
    <w:rsid w:val="00542F6E"/>
    <w:rsid w:val="005B0B21"/>
    <w:rsid w:val="005B3778"/>
    <w:rsid w:val="006A1AE7"/>
    <w:rsid w:val="006D6C41"/>
    <w:rsid w:val="007001EB"/>
    <w:rsid w:val="00701069"/>
    <w:rsid w:val="007309A6"/>
    <w:rsid w:val="007C090B"/>
    <w:rsid w:val="008C3538"/>
    <w:rsid w:val="00951D56"/>
    <w:rsid w:val="00981DC8"/>
    <w:rsid w:val="00985D14"/>
    <w:rsid w:val="009C4E36"/>
    <w:rsid w:val="009F5C64"/>
    <w:rsid w:val="00A32A28"/>
    <w:rsid w:val="00B066E8"/>
    <w:rsid w:val="00B25D26"/>
    <w:rsid w:val="00B670B7"/>
    <w:rsid w:val="00BD44D8"/>
    <w:rsid w:val="00BF3984"/>
    <w:rsid w:val="00C403B3"/>
    <w:rsid w:val="00C42A12"/>
    <w:rsid w:val="00CB67D3"/>
    <w:rsid w:val="00DB1278"/>
    <w:rsid w:val="00ED646B"/>
    <w:rsid w:val="00EF06C8"/>
    <w:rsid w:val="00F25CFA"/>
    <w:rsid w:val="00F57120"/>
    <w:rsid w:val="00F85CA3"/>
    <w:rsid w:val="00FC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4D8"/>
    <w:pPr>
      <w:widowControl w:val="0"/>
      <w:adjustRightInd w:val="0"/>
      <w:jc w:val="both"/>
      <w:textAlignment w:val="baseline"/>
    </w:pPr>
  </w:style>
  <w:style w:type="paragraph" w:styleId="Nadpis1">
    <w:name w:val="heading 1"/>
    <w:basedOn w:val="Normln"/>
    <w:next w:val="Normln"/>
    <w:qFormat/>
    <w:rsid w:val="00BD44D8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D44D8"/>
    <w:pPr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BD44D8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BD44D8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BD44D8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BD44D8"/>
    <w:pPr>
      <w:keepNext/>
      <w:outlineLvl w:val="5"/>
    </w:pPr>
    <w:rPr>
      <w:color w:val="FF0000"/>
      <w:sz w:val="24"/>
    </w:rPr>
  </w:style>
  <w:style w:type="paragraph" w:styleId="Nadpis7">
    <w:name w:val="heading 7"/>
    <w:basedOn w:val="Normln"/>
    <w:next w:val="Normln"/>
    <w:qFormat/>
    <w:rsid w:val="00BD44D8"/>
    <w:pPr>
      <w:keepNext/>
      <w:outlineLvl w:val="6"/>
    </w:pPr>
    <w:rPr>
      <w:i/>
      <w:iCs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5CF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44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44D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44D8"/>
    <w:rPr>
      <w:sz w:val="24"/>
    </w:rPr>
  </w:style>
  <w:style w:type="paragraph" w:styleId="Zkladntext">
    <w:name w:val="Body Text"/>
    <w:basedOn w:val="Normln"/>
    <w:rsid w:val="00BD44D8"/>
    <w:pPr>
      <w:jc w:val="left"/>
    </w:pPr>
    <w:rPr>
      <w:sz w:val="16"/>
    </w:rPr>
  </w:style>
  <w:style w:type="table" w:styleId="Mkatabulky">
    <w:name w:val="Table Grid"/>
    <w:basedOn w:val="Normlntabulka"/>
    <w:rsid w:val="00CB67D3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5B0B21"/>
  </w:style>
  <w:style w:type="paragraph" w:styleId="Textbubliny">
    <w:name w:val="Balloon Text"/>
    <w:basedOn w:val="Normln"/>
    <w:link w:val="TextbublinyChar"/>
    <w:uiPriority w:val="99"/>
    <w:semiHidden/>
    <w:unhideWhenUsed/>
    <w:rsid w:val="006D6C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C41"/>
    <w:rPr>
      <w:rFonts w:ascii="Tahoma" w:hAnsi="Tahoma" w:cs="Tahoma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5CFA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1033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FNuSA</dc:creator>
  <cp:keywords/>
  <dc:description/>
  <cp:lastModifiedBy>Rodina</cp:lastModifiedBy>
  <cp:revision>3</cp:revision>
  <dcterms:created xsi:type="dcterms:W3CDTF">2019-11-14T22:11:00Z</dcterms:created>
  <dcterms:modified xsi:type="dcterms:W3CDTF">2019-11-14T22:44:00Z</dcterms:modified>
</cp:coreProperties>
</file>