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C02E" w14:textId="77777777" w:rsidR="00BE3719" w:rsidRDefault="00BE3719" w:rsidP="00A65B50">
      <w:pPr>
        <w:pStyle w:val="Nzev"/>
      </w:pPr>
      <w:r>
        <w:t xml:space="preserve">OTÁZKY KE </w:t>
      </w:r>
      <w:proofErr w:type="gramStart"/>
      <w:r>
        <w:t xml:space="preserve">ZKOUŠCE </w:t>
      </w:r>
      <w:r w:rsidR="00A65B50" w:rsidRPr="00532518">
        <w:t xml:space="preserve"> Biomedicínská</w:t>
      </w:r>
      <w:proofErr w:type="gramEnd"/>
      <w:r w:rsidR="00A65B50" w:rsidRPr="00532518">
        <w:t xml:space="preserve"> technika </w:t>
      </w:r>
    </w:p>
    <w:p w14:paraId="3448F92E" w14:textId="4FAB0789" w:rsidR="00A65B50" w:rsidRPr="00BE3719" w:rsidRDefault="00A65B50" w:rsidP="00A65B50">
      <w:pPr>
        <w:pStyle w:val="Nzev"/>
        <w:rPr>
          <w:sz w:val="40"/>
          <w:szCs w:val="40"/>
        </w:rPr>
      </w:pPr>
      <w:r w:rsidRPr="00532518">
        <w:t>a bioinformatika</w:t>
      </w:r>
      <w:r w:rsidR="00BE3719">
        <w:t xml:space="preserve"> </w:t>
      </w:r>
      <w:r w:rsidR="00BE3719" w:rsidRPr="00BE3719">
        <w:rPr>
          <w:sz w:val="40"/>
          <w:szCs w:val="40"/>
        </w:rPr>
        <w:t>podzim 2020</w:t>
      </w:r>
    </w:p>
    <w:p w14:paraId="6E8C2503" w14:textId="1C442B63" w:rsidR="00A65B50" w:rsidRPr="00600092" w:rsidRDefault="00A65B50" w:rsidP="00A65B50">
      <w:pPr>
        <w:pStyle w:val="Nadpis1"/>
        <w:numPr>
          <w:ilvl w:val="0"/>
          <w:numId w:val="0"/>
        </w:numPr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1 Fyziologie buňky</w:t>
      </w:r>
      <w:bookmarkStart w:id="0" w:name="_GoBack"/>
      <w:bookmarkEnd w:id="0"/>
    </w:p>
    <w:p w14:paraId="1174D2FD" w14:textId="0A54EAC4" w:rsidR="00A65B50" w:rsidRDefault="00A65B50" w:rsidP="00A65B50">
      <w:pPr>
        <w:numPr>
          <w:ilvl w:val="0"/>
          <w:numId w:val="109"/>
        </w:numPr>
        <w:jc w:val="left"/>
      </w:pPr>
      <w:r>
        <w:t xml:space="preserve">Stavba a funkce buňky (stavba buňky, buněčné membrány, funkce buňky a buněčné membrány, </w:t>
      </w:r>
      <w:r w:rsidR="00D26B61">
        <w:t>stavba a funkce</w:t>
      </w:r>
      <w:r>
        <w:t xml:space="preserve"> organel)</w:t>
      </w:r>
    </w:p>
    <w:p w14:paraId="49CEE0CB" w14:textId="1189DC76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 xml:space="preserve">Typy transportu (difuze, iontové kanály, </w:t>
      </w:r>
      <w:r w:rsidR="005B5540" w:rsidRPr="007247EC">
        <w:t xml:space="preserve">pumpy, </w:t>
      </w:r>
      <w:proofErr w:type="gramStart"/>
      <w:r w:rsidR="00D26B61">
        <w:t xml:space="preserve">pasivní - </w:t>
      </w:r>
      <w:r w:rsidRPr="007247EC">
        <w:t>aktivní</w:t>
      </w:r>
      <w:proofErr w:type="gramEnd"/>
      <w:r w:rsidRPr="007247EC">
        <w:t xml:space="preserve"> transport)</w:t>
      </w:r>
    </w:p>
    <w:p w14:paraId="20929E05" w14:textId="70DB6378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 xml:space="preserve">Výměna informace na úrovni vzrušivé buňky (elektrochemická rovnováha na </w:t>
      </w:r>
      <w:proofErr w:type="gramStart"/>
      <w:r w:rsidRPr="007247EC">
        <w:t>membráně</w:t>
      </w:r>
      <w:r w:rsidR="00D26B61">
        <w:t xml:space="preserve"> </w:t>
      </w:r>
      <w:r w:rsidR="005B5540" w:rsidRPr="007247EC">
        <w:t>- klidové</w:t>
      </w:r>
      <w:proofErr w:type="gramEnd"/>
      <w:r w:rsidR="005B5540" w:rsidRPr="007247EC">
        <w:t xml:space="preserve"> membránové napětí</w:t>
      </w:r>
      <w:r w:rsidRPr="007247EC">
        <w:t xml:space="preserve">, akční potenciál a jeho fyziologický význam, </w:t>
      </w:r>
      <w:r w:rsidR="005B5540" w:rsidRPr="007247EC">
        <w:t xml:space="preserve">rovnovážné napětí základních iontů- </w:t>
      </w:r>
      <w:proofErr w:type="spellStart"/>
      <w:r w:rsidR="005B5540" w:rsidRPr="007247EC">
        <w:t>Nern</w:t>
      </w:r>
      <w:r w:rsidRPr="007247EC">
        <w:t>stova</w:t>
      </w:r>
      <w:proofErr w:type="spellEnd"/>
      <w:r w:rsidRPr="007247EC">
        <w:t xml:space="preserve"> rovnice a její fyziologický význam)</w:t>
      </w:r>
    </w:p>
    <w:p w14:paraId="33C4EA3A" w14:textId="0DAC18AB" w:rsidR="00A65B50" w:rsidRPr="007247EC" w:rsidRDefault="00BE3719" w:rsidP="00A65B50">
      <w:pPr>
        <w:pStyle w:val="Nadpis2"/>
        <w:keepNext/>
        <w:keepLines/>
        <w:spacing w:line="240" w:lineRule="auto"/>
        <w:jc w:val="left"/>
      </w:pPr>
      <w:r>
        <w:t>Obecná f</w:t>
      </w:r>
      <w:r w:rsidR="00A65B50" w:rsidRPr="007247EC">
        <w:t>yziologie svalů</w:t>
      </w:r>
    </w:p>
    <w:p w14:paraId="245A86B1" w14:textId="2DB46E08" w:rsidR="00A65B50" w:rsidRPr="007247EC" w:rsidRDefault="006E1364" w:rsidP="00A65B50">
      <w:pPr>
        <w:numPr>
          <w:ilvl w:val="0"/>
          <w:numId w:val="109"/>
        </w:numPr>
        <w:jc w:val="left"/>
      </w:pPr>
      <w:r w:rsidRPr="007247EC">
        <w:t xml:space="preserve">Základní rozdělení svalové tkáně – </w:t>
      </w:r>
      <w:r w:rsidR="004A73DF" w:rsidRPr="007247EC">
        <w:t xml:space="preserve">charakteristika, </w:t>
      </w:r>
      <w:r w:rsidRPr="007247EC">
        <w:t xml:space="preserve">rozdíly </w:t>
      </w:r>
    </w:p>
    <w:p w14:paraId="3FEE030D" w14:textId="37068A2F" w:rsidR="00A65B50" w:rsidRPr="007247EC" w:rsidRDefault="00A65B50" w:rsidP="00A65B50">
      <w:pPr>
        <w:numPr>
          <w:ilvl w:val="0"/>
          <w:numId w:val="109"/>
        </w:numPr>
        <w:jc w:val="left"/>
      </w:pPr>
      <w:r w:rsidRPr="007247EC">
        <w:t>Nervosvalová ploténka</w:t>
      </w:r>
      <w:r w:rsidR="00D26B61">
        <w:t xml:space="preserve"> (struktura, funkce, význam)</w:t>
      </w:r>
    </w:p>
    <w:p w14:paraId="28F7DFE4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Fyziologie krevního systému a imunita</w:t>
      </w:r>
    </w:p>
    <w:p w14:paraId="48550352" w14:textId="2D73978A" w:rsidR="00A65B50" w:rsidRDefault="00A65B50" w:rsidP="00A65B50">
      <w:pPr>
        <w:numPr>
          <w:ilvl w:val="0"/>
          <w:numId w:val="109"/>
        </w:numPr>
        <w:jc w:val="left"/>
      </w:pPr>
      <w:r>
        <w:t>Krev</w:t>
      </w:r>
      <w:r w:rsidR="00626B50">
        <w:t xml:space="preserve"> – její složení (obecně</w:t>
      </w:r>
      <w:r w:rsidR="00D26B61">
        <w:t>, fyziologické číselné hodnoty</w:t>
      </w:r>
      <w:r w:rsidR="00626B50">
        <w:t xml:space="preserve">), </w:t>
      </w:r>
      <w:r w:rsidR="00D26B61">
        <w:t xml:space="preserve">přehled </w:t>
      </w:r>
      <w:r w:rsidR="00626B50">
        <w:t>funkc</w:t>
      </w:r>
      <w:r w:rsidR="00D26B61">
        <w:t>í</w:t>
      </w:r>
    </w:p>
    <w:p w14:paraId="27005A4E" w14:textId="0EFCEBE0" w:rsidR="00626B50" w:rsidRDefault="00A65B50" w:rsidP="00A65B50">
      <w:pPr>
        <w:numPr>
          <w:ilvl w:val="0"/>
          <w:numId w:val="109"/>
        </w:numPr>
        <w:jc w:val="left"/>
      </w:pPr>
      <w:r>
        <w:t>Krevní plazma a proteiny krevní plazmy, viskozita</w:t>
      </w:r>
    </w:p>
    <w:p w14:paraId="17F1B95C" w14:textId="2C193C94" w:rsidR="00626B50" w:rsidRDefault="00626B50" w:rsidP="00A65B50">
      <w:pPr>
        <w:numPr>
          <w:ilvl w:val="0"/>
          <w:numId w:val="109"/>
        </w:numPr>
        <w:jc w:val="left"/>
      </w:pPr>
      <w:r>
        <w:t>Erytrocyty (</w:t>
      </w:r>
      <w:r w:rsidRPr="00626B50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počet, funkce, pohlavní rozdíly). Suspenzní stabilita erytrocytů (sedimentace).</w:t>
      </w:r>
    </w:p>
    <w:p w14:paraId="027405A3" w14:textId="0D23A90E" w:rsidR="00626B50" w:rsidRPr="00626B50" w:rsidRDefault="00626B50" w:rsidP="00626B50">
      <w:pPr>
        <w:spacing w:after="0" w:line="240" w:lineRule="auto"/>
        <w:ind w:left="708"/>
        <w:jc w:val="left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</w:p>
    <w:p w14:paraId="33373D91" w14:textId="0A3ADB54" w:rsidR="00626B50" w:rsidRPr="00626B50" w:rsidRDefault="00626B50" w:rsidP="00626B50">
      <w:pPr>
        <w:numPr>
          <w:ilvl w:val="0"/>
          <w:numId w:val="109"/>
        </w:numPr>
        <w:spacing w:after="0" w:line="240" w:lineRule="auto"/>
        <w:jc w:val="left"/>
        <w:rPr>
          <w:rFonts w:ascii="Arial" w:eastAsia="Times New Roman" w:hAnsi="Arial" w:cs="Arial"/>
          <w:color w:val="585858"/>
          <w:sz w:val="20"/>
          <w:szCs w:val="20"/>
          <w:lang w:eastAsia="cs-CZ"/>
        </w:rPr>
      </w:pPr>
      <w:r w:rsidRPr="00626B50">
        <w:rPr>
          <w:rFonts w:ascii="Arial" w:eastAsia="Times New Roman" w:hAnsi="Arial" w:cs="Arial"/>
          <w:color w:val="585858"/>
          <w:sz w:val="20"/>
          <w:szCs w:val="20"/>
          <w:lang w:eastAsia="cs-CZ"/>
        </w:rPr>
        <w:t>Hemolýza (druhy, příklady). Hemoglobin a jeho deriváty. Krevní skupiny</w:t>
      </w:r>
      <w:r>
        <w:t>.</w:t>
      </w:r>
      <w:r w:rsidRPr="00626B50">
        <w:rPr>
          <w:rFonts w:ascii="Arial" w:eastAsia="Times New Roman" w:hAnsi="Arial" w:cs="Arial"/>
          <w:color w:val="585858"/>
          <w:sz w:val="20"/>
          <w:szCs w:val="20"/>
          <w:lang w:eastAsia="cs-CZ"/>
        </w:rPr>
        <w:t xml:space="preserve"> </w:t>
      </w:r>
    </w:p>
    <w:p w14:paraId="7AE1D379" w14:textId="561AC9F9" w:rsidR="00A65B50" w:rsidRDefault="00626B50" w:rsidP="00626B50">
      <w:pPr>
        <w:pStyle w:val="Odstavecseseznamem"/>
        <w:spacing w:after="0" w:line="240" w:lineRule="auto"/>
        <w:ind w:firstLine="348"/>
        <w:jc w:val="left"/>
      </w:pPr>
      <w:r w:rsidRPr="00EA19E5">
        <w:rPr>
          <w:rFonts w:ascii="Arial" w:eastAsia="Times New Roman" w:hAnsi="Arial" w:cs="Arial"/>
          <w:color w:val="585858"/>
          <w:sz w:val="20"/>
          <w:szCs w:val="20"/>
          <w:lang w:eastAsia="cs-CZ"/>
        </w:rPr>
        <w:br/>
      </w:r>
    </w:p>
    <w:p w14:paraId="447ACE2E" w14:textId="37A1C518" w:rsidR="00A65B50" w:rsidRDefault="00A65B50" w:rsidP="00A65B50">
      <w:pPr>
        <w:numPr>
          <w:ilvl w:val="0"/>
          <w:numId w:val="109"/>
        </w:numPr>
        <w:jc w:val="left"/>
      </w:pPr>
      <w:r>
        <w:t>Leukocyty</w:t>
      </w:r>
      <w:r w:rsidR="00626B50">
        <w:t xml:space="preserve"> (diferenciální rozpočet, funkce)</w:t>
      </w:r>
    </w:p>
    <w:p w14:paraId="36449E71" w14:textId="5B90DE1C" w:rsidR="00A65B50" w:rsidRDefault="00A65B50" w:rsidP="00A65B50">
      <w:pPr>
        <w:numPr>
          <w:ilvl w:val="0"/>
          <w:numId w:val="109"/>
        </w:numPr>
        <w:jc w:val="left"/>
      </w:pPr>
      <w:r>
        <w:t>Trombocyty</w:t>
      </w:r>
      <w:r w:rsidR="00626B50">
        <w:t xml:space="preserve"> (počet</w:t>
      </w:r>
      <w:r w:rsidR="00EC5451">
        <w:t>, funkce</w:t>
      </w:r>
      <w:r w:rsidR="00626B50">
        <w:t xml:space="preserve">). Hemostáza, </w:t>
      </w:r>
      <w:proofErr w:type="spellStart"/>
      <w:r w:rsidR="00626B50">
        <w:t>hemokoagulace</w:t>
      </w:r>
      <w:proofErr w:type="spellEnd"/>
      <w:r w:rsidR="00626B50">
        <w:t xml:space="preserve"> – vysvětlete pojmy</w:t>
      </w:r>
      <w:r w:rsidR="00EC5451">
        <w:t xml:space="preserve">; uveďte složky, které se v těchto procesech uplatňují; přehled koagulačních </w:t>
      </w:r>
      <w:proofErr w:type="gramStart"/>
      <w:r w:rsidR="00EC5451">
        <w:t>faktorů - číselně</w:t>
      </w:r>
      <w:proofErr w:type="gramEnd"/>
    </w:p>
    <w:p w14:paraId="05DAE227" w14:textId="7AC09475" w:rsidR="00A65B50" w:rsidRPr="007247EC" w:rsidRDefault="00A65B50" w:rsidP="00A65B50">
      <w:pPr>
        <w:numPr>
          <w:ilvl w:val="0"/>
          <w:numId w:val="109"/>
        </w:numPr>
        <w:jc w:val="left"/>
      </w:pPr>
      <w:proofErr w:type="gramStart"/>
      <w:r w:rsidRPr="007247EC">
        <w:t xml:space="preserve">Imunita </w:t>
      </w:r>
      <w:r w:rsidR="005B5540" w:rsidRPr="007247EC">
        <w:t xml:space="preserve"> (</w:t>
      </w:r>
      <w:proofErr w:type="gramEnd"/>
      <w:r w:rsidR="005B5540" w:rsidRPr="007247EC">
        <w:t>vrozená –buněčná a humorální; získaná – buněčná a humorální; očkování (imunizace – pasivní, aktivní)</w:t>
      </w:r>
    </w:p>
    <w:p w14:paraId="3922A51F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 Fyziologie srdce</w:t>
      </w:r>
    </w:p>
    <w:p w14:paraId="01256905" w14:textId="60EFF8C0" w:rsidR="00A65B50" w:rsidRDefault="00A65B50" w:rsidP="00A65B50">
      <w:pPr>
        <w:numPr>
          <w:ilvl w:val="0"/>
          <w:numId w:val="109"/>
        </w:numPr>
        <w:jc w:val="left"/>
      </w:pPr>
      <w:r>
        <w:t>Elektrofyziologie srdce</w:t>
      </w:r>
      <w:r w:rsidR="00D26B61">
        <w:t xml:space="preserve"> (vznik akčního potenciálu v SA uzlu, akční potenciál pracovního myokardu)</w:t>
      </w:r>
    </w:p>
    <w:p w14:paraId="133A955F" w14:textId="0C7F8ACA" w:rsidR="00A65B50" w:rsidRDefault="00D26B61" w:rsidP="00A65B50">
      <w:pPr>
        <w:numPr>
          <w:ilvl w:val="0"/>
          <w:numId w:val="109"/>
        </w:numPr>
        <w:jc w:val="left"/>
      </w:pPr>
      <w:r>
        <w:t>Převodní systém srdeční, v</w:t>
      </w:r>
      <w:r w:rsidR="00A65B50">
        <w:t>edení vzruchu v srdci</w:t>
      </w:r>
    </w:p>
    <w:p w14:paraId="49812BF6" w14:textId="78B02280" w:rsidR="00A65B50" w:rsidRDefault="00A65B50" w:rsidP="00A65B50">
      <w:pPr>
        <w:numPr>
          <w:ilvl w:val="0"/>
          <w:numId w:val="109"/>
        </w:numPr>
        <w:jc w:val="left"/>
      </w:pPr>
      <w:r>
        <w:t>Elektromechanické propojení</w:t>
      </w:r>
      <w:r w:rsidR="00D26B61">
        <w:t xml:space="preserve"> (spřažení excitace s kontrakcí, molekulární podstata; </w:t>
      </w:r>
      <w:proofErr w:type="spellStart"/>
      <w:r w:rsidR="00D26B61">
        <w:t>kardio-poly-grafie</w:t>
      </w:r>
      <w:proofErr w:type="spellEnd"/>
      <w:r w:rsidR="00D26B61">
        <w:t>)</w:t>
      </w:r>
    </w:p>
    <w:p w14:paraId="7B806886" w14:textId="1693CD28" w:rsidR="00A65B50" w:rsidRDefault="00A65B50" w:rsidP="00A65B50">
      <w:pPr>
        <w:numPr>
          <w:ilvl w:val="0"/>
          <w:numId w:val="109"/>
        </w:numPr>
        <w:jc w:val="left"/>
      </w:pPr>
      <w:r>
        <w:lastRenderedPageBreak/>
        <w:t>E</w:t>
      </w:r>
      <w:r w:rsidR="005B5540">
        <w:t>KG</w:t>
      </w:r>
      <w:r>
        <w:t xml:space="preserve"> </w:t>
      </w:r>
      <w:r w:rsidR="008E59F6">
        <w:t xml:space="preserve">(druhy svodů, pozice elektrod pro snímání EKG křivek; obecný popis EKG křivky, časové úseky; proč se liší křivka ve svodu II a ve svodu </w:t>
      </w:r>
      <w:proofErr w:type="spellStart"/>
      <w:r w:rsidR="008E59F6">
        <w:t>aVR</w:t>
      </w:r>
      <w:proofErr w:type="spellEnd"/>
      <w:r w:rsidR="008E59F6">
        <w:t>?)</w:t>
      </w:r>
    </w:p>
    <w:p w14:paraId="0836D146" w14:textId="4669BDFF" w:rsidR="00A65B50" w:rsidRDefault="00A65B50" w:rsidP="00A65B50">
      <w:pPr>
        <w:numPr>
          <w:ilvl w:val="0"/>
          <w:numId w:val="109"/>
        </w:numPr>
        <w:jc w:val="left"/>
      </w:pPr>
      <w:r>
        <w:t>Mechanika srdeční činnosti</w:t>
      </w:r>
      <w:r w:rsidR="008E59F6">
        <w:t xml:space="preserve"> (srdeční cyklus – tlakově-objemový diagram)</w:t>
      </w:r>
    </w:p>
    <w:p w14:paraId="3A070FD2" w14:textId="0315E033" w:rsidR="00A65B50" w:rsidRDefault="00A65B50" w:rsidP="00A65B50">
      <w:pPr>
        <w:numPr>
          <w:ilvl w:val="0"/>
          <w:numId w:val="109"/>
        </w:numPr>
        <w:jc w:val="left"/>
      </w:pPr>
      <w:r>
        <w:t>Vnější projevy srdeční aktivity</w:t>
      </w:r>
      <w:r w:rsidR="008E59F6">
        <w:t xml:space="preserve"> (srdeční ozvy, pulz)</w:t>
      </w:r>
    </w:p>
    <w:p w14:paraId="02E18C97" w14:textId="3F322C82" w:rsidR="00A65B50" w:rsidRDefault="008E59F6" w:rsidP="008E59F6">
      <w:pPr>
        <w:numPr>
          <w:ilvl w:val="0"/>
          <w:numId w:val="109"/>
        </w:numPr>
        <w:jc w:val="left"/>
      </w:pPr>
      <w:r>
        <w:t>Zvláštnosti m</w:t>
      </w:r>
      <w:r w:rsidR="00A65B50">
        <w:t>etabolismu myokardu</w:t>
      </w:r>
      <w:r>
        <w:t>; zvláštnosti p</w:t>
      </w:r>
      <w:r w:rsidR="00A65B50">
        <w:t>růtok</w:t>
      </w:r>
      <w:r>
        <w:t>u</w:t>
      </w:r>
      <w:r w:rsidR="00A65B50">
        <w:t xml:space="preserve"> koronárním řečištěm</w:t>
      </w:r>
    </w:p>
    <w:p w14:paraId="21DB2B03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srdeční činnosti</w:t>
      </w:r>
    </w:p>
    <w:p w14:paraId="700DE7BC" w14:textId="77777777" w:rsidR="00A65B50" w:rsidRPr="007247EC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 w:rsidRPr="007247EC">
        <w:t>Fyziologie krevního oběhu</w:t>
      </w:r>
    </w:p>
    <w:p w14:paraId="607FF960" w14:textId="1A718F60" w:rsidR="00A65B50" w:rsidRDefault="00A65B50" w:rsidP="00A65B50">
      <w:pPr>
        <w:numPr>
          <w:ilvl w:val="0"/>
          <w:numId w:val="109"/>
        </w:numPr>
        <w:jc w:val="left"/>
      </w:pPr>
      <w:r w:rsidRPr="007247EC">
        <w:t>Funkční úseky krevního řečiště (</w:t>
      </w:r>
      <w:proofErr w:type="spellStart"/>
      <w:r w:rsidR="005B5540" w:rsidRPr="007247EC">
        <w:t>pružníkový</w:t>
      </w:r>
      <w:proofErr w:type="spellEnd"/>
      <w:r w:rsidR="005B5540" w:rsidRPr="007247EC">
        <w:t xml:space="preserve"> - odporový - kapacitní úsek;</w:t>
      </w:r>
      <w:r w:rsidR="005B5540">
        <w:t xml:space="preserve"> </w:t>
      </w:r>
      <w:r>
        <w:t>vysokotlaký a nízkotlaký systém)</w:t>
      </w:r>
    </w:p>
    <w:p w14:paraId="288ECF3D" w14:textId="77777777" w:rsidR="00A65B50" w:rsidRDefault="00A65B50" w:rsidP="00A65B50">
      <w:pPr>
        <w:numPr>
          <w:ilvl w:val="0"/>
          <w:numId w:val="109"/>
        </w:numPr>
        <w:jc w:val="left"/>
      </w:pPr>
      <w:r>
        <w:t>Krevní tlak</w:t>
      </w:r>
    </w:p>
    <w:p w14:paraId="09B11834" w14:textId="77777777" w:rsidR="00A65B50" w:rsidRDefault="00A65B50" w:rsidP="00A65B50">
      <w:pPr>
        <w:numPr>
          <w:ilvl w:val="0"/>
          <w:numId w:val="109"/>
        </w:numPr>
        <w:jc w:val="left"/>
      </w:pPr>
      <w:r>
        <w:t>Periferní odpor</w:t>
      </w:r>
    </w:p>
    <w:p w14:paraId="3D161C11" w14:textId="77777777" w:rsidR="00A65B50" w:rsidRDefault="00A65B50" w:rsidP="00A65B50">
      <w:pPr>
        <w:numPr>
          <w:ilvl w:val="0"/>
          <w:numId w:val="109"/>
        </w:numPr>
        <w:jc w:val="left"/>
      </w:pPr>
      <w:r>
        <w:t>Mikrocirkulace</w:t>
      </w:r>
    </w:p>
    <w:p w14:paraId="143F7D7D" w14:textId="1C525580" w:rsidR="00A65B50" w:rsidRDefault="00EC5451" w:rsidP="00A65B50">
      <w:pPr>
        <w:numPr>
          <w:ilvl w:val="0"/>
          <w:numId w:val="109"/>
        </w:numPr>
        <w:jc w:val="left"/>
      </w:pPr>
      <w:r>
        <w:t>Průtok</w:t>
      </w:r>
      <w:r w:rsidR="00A65B50">
        <w:t xml:space="preserve"> krve orgány</w:t>
      </w:r>
      <w:r>
        <w:t xml:space="preserve">: </w:t>
      </w:r>
      <w:r w:rsidR="00A65B50">
        <w:t>mozek, plíce, ledviny, kůže, kosterní sval</w:t>
      </w:r>
      <w:r>
        <w:t xml:space="preserve"> – a jejich rozdíly</w:t>
      </w:r>
    </w:p>
    <w:p w14:paraId="62BDD88F" w14:textId="77777777" w:rsidR="00A65B50" w:rsidRDefault="00A65B50" w:rsidP="00A65B50">
      <w:pPr>
        <w:numPr>
          <w:ilvl w:val="0"/>
          <w:numId w:val="109"/>
        </w:numPr>
        <w:jc w:val="left"/>
      </w:pPr>
      <w:r>
        <w:t>Fetální a placentární krevní oběh</w:t>
      </w:r>
    </w:p>
    <w:p w14:paraId="2829CFF9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krevního tlaku</w:t>
      </w:r>
    </w:p>
    <w:p w14:paraId="671C5E1E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Fyziologie dýchání </w:t>
      </w:r>
    </w:p>
    <w:p w14:paraId="46539CDC" w14:textId="3BF71142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 xml:space="preserve">Ventilace, difuze, </w:t>
      </w:r>
      <w:proofErr w:type="spellStart"/>
      <w:r w:rsidRPr="00A65B50">
        <w:rPr>
          <w:sz w:val="22"/>
        </w:rPr>
        <w:t>perf</w:t>
      </w:r>
      <w:r w:rsidR="008E59F6">
        <w:rPr>
          <w:sz w:val="22"/>
        </w:rPr>
        <w:t>u</w:t>
      </w:r>
      <w:r w:rsidRPr="00A65B50">
        <w:rPr>
          <w:sz w:val="22"/>
        </w:rPr>
        <w:t>ze</w:t>
      </w:r>
      <w:proofErr w:type="spellEnd"/>
      <w:r w:rsidRPr="00A65B50">
        <w:rPr>
          <w:sz w:val="22"/>
        </w:rPr>
        <w:t xml:space="preserve"> (přehledy nejčastějších nemocí)</w:t>
      </w:r>
    </w:p>
    <w:p w14:paraId="10B57659" w14:textId="31A183A7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 xml:space="preserve">Mechanika dýchání (funkce </w:t>
      </w:r>
      <w:r w:rsidRPr="007247EC">
        <w:rPr>
          <w:sz w:val="22"/>
        </w:rPr>
        <w:t>svalů, mechanismus pohybu</w:t>
      </w:r>
      <w:r w:rsidRPr="00A65B50">
        <w:rPr>
          <w:sz w:val="22"/>
        </w:rPr>
        <w:t xml:space="preserve"> žeber)</w:t>
      </w:r>
    </w:p>
    <w:p w14:paraId="1C89E051" w14:textId="17A74AAF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>Statické a dynamické plicní objemy (</w:t>
      </w:r>
      <w:r w:rsidR="00E956FB">
        <w:rPr>
          <w:sz w:val="22"/>
        </w:rPr>
        <w:t xml:space="preserve">jejich přehled, </w:t>
      </w:r>
      <w:r w:rsidR="00FC717A">
        <w:rPr>
          <w:sz w:val="22"/>
        </w:rPr>
        <w:t>fyziologické hodnoty</w:t>
      </w:r>
      <w:r w:rsidR="00E956FB">
        <w:rPr>
          <w:sz w:val="22"/>
        </w:rPr>
        <w:t>;</w:t>
      </w:r>
      <w:r w:rsidR="00FC717A">
        <w:rPr>
          <w:sz w:val="22"/>
        </w:rPr>
        <w:t xml:space="preserve"> </w:t>
      </w:r>
      <w:r w:rsidRPr="00A65B50">
        <w:rPr>
          <w:sz w:val="22"/>
        </w:rPr>
        <w:t>metody vyšetření)</w:t>
      </w:r>
    </w:p>
    <w:p w14:paraId="706F4ECD" w14:textId="28C11475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>Transport a výměna dýchacích plynů (složení alveolárního a atmosférického vzduchu, gradienty p</w:t>
      </w:r>
      <w:r w:rsidR="00ED4071">
        <w:rPr>
          <w:sz w:val="22"/>
        </w:rPr>
        <w:t>O</w:t>
      </w:r>
      <w:r w:rsidRPr="00A65B50">
        <w:rPr>
          <w:sz w:val="22"/>
          <w:vertAlign w:val="subscript"/>
        </w:rPr>
        <w:t xml:space="preserve">2 </w:t>
      </w:r>
      <w:r w:rsidRPr="00A65B50">
        <w:rPr>
          <w:sz w:val="22"/>
        </w:rPr>
        <w:t>a p</w:t>
      </w:r>
      <w:r w:rsidR="00ED4071">
        <w:rPr>
          <w:sz w:val="22"/>
        </w:rPr>
        <w:t>CO</w:t>
      </w:r>
      <w:r w:rsidRPr="00A65B50">
        <w:rPr>
          <w:sz w:val="22"/>
          <w:vertAlign w:val="subscript"/>
        </w:rPr>
        <w:t>2</w:t>
      </w:r>
      <w:r w:rsidRPr="00A65B50">
        <w:rPr>
          <w:sz w:val="22"/>
        </w:rPr>
        <w:t>)</w:t>
      </w:r>
    </w:p>
    <w:p w14:paraId="1BC62672" w14:textId="596BECE7" w:rsidR="00A65B50" w:rsidRPr="00A65B50" w:rsidRDefault="008E59F6" w:rsidP="00A65B50">
      <w:pPr>
        <w:numPr>
          <w:ilvl w:val="0"/>
          <w:numId w:val="109"/>
        </w:numPr>
        <w:jc w:val="left"/>
        <w:rPr>
          <w:sz w:val="22"/>
        </w:rPr>
      </w:pPr>
      <w:r>
        <w:rPr>
          <w:sz w:val="22"/>
        </w:rPr>
        <w:t>Nervová a chemická r</w:t>
      </w:r>
      <w:r w:rsidR="00A65B50" w:rsidRPr="00A65B50">
        <w:rPr>
          <w:sz w:val="22"/>
        </w:rPr>
        <w:t>egulace dýchání</w:t>
      </w:r>
    </w:p>
    <w:p w14:paraId="1BBD96BE" w14:textId="7DE9451E" w:rsidR="00A65B50" w:rsidRPr="00A65B50" w:rsidRDefault="00A65B50" w:rsidP="00A65B50">
      <w:pPr>
        <w:numPr>
          <w:ilvl w:val="0"/>
          <w:numId w:val="109"/>
        </w:numPr>
        <w:jc w:val="left"/>
        <w:rPr>
          <w:sz w:val="22"/>
        </w:rPr>
      </w:pPr>
      <w:r w:rsidRPr="00A65B50">
        <w:rPr>
          <w:sz w:val="22"/>
        </w:rPr>
        <w:t xml:space="preserve">Hypoxie – druhy a </w:t>
      </w:r>
      <w:r w:rsidRPr="007247EC">
        <w:rPr>
          <w:sz w:val="22"/>
        </w:rPr>
        <w:t>projevy (</w:t>
      </w:r>
      <w:r w:rsidR="005B5540" w:rsidRPr="007247EC">
        <w:rPr>
          <w:sz w:val="22"/>
        </w:rPr>
        <w:t xml:space="preserve">např. </w:t>
      </w:r>
      <w:r w:rsidRPr="007247EC">
        <w:rPr>
          <w:sz w:val="22"/>
        </w:rPr>
        <w:t>výšková hypoxie</w:t>
      </w:r>
      <w:r w:rsidRPr="00A65B50">
        <w:rPr>
          <w:sz w:val="22"/>
        </w:rPr>
        <w:t xml:space="preserve"> a </w:t>
      </w:r>
      <w:r w:rsidR="00E956FB">
        <w:rPr>
          <w:sz w:val="22"/>
        </w:rPr>
        <w:t xml:space="preserve">možnosti </w:t>
      </w:r>
      <w:r w:rsidRPr="00A65B50">
        <w:rPr>
          <w:sz w:val="22"/>
        </w:rPr>
        <w:t>adaptace)</w:t>
      </w:r>
    </w:p>
    <w:p w14:paraId="534CBAC2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Výživa, trávení, metabolismus</w:t>
      </w:r>
    </w:p>
    <w:p w14:paraId="2F108C1A" w14:textId="3B0E5569" w:rsidR="00A65B50" w:rsidRPr="00BE3719" w:rsidRDefault="00BE3719" w:rsidP="00A65B50">
      <w:pPr>
        <w:numPr>
          <w:ilvl w:val="0"/>
          <w:numId w:val="109"/>
        </w:numPr>
        <w:jc w:val="left"/>
        <w:rPr>
          <w:sz w:val="22"/>
          <w:szCs w:val="22"/>
        </w:rPr>
      </w:pPr>
      <w:r w:rsidRPr="00BE3719">
        <w:rPr>
          <w:sz w:val="22"/>
          <w:szCs w:val="22"/>
        </w:rPr>
        <w:t>Základní rozdělení GIT; m</w:t>
      </w:r>
      <w:r w:rsidR="00A65B50" w:rsidRPr="00BE3719">
        <w:rPr>
          <w:sz w:val="22"/>
          <w:szCs w:val="22"/>
        </w:rPr>
        <w:t xml:space="preserve">otilita a sekrece jednotlivých částí </w:t>
      </w:r>
      <w:r w:rsidR="005B5540" w:rsidRPr="00BE3719">
        <w:rPr>
          <w:sz w:val="22"/>
          <w:szCs w:val="22"/>
        </w:rPr>
        <w:t>GIT</w:t>
      </w:r>
    </w:p>
    <w:p w14:paraId="28DB9046" w14:textId="77777777" w:rsidR="00A65B50" w:rsidRPr="00BE3719" w:rsidRDefault="00A65B50" w:rsidP="00A65B50">
      <w:pPr>
        <w:numPr>
          <w:ilvl w:val="0"/>
          <w:numId w:val="109"/>
        </w:numPr>
        <w:jc w:val="left"/>
        <w:rPr>
          <w:rFonts w:cstheme="minorHAnsi"/>
          <w:sz w:val="22"/>
          <w:szCs w:val="22"/>
        </w:rPr>
      </w:pPr>
      <w:r w:rsidRPr="00BE3719">
        <w:rPr>
          <w:rFonts w:cstheme="minorHAnsi"/>
          <w:sz w:val="22"/>
          <w:szCs w:val="22"/>
        </w:rPr>
        <w:t>Funkce jater</w:t>
      </w:r>
    </w:p>
    <w:p w14:paraId="0A3A8435" w14:textId="22B49BFE" w:rsidR="00A65B50" w:rsidRPr="00BE3719" w:rsidRDefault="00E956FB" w:rsidP="00A65B50">
      <w:pPr>
        <w:numPr>
          <w:ilvl w:val="0"/>
          <w:numId w:val="109"/>
        </w:numPr>
        <w:jc w:val="left"/>
        <w:rPr>
          <w:rFonts w:cstheme="minorHAnsi"/>
          <w:sz w:val="22"/>
          <w:szCs w:val="22"/>
        </w:rPr>
      </w:pPr>
      <w:r w:rsidRPr="00BE3719">
        <w:rPr>
          <w:rFonts w:eastAsia="Times New Roman" w:cstheme="minorHAnsi"/>
          <w:color w:val="585858"/>
          <w:sz w:val="22"/>
          <w:szCs w:val="22"/>
          <w:lang w:eastAsia="cs-CZ"/>
        </w:rPr>
        <w:t>Základní a celková přeměna energie, měření energetického výdeje (principy základních metod)</w:t>
      </w:r>
    </w:p>
    <w:p w14:paraId="01EE9044" w14:textId="130EE432" w:rsidR="00A65B50" w:rsidRDefault="00A65B50" w:rsidP="00A65B50">
      <w:pPr>
        <w:numPr>
          <w:ilvl w:val="0"/>
          <w:numId w:val="109"/>
        </w:numPr>
        <w:jc w:val="left"/>
      </w:pPr>
      <w:r w:rsidRPr="00BE3719">
        <w:rPr>
          <w:rFonts w:cstheme="minorHAnsi"/>
          <w:sz w:val="22"/>
          <w:szCs w:val="22"/>
        </w:rPr>
        <w:t>Přehled metabolismu</w:t>
      </w:r>
      <w:r w:rsidR="00E956FB" w:rsidRPr="00BE3719">
        <w:rPr>
          <w:sz w:val="22"/>
          <w:szCs w:val="22"/>
        </w:rPr>
        <w:t xml:space="preserve"> (trávení a vstřebávání</w:t>
      </w:r>
      <w:r w:rsidR="00E956FB">
        <w:t>)</w:t>
      </w:r>
      <w:r>
        <w:t xml:space="preserve"> základních živin</w:t>
      </w:r>
      <w:r w:rsidR="00E956FB">
        <w:t xml:space="preserve"> (bílkoviny, sacharidy, lipidy)</w:t>
      </w:r>
      <w:r>
        <w:t xml:space="preserve"> a metabolismu vody</w:t>
      </w:r>
    </w:p>
    <w:p w14:paraId="3D551706" w14:textId="77777777" w:rsidR="00F61017" w:rsidRDefault="00F61017" w:rsidP="00F61017">
      <w:pPr>
        <w:jc w:val="left"/>
      </w:pPr>
    </w:p>
    <w:p w14:paraId="38213E38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lastRenderedPageBreak/>
        <w:t>Fyziologie ledvin</w:t>
      </w:r>
    </w:p>
    <w:p w14:paraId="6E5CC90E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 Struktura a funkce ledvin</w:t>
      </w:r>
    </w:p>
    <w:p w14:paraId="7899FF57" w14:textId="53DE1604" w:rsidR="00A65B50" w:rsidRDefault="00A65B50" w:rsidP="00A65B50">
      <w:pPr>
        <w:numPr>
          <w:ilvl w:val="0"/>
          <w:numId w:val="109"/>
        </w:numPr>
        <w:jc w:val="left"/>
      </w:pPr>
      <w:r>
        <w:t>Tvorba primární</w:t>
      </w:r>
      <w:r w:rsidR="00D96E7B">
        <w:t xml:space="preserve"> a definitivní</w:t>
      </w:r>
      <w:r>
        <w:t xml:space="preserve"> moči</w:t>
      </w:r>
    </w:p>
    <w:p w14:paraId="72D5E1F2" w14:textId="77777777" w:rsidR="00A65B50" w:rsidRDefault="00A65B50" w:rsidP="00A65B50">
      <w:pPr>
        <w:numPr>
          <w:ilvl w:val="0"/>
          <w:numId w:val="109"/>
        </w:numPr>
        <w:jc w:val="left"/>
      </w:pPr>
      <w:r>
        <w:t>Resorpce, sekrece a exkrece v ledvině</w:t>
      </w:r>
    </w:p>
    <w:p w14:paraId="1249F2F5" w14:textId="77777777" w:rsidR="00A65B50" w:rsidRDefault="00A65B50" w:rsidP="00A65B50">
      <w:pPr>
        <w:numPr>
          <w:ilvl w:val="0"/>
          <w:numId w:val="109"/>
        </w:numPr>
        <w:jc w:val="left"/>
      </w:pPr>
      <w:r>
        <w:t>Protiproudový systém</w:t>
      </w:r>
    </w:p>
    <w:p w14:paraId="39FA662A" w14:textId="77777777" w:rsidR="00A65B50" w:rsidRDefault="00A65B50" w:rsidP="00A65B50">
      <w:pPr>
        <w:numPr>
          <w:ilvl w:val="0"/>
          <w:numId w:val="109"/>
        </w:numPr>
        <w:jc w:val="left"/>
      </w:pPr>
      <w:r>
        <w:t>Endokrinní funkce ledviny</w:t>
      </w:r>
    </w:p>
    <w:p w14:paraId="562E25D5" w14:textId="14868C90" w:rsidR="00A65B50" w:rsidRDefault="00A65B50" w:rsidP="00A65B50">
      <w:pPr>
        <w:numPr>
          <w:ilvl w:val="0"/>
          <w:numId w:val="109"/>
        </w:numPr>
        <w:jc w:val="left"/>
      </w:pPr>
      <w:r>
        <w:t xml:space="preserve">Regulace </w:t>
      </w:r>
      <w:r w:rsidRPr="007247EC">
        <w:t>ledvinných funkcí (vliv</w:t>
      </w:r>
      <w:r w:rsidR="005B5540" w:rsidRPr="007247EC">
        <w:t xml:space="preserve"> hormonů a NS</w:t>
      </w:r>
      <w:r w:rsidRPr="007247EC">
        <w:t xml:space="preserve"> na</w:t>
      </w:r>
      <w:r w:rsidR="00ED4071" w:rsidRPr="007247EC">
        <w:t xml:space="preserve"> funkce </w:t>
      </w:r>
      <w:r w:rsidRPr="007247EC">
        <w:t>ledvin</w:t>
      </w:r>
      <w:r>
        <w:t>)</w:t>
      </w:r>
    </w:p>
    <w:p w14:paraId="436E4EA5" w14:textId="28E92D91" w:rsidR="00A65B50" w:rsidRDefault="00A65B50" w:rsidP="00A65B50">
      <w:pPr>
        <w:numPr>
          <w:ilvl w:val="0"/>
          <w:numId w:val="109"/>
        </w:numPr>
        <w:jc w:val="left"/>
      </w:pPr>
      <w:r>
        <w:t>Funkční zkoušk</w:t>
      </w:r>
      <w:r w:rsidR="00D96E7B">
        <w:t>y</w:t>
      </w:r>
      <w:r>
        <w:t xml:space="preserve"> ledvin, umělá ledvina - dialýza</w:t>
      </w:r>
    </w:p>
    <w:p w14:paraId="79CBE9DA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Hormonální regulace</w:t>
      </w:r>
    </w:p>
    <w:p w14:paraId="45062CDF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Hormony </w:t>
      </w:r>
      <w:proofErr w:type="spellStart"/>
      <w:r>
        <w:t>hypothalamu</w:t>
      </w:r>
      <w:proofErr w:type="spellEnd"/>
    </w:p>
    <w:p w14:paraId="18F43C95" w14:textId="77777777" w:rsidR="00A65B50" w:rsidRDefault="00A65B50" w:rsidP="00A65B50">
      <w:pPr>
        <w:numPr>
          <w:ilvl w:val="0"/>
          <w:numId w:val="109"/>
        </w:numPr>
        <w:jc w:val="left"/>
      </w:pPr>
      <w:r>
        <w:t>Hormony hypofýzy</w:t>
      </w:r>
    </w:p>
    <w:p w14:paraId="6CC4E43C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objemu a složení tělesných tekutin</w:t>
      </w:r>
    </w:p>
    <w:p w14:paraId="5874D645" w14:textId="2C37EFB1" w:rsidR="00A65B50" w:rsidRPr="007247EC" w:rsidRDefault="00A65B50" w:rsidP="00A65B50">
      <w:pPr>
        <w:numPr>
          <w:ilvl w:val="0"/>
          <w:numId w:val="109"/>
        </w:numPr>
        <w:jc w:val="left"/>
      </w:pPr>
      <w:r>
        <w:t xml:space="preserve">Regulace </w:t>
      </w:r>
      <w:r w:rsidRPr="007247EC">
        <w:t xml:space="preserve">kalcémie a </w:t>
      </w:r>
      <w:proofErr w:type="spellStart"/>
      <w:r w:rsidRPr="007247EC">
        <w:t>natrémie</w:t>
      </w:r>
      <w:proofErr w:type="spellEnd"/>
    </w:p>
    <w:p w14:paraId="154CF44E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růstu</w:t>
      </w:r>
    </w:p>
    <w:p w14:paraId="444502A4" w14:textId="77777777" w:rsidR="00A65B50" w:rsidRDefault="00A65B50" w:rsidP="00A65B50">
      <w:pPr>
        <w:numPr>
          <w:ilvl w:val="0"/>
          <w:numId w:val="109"/>
        </w:numPr>
        <w:jc w:val="left"/>
      </w:pPr>
      <w:r>
        <w:t>Regulace glykémie</w:t>
      </w:r>
    </w:p>
    <w:p w14:paraId="26833129" w14:textId="77777777" w:rsidR="00A65B50" w:rsidRDefault="00A65B50" w:rsidP="00A65B50">
      <w:pPr>
        <w:numPr>
          <w:ilvl w:val="0"/>
          <w:numId w:val="109"/>
        </w:numPr>
        <w:jc w:val="left"/>
      </w:pPr>
      <w:r>
        <w:t>Hormony štítné žlázy</w:t>
      </w:r>
    </w:p>
    <w:p w14:paraId="1201B4BC" w14:textId="77777777" w:rsidR="00A65B50" w:rsidRDefault="00A65B50" w:rsidP="00A65B50">
      <w:pPr>
        <w:numPr>
          <w:ilvl w:val="0"/>
          <w:numId w:val="109"/>
        </w:numPr>
        <w:jc w:val="left"/>
      </w:pPr>
      <w:r>
        <w:t>Reakce na stres</w:t>
      </w:r>
    </w:p>
    <w:p w14:paraId="667F44AB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Pohlavní systém</w:t>
      </w:r>
    </w:p>
    <w:p w14:paraId="3B7A530D" w14:textId="77777777" w:rsidR="00A65B50" w:rsidRDefault="00A65B50" w:rsidP="00A65B50">
      <w:pPr>
        <w:numPr>
          <w:ilvl w:val="0"/>
          <w:numId w:val="109"/>
        </w:numPr>
        <w:jc w:val="left"/>
      </w:pPr>
      <w:r>
        <w:t>Reprodukční systém muže</w:t>
      </w:r>
    </w:p>
    <w:p w14:paraId="5ED0E805" w14:textId="77777777" w:rsidR="00A65B50" w:rsidRDefault="00A65B50" w:rsidP="00A65B50">
      <w:pPr>
        <w:numPr>
          <w:ilvl w:val="0"/>
          <w:numId w:val="109"/>
        </w:numPr>
        <w:jc w:val="left"/>
      </w:pPr>
      <w:r>
        <w:t>Reprodukční systém ženy – pohlavní hormony, menstruační cyklus, ovariální cyklus</w:t>
      </w:r>
    </w:p>
    <w:p w14:paraId="0F6200E7" w14:textId="77777777" w:rsidR="00A65B50" w:rsidRDefault="00A65B50" w:rsidP="00A65B50">
      <w:pPr>
        <w:numPr>
          <w:ilvl w:val="0"/>
          <w:numId w:val="109"/>
        </w:numPr>
        <w:jc w:val="left"/>
      </w:pPr>
      <w:r>
        <w:t>Těhotenství, porod a laktace</w:t>
      </w:r>
    </w:p>
    <w:p w14:paraId="3DC965C6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 Neurofyziologie</w:t>
      </w:r>
    </w:p>
    <w:p w14:paraId="72523E2F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Neuron</w:t>
      </w:r>
    </w:p>
    <w:p w14:paraId="5828886F" w14:textId="217CB4F7" w:rsidR="00A65B50" w:rsidRPr="00600092" w:rsidRDefault="00A65B50" w:rsidP="00A65B50">
      <w:pPr>
        <w:numPr>
          <w:ilvl w:val="0"/>
          <w:numId w:val="109"/>
        </w:numPr>
        <w:jc w:val="left"/>
      </w:pPr>
      <w:r>
        <w:t>Funkce neuronu, přenos vzruchu</w:t>
      </w:r>
      <w:r w:rsidR="005B5540">
        <w:t xml:space="preserve">, </w:t>
      </w:r>
      <w:r>
        <w:t>stavba a funkce synapsí</w:t>
      </w:r>
    </w:p>
    <w:p w14:paraId="2606F1CD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Vegetativní systém</w:t>
      </w:r>
    </w:p>
    <w:p w14:paraId="73771964" w14:textId="77777777" w:rsidR="00A65B50" w:rsidRDefault="00A65B50" w:rsidP="00A65B50">
      <w:pPr>
        <w:numPr>
          <w:ilvl w:val="0"/>
          <w:numId w:val="109"/>
        </w:numPr>
        <w:jc w:val="left"/>
      </w:pPr>
      <w:r>
        <w:t>Funkčně anatomická organizace vegetativního nervového systému</w:t>
      </w:r>
      <w:r w:rsidRPr="00A01987">
        <w:t xml:space="preserve"> </w:t>
      </w:r>
      <w:r>
        <w:t>(</w:t>
      </w:r>
      <w:proofErr w:type="spellStart"/>
      <w:r>
        <w:t>pregangliová</w:t>
      </w:r>
      <w:proofErr w:type="spellEnd"/>
      <w:r>
        <w:t xml:space="preserve"> a </w:t>
      </w:r>
      <w:proofErr w:type="spellStart"/>
      <w:r>
        <w:t>postgangliová</w:t>
      </w:r>
      <w:proofErr w:type="spellEnd"/>
      <w:r>
        <w:t xml:space="preserve"> vlákna vegetativního nervového systému)</w:t>
      </w:r>
    </w:p>
    <w:p w14:paraId="3B15FBF4" w14:textId="78F3360F" w:rsidR="00A65B50" w:rsidRDefault="00A65B50" w:rsidP="00A65B50">
      <w:pPr>
        <w:numPr>
          <w:ilvl w:val="0"/>
          <w:numId w:val="109"/>
        </w:numPr>
        <w:jc w:val="left"/>
      </w:pPr>
      <w:r>
        <w:t>Vegetativní reflexy (zornicový, baroreflex, gastrointestinálního traktu, defekační</w:t>
      </w:r>
      <w:r w:rsidR="00ED4071">
        <w:t>)</w:t>
      </w:r>
      <w:r>
        <w:t xml:space="preserve"> </w:t>
      </w:r>
    </w:p>
    <w:p w14:paraId="325D7804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Motorický systém</w:t>
      </w:r>
    </w:p>
    <w:p w14:paraId="46D202C0" w14:textId="1485C9A1" w:rsidR="00A65B50" w:rsidRDefault="00A65B50" w:rsidP="00A65B50">
      <w:pPr>
        <w:numPr>
          <w:ilvl w:val="0"/>
          <w:numId w:val="109"/>
        </w:numPr>
        <w:jc w:val="left"/>
      </w:pPr>
      <w:r>
        <w:t>Motorické reflexy a jejich typy, jejich funkce a mechanismy regulace (proprio</w:t>
      </w:r>
      <w:r w:rsidR="00D96E7B">
        <w:t>re</w:t>
      </w:r>
      <w:r>
        <w:t>ceptory, exteroreceptory)</w:t>
      </w:r>
    </w:p>
    <w:p w14:paraId="01C05CAA" w14:textId="77777777" w:rsidR="00A65B50" w:rsidRDefault="00A65B50" w:rsidP="00A65B50">
      <w:pPr>
        <w:numPr>
          <w:ilvl w:val="0"/>
          <w:numId w:val="109"/>
        </w:numPr>
        <w:jc w:val="left"/>
      </w:pPr>
      <w:r>
        <w:t>Morfologie a funkční vztahy na úrovni spinální míchy</w:t>
      </w:r>
    </w:p>
    <w:p w14:paraId="4BAFA239" w14:textId="0A307316" w:rsidR="00A65B50" w:rsidRDefault="00A65B50" w:rsidP="00A65B50">
      <w:pPr>
        <w:numPr>
          <w:ilvl w:val="0"/>
          <w:numId w:val="109"/>
        </w:numPr>
        <w:jc w:val="left"/>
      </w:pPr>
      <w:r>
        <w:lastRenderedPageBreak/>
        <w:t>Motorické funkce mozkového kmene, mozečku, bazálních ganglií a funkce mozkové k</w:t>
      </w:r>
      <w:r w:rsidR="00ED4071">
        <w:t>ů</w:t>
      </w:r>
      <w:r>
        <w:t>ry</w:t>
      </w:r>
    </w:p>
    <w:p w14:paraId="2BEF54F4" w14:textId="77777777" w:rsidR="00A65B50" w:rsidRDefault="00A65B50" w:rsidP="00A65B50">
      <w:pPr>
        <w:numPr>
          <w:ilvl w:val="0"/>
          <w:numId w:val="109"/>
        </w:numPr>
        <w:jc w:val="left"/>
      </w:pPr>
      <w:proofErr w:type="spellStart"/>
      <w:r>
        <w:t>Nocicepce</w:t>
      </w:r>
      <w:proofErr w:type="spellEnd"/>
      <w:r>
        <w:t xml:space="preserve"> </w:t>
      </w:r>
    </w:p>
    <w:p w14:paraId="179AE2DE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Fyziologie smyslů</w:t>
      </w:r>
    </w:p>
    <w:p w14:paraId="2BFE2A67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Fyziologie oka a optického systému</w:t>
      </w:r>
    </w:p>
    <w:p w14:paraId="50AD7D65" w14:textId="77777777" w:rsidR="00A65B50" w:rsidRDefault="00A65B50" w:rsidP="00A65B50">
      <w:pPr>
        <w:numPr>
          <w:ilvl w:val="0"/>
          <w:numId w:val="109"/>
        </w:numPr>
        <w:jc w:val="left"/>
      </w:pPr>
      <w:r>
        <w:t>Stavba oka jako optického systému a průběh zrakové dráhy</w:t>
      </w:r>
    </w:p>
    <w:p w14:paraId="2AB06C93" w14:textId="67235218" w:rsidR="00A65B50" w:rsidRPr="007247EC" w:rsidRDefault="00A65B50" w:rsidP="00A65B50">
      <w:pPr>
        <w:numPr>
          <w:ilvl w:val="0"/>
          <w:numId w:val="109"/>
        </w:numPr>
        <w:jc w:val="left"/>
      </w:pPr>
      <w:r>
        <w:t>Vidění a jeho poruchy – druhy vidění (</w:t>
      </w:r>
      <w:r w:rsidR="00E956FB">
        <w:t xml:space="preserve">centrální a periferní, </w:t>
      </w:r>
      <w:r>
        <w:t>prostorové, bar</w:t>
      </w:r>
      <w:r w:rsidR="00E956FB">
        <w:t>vocit</w:t>
      </w:r>
      <w:r>
        <w:t>), akomodace</w:t>
      </w:r>
      <w:r w:rsidR="00E956FB">
        <w:t xml:space="preserve">, </w:t>
      </w:r>
      <w:proofErr w:type="gramStart"/>
      <w:r w:rsidR="00E956FB" w:rsidRPr="007247EC">
        <w:t>astigmatismus</w:t>
      </w:r>
      <w:r w:rsidR="00E956FB">
        <w:t xml:space="preserve">,  </w:t>
      </w:r>
      <w:r w:rsidRPr="007247EC">
        <w:t>presbyopie</w:t>
      </w:r>
      <w:proofErr w:type="gramEnd"/>
      <w:r w:rsidRPr="007247EC">
        <w:t xml:space="preserve"> </w:t>
      </w:r>
    </w:p>
    <w:p w14:paraId="4D4217EC" w14:textId="35007A03" w:rsidR="00A65B50" w:rsidRPr="007247EC" w:rsidRDefault="00A65B50" w:rsidP="00A65B50">
      <w:pPr>
        <w:numPr>
          <w:ilvl w:val="0"/>
          <w:numId w:val="109"/>
        </w:numPr>
        <w:jc w:val="left"/>
      </w:pPr>
      <w:r>
        <w:t>Vyšetřovací metody v </w:t>
      </w:r>
      <w:proofErr w:type="gramStart"/>
      <w:r>
        <w:t>optice - vyšetření</w:t>
      </w:r>
      <w:proofErr w:type="gramEnd"/>
      <w:r>
        <w:t xml:space="preserve"> zorného pole, </w:t>
      </w:r>
      <w:r w:rsidR="00BE3719">
        <w:t>v</w:t>
      </w:r>
      <w:r>
        <w:t>yšetření zrakové ostrosti</w:t>
      </w:r>
      <w:r w:rsidR="006E1364">
        <w:t xml:space="preserve">, </w:t>
      </w:r>
      <w:r w:rsidR="006E1364" w:rsidRPr="007247EC">
        <w:t>refrakční vady oka</w:t>
      </w:r>
      <w:r w:rsidRPr="007247EC">
        <w:t xml:space="preserve"> a jejich projevy</w:t>
      </w:r>
    </w:p>
    <w:p w14:paraId="7B9C8E60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Fyziologie sluchu</w:t>
      </w:r>
    </w:p>
    <w:p w14:paraId="400EEA51" w14:textId="77777777" w:rsidR="00A65B50" w:rsidRDefault="00A65B50" w:rsidP="00A65B50">
      <w:pPr>
        <w:numPr>
          <w:ilvl w:val="0"/>
          <w:numId w:val="109"/>
        </w:numPr>
        <w:jc w:val="left"/>
      </w:pPr>
      <w:r>
        <w:t>Fyziologie převodu sluchového vjemu (kostní a vzdušné vedení a jejich poruchy)</w:t>
      </w:r>
    </w:p>
    <w:p w14:paraId="173FFF91" w14:textId="5CE9A395" w:rsidR="00A65B50" w:rsidRDefault="00A65B50" w:rsidP="00A65B50">
      <w:pPr>
        <w:numPr>
          <w:ilvl w:val="0"/>
          <w:numId w:val="109"/>
        </w:numPr>
        <w:jc w:val="left"/>
      </w:pPr>
      <w:r>
        <w:t xml:space="preserve">Stavba </w:t>
      </w:r>
      <w:r w:rsidRPr="007247EC">
        <w:t>vestibulárního aparátu a je</w:t>
      </w:r>
      <w:r w:rsidR="006E1364" w:rsidRPr="007247EC">
        <w:t>ho</w:t>
      </w:r>
      <w:r w:rsidRPr="007247EC">
        <w:t xml:space="preserve"> funkce, vnější</w:t>
      </w:r>
      <w:r>
        <w:t xml:space="preserve"> ucho, střední ucho a vnitřní ucho  - morfologie a funkce</w:t>
      </w:r>
    </w:p>
    <w:p w14:paraId="0D3C24DC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r>
        <w:t>Chemické smysly</w:t>
      </w:r>
    </w:p>
    <w:p w14:paraId="575ED4D3" w14:textId="77777777" w:rsidR="00A65B50" w:rsidRDefault="00A65B50" w:rsidP="00A65B50">
      <w:pPr>
        <w:numPr>
          <w:ilvl w:val="0"/>
          <w:numId w:val="109"/>
        </w:numPr>
        <w:jc w:val="left"/>
      </w:pPr>
      <w:r>
        <w:t>Čich, chuť</w:t>
      </w:r>
    </w:p>
    <w:p w14:paraId="6C1798BD" w14:textId="77777777" w:rsidR="00A65B50" w:rsidRDefault="00A65B50" w:rsidP="00A65B50">
      <w:pPr>
        <w:pStyle w:val="Nadpis2"/>
        <w:keepNext/>
        <w:keepLines/>
        <w:spacing w:line="240" w:lineRule="auto"/>
        <w:jc w:val="left"/>
      </w:pPr>
      <w:proofErr w:type="spellStart"/>
      <w:r>
        <w:t>Integrativní</w:t>
      </w:r>
      <w:proofErr w:type="spellEnd"/>
      <w:r>
        <w:t xml:space="preserve"> funkce a CNS</w:t>
      </w:r>
    </w:p>
    <w:p w14:paraId="604B6EB0" w14:textId="77777777" w:rsidR="00A65B50" w:rsidRDefault="00A65B50" w:rsidP="00A65B50">
      <w:pPr>
        <w:numPr>
          <w:ilvl w:val="0"/>
          <w:numId w:val="109"/>
        </w:numPr>
        <w:jc w:val="left"/>
      </w:pPr>
      <w:r>
        <w:t>Elektroencefalografie</w:t>
      </w:r>
    </w:p>
    <w:p w14:paraId="48E242A9" w14:textId="77777777" w:rsidR="00A65B50" w:rsidRDefault="00A65B50" w:rsidP="00A65B50">
      <w:pPr>
        <w:numPr>
          <w:ilvl w:val="0"/>
          <w:numId w:val="109"/>
        </w:numPr>
        <w:jc w:val="left"/>
      </w:pPr>
      <w:r>
        <w:t xml:space="preserve">Cirkadiánní rytmy </w:t>
      </w:r>
    </w:p>
    <w:p w14:paraId="2B241660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Termoregulace</w:t>
      </w:r>
    </w:p>
    <w:p w14:paraId="227B3792" w14:textId="77777777" w:rsidR="00A65B50" w:rsidRPr="00077812" w:rsidRDefault="00A65B50" w:rsidP="00A65B50">
      <w:pPr>
        <w:numPr>
          <w:ilvl w:val="0"/>
          <w:numId w:val="109"/>
        </w:numPr>
        <w:jc w:val="left"/>
      </w:pPr>
      <w:r>
        <w:t>Mechanismy regulace tělesné teploty</w:t>
      </w:r>
    </w:p>
    <w:p w14:paraId="6C0F9595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>Acidobazická rovnováha</w:t>
      </w:r>
    </w:p>
    <w:p w14:paraId="2CEA6227" w14:textId="77777777" w:rsidR="00A65B50" w:rsidRDefault="00A65B50" w:rsidP="00A65B50">
      <w:pPr>
        <w:numPr>
          <w:ilvl w:val="0"/>
          <w:numId w:val="109"/>
        </w:numPr>
        <w:jc w:val="left"/>
      </w:pPr>
      <w:r>
        <w:t>Funkce pufrů v udržování acidobazické rovnováhy</w:t>
      </w:r>
    </w:p>
    <w:p w14:paraId="36C430BC" w14:textId="443B31E3" w:rsidR="00A65B50" w:rsidRDefault="00A65B50" w:rsidP="00A65B50">
      <w:pPr>
        <w:numPr>
          <w:ilvl w:val="0"/>
          <w:numId w:val="109"/>
        </w:numPr>
        <w:jc w:val="left"/>
      </w:pPr>
      <w:r>
        <w:t>Poruchy acidobazické rovnováhy (</w:t>
      </w:r>
      <w:r w:rsidR="00BE3719">
        <w:t xml:space="preserve">acidóza, </w:t>
      </w:r>
      <w:proofErr w:type="gramStart"/>
      <w:r w:rsidR="00BE3719">
        <w:t xml:space="preserve">alkalóza - </w:t>
      </w:r>
      <w:r>
        <w:t>příklady</w:t>
      </w:r>
      <w:proofErr w:type="gramEnd"/>
      <w:r w:rsidR="00BE3719">
        <w:t xml:space="preserve"> vzniku v organismu</w:t>
      </w:r>
      <w:r>
        <w:t>)</w:t>
      </w:r>
    </w:p>
    <w:p w14:paraId="1F8E697A" w14:textId="77777777" w:rsidR="00A65B50" w:rsidRDefault="00A65B50" w:rsidP="00A65B50">
      <w:pPr>
        <w:pStyle w:val="Nadpis1"/>
        <w:pBdr>
          <w:top w:val="none" w:sz="0" w:space="0" w:color="auto"/>
          <w:bottom w:val="none" w:sz="0" w:space="0" w:color="auto"/>
        </w:pBdr>
        <w:contextualSpacing w:val="0"/>
        <w:jc w:val="left"/>
      </w:pPr>
      <w:r>
        <w:t xml:space="preserve"> Pohybový aparát a fyziologie pohybu</w:t>
      </w:r>
    </w:p>
    <w:p w14:paraId="3571243E" w14:textId="2DF5AE27" w:rsidR="00A65B50" w:rsidRDefault="00A65B50" w:rsidP="00A65B50">
      <w:pPr>
        <w:numPr>
          <w:ilvl w:val="0"/>
          <w:numId w:val="109"/>
        </w:numPr>
        <w:jc w:val="left"/>
      </w:pPr>
      <w:r>
        <w:t xml:space="preserve">Reakce organismu na fyzickou zátěž </w:t>
      </w:r>
      <w:r w:rsidR="002A3FE3">
        <w:t>(</w:t>
      </w:r>
      <w:proofErr w:type="spellStart"/>
      <w:r w:rsidR="002A3FE3">
        <w:t>ergometrie</w:t>
      </w:r>
      <w:proofErr w:type="spellEnd"/>
      <w:r w:rsidR="002A3FE3">
        <w:t>)</w:t>
      </w:r>
    </w:p>
    <w:p w14:paraId="1648DC39" w14:textId="595B6836" w:rsidR="00A65B50" w:rsidRPr="000A751E" w:rsidRDefault="002A3FE3" w:rsidP="00626B50">
      <w:pPr>
        <w:numPr>
          <w:ilvl w:val="0"/>
          <w:numId w:val="109"/>
        </w:numPr>
        <w:jc w:val="left"/>
      </w:pPr>
      <w:r w:rsidRPr="000A751E">
        <w:t xml:space="preserve">Fyziologie kosterního </w:t>
      </w:r>
      <w:proofErr w:type="gramStart"/>
      <w:r w:rsidRPr="000A751E">
        <w:t>svalstva - c</w:t>
      </w:r>
      <w:r w:rsidR="00A65B50" w:rsidRPr="000A751E">
        <w:t>harakteristik</w:t>
      </w:r>
      <w:r w:rsidRPr="000A751E">
        <w:t>a</w:t>
      </w:r>
      <w:proofErr w:type="gramEnd"/>
      <w:r w:rsidR="00A65B50" w:rsidRPr="000A751E">
        <w:t xml:space="preserve"> jednotlivých druhů sval</w:t>
      </w:r>
      <w:r w:rsidR="004A73DF" w:rsidRPr="000A751E">
        <w:t>ových vláken</w:t>
      </w:r>
      <w:r w:rsidRPr="000A751E">
        <w:t>, s</w:t>
      </w:r>
      <w:r w:rsidR="00A65B50" w:rsidRPr="000A751E">
        <w:t>valový tonus</w:t>
      </w:r>
      <w:r w:rsidR="004A73DF" w:rsidRPr="000A751E">
        <w:t>, svalový stah (základní typy)</w:t>
      </w:r>
      <w:r w:rsidR="000A751E">
        <w:t>, časová a prostorová sumace kosterního svalu</w:t>
      </w:r>
    </w:p>
    <w:p w14:paraId="063E6326" w14:textId="77777777" w:rsidR="00A65B50" w:rsidRDefault="00A65B50" w:rsidP="00A65B50">
      <w:pPr>
        <w:ind w:left="360"/>
      </w:pPr>
    </w:p>
    <w:p w14:paraId="3C5AB4E6" w14:textId="27C02F94" w:rsidR="00347AD3" w:rsidRDefault="00347AD3">
      <w:pPr>
        <w:jc w:val="left"/>
        <w:rPr>
          <w:color w:val="000000" w:themeColor="text1"/>
        </w:rPr>
      </w:pPr>
    </w:p>
    <w:sectPr w:rsidR="00347AD3" w:rsidSect="00A65B50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049D" w14:textId="77777777" w:rsidR="008E59F6" w:rsidRDefault="008E59F6" w:rsidP="00261ED5">
      <w:pPr>
        <w:spacing w:after="0" w:line="240" w:lineRule="auto"/>
      </w:pPr>
      <w:r>
        <w:separator/>
      </w:r>
    </w:p>
  </w:endnote>
  <w:endnote w:type="continuationSeparator" w:id="0">
    <w:p w14:paraId="67D30F0C" w14:textId="77777777" w:rsidR="008E59F6" w:rsidRDefault="008E59F6" w:rsidP="0026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873381"/>
      <w:docPartObj>
        <w:docPartGallery w:val="Page Numbers (Bottom of Page)"/>
        <w:docPartUnique/>
      </w:docPartObj>
    </w:sdtPr>
    <w:sdtContent>
      <w:p w14:paraId="6A740FE4" w14:textId="2BF5DEF0" w:rsidR="008E59F6" w:rsidRDefault="008E59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C9E57" w14:textId="77777777" w:rsidR="008E59F6" w:rsidRDefault="008E59F6" w:rsidP="00261ED5">
      <w:pPr>
        <w:spacing w:after="0" w:line="240" w:lineRule="auto"/>
      </w:pPr>
      <w:r>
        <w:separator/>
      </w:r>
    </w:p>
  </w:footnote>
  <w:footnote w:type="continuationSeparator" w:id="0">
    <w:p w14:paraId="0058A73B" w14:textId="77777777" w:rsidR="008E59F6" w:rsidRDefault="008E59F6" w:rsidP="00261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01A5" w14:textId="7487A697" w:rsidR="008E59F6" w:rsidRDefault="008E59F6" w:rsidP="00A65B50">
    <w:pPr>
      <w:pStyle w:val="Zhlav"/>
      <w:tabs>
        <w:tab w:val="right" w:pos="10466"/>
      </w:tabs>
    </w:pPr>
    <w:r>
      <w:tab/>
    </w:r>
    <w:r>
      <w:tab/>
      <w:t xml:space="preserve">              </w:t>
    </w:r>
  </w:p>
  <w:p w14:paraId="1EE10DBF" w14:textId="5AAED8AF" w:rsidR="008E59F6" w:rsidRDefault="008E59F6" w:rsidP="00A65B50">
    <w:pPr>
      <w:pStyle w:val="Zhlav"/>
      <w:tabs>
        <w:tab w:val="right" w:pos="10466"/>
      </w:tabs>
    </w:pPr>
    <w:r>
      <w:t xml:space="preserve">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23A"/>
    <w:multiLevelType w:val="multilevel"/>
    <w:tmpl w:val="486A70FC"/>
    <w:lvl w:ilvl="0">
      <w:start w:val="1"/>
      <w:numFmt w:val="decimal"/>
      <w:lvlText w:val="%1."/>
      <w:lvlJc w:val="left"/>
      <w:pPr>
        <w:ind w:left="1140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92" w:hanging="1584"/>
      </w:pPr>
      <w:rPr>
        <w:rFonts w:hint="default"/>
      </w:rPr>
    </w:lvl>
  </w:abstractNum>
  <w:abstractNum w:abstractNumId="1" w15:restartNumberingAfterBreak="0">
    <w:nsid w:val="02EB3142"/>
    <w:multiLevelType w:val="hybridMultilevel"/>
    <w:tmpl w:val="CCF0B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7B7E"/>
    <w:multiLevelType w:val="hybridMultilevel"/>
    <w:tmpl w:val="B3F2DD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8128F6"/>
    <w:multiLevelType w:val="hybridMultilevel"/>
    <w:tmpl w:val="49E8D916"/>
    <w:lvl w:ilvl="0" w:tplc="BA945F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81594"/>
    <w:multiLevelType w:val="hybridMultilevel"/>
    <w:tmpl w:val="29DC2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C592E"/>
    <w:multiLevelType w:val="hybridMultilevel"/>
    <w:tmpl w:val="E8F6B77C"/>
    <w:lvl w:ilvl="0" w:tplc="7452DC34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24CC6"/>
    <w:multiLevelType w:val="hybridMultilevel"/>
    <w:tmpl w:val="9EA477A6"/>
    <w:lvl w:ilvl="0" w:tplc="309638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CBD4DC9"/>
    <w:multiLevelType w:val="hybridMultilevel"/>
    <w:tmpl w:val="079A0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46775"/>
    <w:multiLevelType w:val="hybridMultilevel"/>
    <w:tmpl w:val="23B8A68C"/>
    <w:lvl w:ilvl="0" w:tplc="D7D480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EA322BA"/>
    <w:multiLevelType w:val="hybridMultilevel"/>
    <w:tmpl w:val="3318A8EA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870ED8"/>
    <w:multiLevelType w:val="hybridMultilevel"/>
    <w:tmpl w:val="2848C0B6"/>
    <w:lvl w:ilvl="0" w:tplc="040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11EF26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4A46C4"/>
    <w:multiLevelType w:val="hybridMultilevel"/>
    <w:tmpl w:val="38BCE27C"/>
    <w:lvl w:ilvl="0" w:tplc="7452DC34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27F3808"/>
    <w:multiLevelType w:val="hybridMultilevel"/>
    <w:tmpl w:val="D230F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CC0B54"/>
    <w:multiLevelType w:val="hybridMultilevel"/>
    <w:tmpl w:val="8B886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B1975"/>
    <w:multiLevelType w:val="multilevel"/>
    <w:tmpl w:val="A756F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E91A23"/>
    <w:multiLevelType w:val="multilevel"/>
    <w:tmpl w:val="3EE89A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b/>
        <w:i/>
        <w:color w:val="auto"/>
      </w:rPr>
    </w:lvl>
    <w:lvl w:ilvl="2">
      <w:start w:val="1"/>
      <w:numFmt w:val="decimal"/>
      <w:lvlText w:val="5.%2.%3."/>
      <w:lvlJc w:val="right"/>
      <w:pPr>
        <w:tabs>
          <w:tab w:val="num" w:pos="2715"/>
        </w:tabs>
        <w:ind w:left="2715" w:hanging="180"/>
      </w:pPr>
      <w:rPr>
        <w:rFonts w:hint="default"/>
      </w:rPr>
    </w:lvl>
    <w:lvl w:ilvl="3">
      <w:start w:val="1"/>
      <w:numFmt w:val="decimal"/>
      <w:lvlText w:val="4.2.%3.%4."/>
      <w:lvlJc w:val="left"/>
      <w:pPr>
        <w:tabs>
          <w:tab w:val="num" w:pos="3435"/>
        </w:tabs>
        <w:ind w:left="34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hint="default"/>
      </w:rPr>
    </w:lvl>
  </w:abstractNum>
  <w:abstractNum w:abstractNumId="17" w15:restartNumberingAfterBreak="0">
    <w:nsid w:val="185C27F3"/>
    <w:multiLevelType w:val="hybridMultilevel"/>
    <w:tmpl w:val="62C80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D72FBB"/>
    <w:multiLevelType w:val="hybridMultilevel"/>
    <w:tmpl w:val="1C126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14B2D"/>
    <w:multiLevelType w:val="hybridMultilevel"/>
    <w:tmpl w:val="A5E0FB9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A9219C3"/>
    <w:multiLevelType w:val="hybridMultilevel"/>
    <w:tmpl w:val="009E0E34"/>
    <w:lvl w:ilvl="0" w:tplc="7452DC34">
      <w:start w:val="20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AFF6AD1"/>
    <w:multiLevelType w:val="hybridMultilevel"/>
    <w:tmpl w:val="4BA0BA10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95D86"/>
    <w:multiLevelType w:val="hybridMultilevel"/>
    <w:tmpl w:val="680E58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CB63404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8E461A"/>
    <w:multiLevelType w:val="hybridMultilevel"/>
    <w:tmpl w:val="1E120A3C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C34451"/>
    <w:multiLevelType w:val="hybridMultilevel"/>
    <w:tmpl w:val="4A088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326E4"/>
    <w:multiLevelType w:val="hybridMultilevel"/>
    <w:tmpl w:val="82B4CD54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C74ED0"/>
    <w:multiLevelType w:val="hybridMultilevel"/>
    <w:tmpl w:val="51BAD40C"/>
    <w:lvl w:ilvl="0" w:tplc="6DA27322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4D5EBA"/>
    <w:multiLevelType w:val="hybridMultilevel"/>
    <w:tmpl w:val="E8941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78377A0"/>
    <w:multiLevelType w:val="hybridMultilevel"/>
    <w:tmpl w:val="EDD21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AF27E2"/>
    <w:multiLevelType w:val="hybridMultilevel"/>
    <w:tmpl w:val="924C0464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4310EA"/>
    <w:multiLevelType w:val="hybridMultilevel"/>
    <w:tmpl w:val="3BEE9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13BC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C0456B7"/>
    <w:multiLevelType w:val="hybridMultilevel"/>
    <w:tmpl w:val="606EF8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DAB3EAC"/>
    <w:multiLevelType w:val="hybridMultilevel"/>
    <w:tmpl w:val="9586B4C8"/>
    <w:lvl w:ilvl="0" w:tplc="CB668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E5B252C"/>
    <w:multiLevelType w:val="hybridMultilevel"/>
    <w:tmpl w:val="76D42D6A"/>
    <w:lvl w:ilvl="0" w:tplc="2B802A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F574D03"/>
    <w:multiLevelType w:val="hybridMultilevel"/>
    <w:tmpl w:val="829C4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C40CAD"/>
    <w:multiLevelType w:val="hybridMultilevel"/>
    <w:tmpl w:val="184A1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6202FF"/>
    <w:multiLevelType w:val="hybridMultilevel"/>
    <w:tmpl w:val="57C20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F22115"/>
    <w:multiLevelType w:val="hybridMultilevel"/>
    <w:tmpl w:val="34E81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869F5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191673"/>
    <w:multiLevelType w:val="hybridMultilevel"/>
    <w:tmpl w:val="3410B158"/>
    <w:lvl w:ilvl="0" w:tplc="73841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ED47952"/>
    <w:multiLevelType w:val="multilevel"/>
    <w:tmpl w:val="23802A4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406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3F6D7821"/>
    <w:multiLevelType w:val="hybridMultilevel"/>
    <w:tmpl w:val="B7862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BC5326"/>
    <w:multiLevelType w:val="hybridMultilevel"/>
    <w:tmpl w:val="9FA6503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3820E2"/>
    <w:multiLevelType w:val="hybridMultilevel"/>
    <w:tmpl w:val="34E81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869F5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D79B3"/>
    <w:multiLevelType w:val="hybridMultilevel"/>
    <w:tmpl w:val="1BC23900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8C4200"/>
    <w:multiLevelType w:val="hybridMultilevel"/>
    <w:tmpl w:val="8D9CFD8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CE28A0"/>
    <w:multiLevelType w:val="hybridMultilevel"/>
    <w:tmpl w:val="775684A8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0724C2"/>
    <w:multiLevelType w:val="hybridMultilevel"/>
    <w:tmpl w:val="C4F09CA8"/>
    <w:lvl w:ilvl="0" w:tplc="2B802A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48257403"/>
    <w:multiLevelType w:val="multilevel"/>
    <w:tmpl w:val="184C7B3A"/>
    <w:lvl w:ilvl="0">
      <w:start w:val="1"/>
      <w:numFmt w:val="decimal"/>
      <w:lvlText w:val="%1"/>
      <w:lvlJc w:val="left"/>
      <w:pPr>
        <w:ind w:left="1850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720" w:hanging="1152"/>
      </w:pPr>
    </w:lvl>
    <w:lvl w:ilvl="6">
      <w:start w:val="1"/>
      <w:numFmt w:val="decimal"/>
      <w:lvlText w:val="%1.%2.%3.%4.%5.%6.%7"/>
      <w:lvlJc w:val="left"/>
      <w:pPr>
        <w:ind w:left="1864" w:hanging="1296"/>
      </w:pPr>
    </w:lvl>
    <w:lvl w:ilvl="7">
      <w:start w:val="1"/>
      <w:numFmt w:val="decimal"/>
      <w:lvlText w:val="%1.%2.%3.%4.%5.%6.%7.%8"/>
      <w:lvlJc w:val="left"/>
      <w:pPr>
        <w:ind w:left="2008" w:hanging="1440"/>
      </w:pPr>
    </w:lvl>
    <w:lvl w:ilvl="8">
      <w:start w:val="1"/>
      <w:numFmt w:val="decimal"/>
      <w:lvlText w:val="%1.%2.%3.%4.%5.%6.%7.%8.%9"/>
      <w:lvlJc w:val="left"/>
      <w:pPr>
        <w:ind w:left="2152" w:hanging="1584"/>
      </w:pPr>
    </w:lvl>
  </w:abstractNum>
  <w:abstractNum w:abstractNumId="50" w15:restartNumberingAfterBreak="0">
    <w:nsid w:val="497D1494"/>
    <w:multiLevelType w:val="hybridMultilevel"/>
    <w:tmpl w:val="4F16544E"/>
    <w:lvl w:ilvl="0" w:tplc="74869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EF7ADA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BA12C65"/>
    <w:multiLevelType w:val="hybridMultilevel"/>
    <w:tmpl w:val="A08A40D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D58750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4E432374"/>
    <w:multiLevelType w:val="hybridMultilevel"/>
    <w:tmpl w:val="78A6033E"/>
    <w:lvl w:ilvl="0" w:tplc="7486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C85352"/>
    <w:multiLevelType w:val="multilevel"/>
    <w:tmpl w:val="8AA668D2"/>
    <w:lvl w:ilvl="0">
      <w:start w:val="1"/>
      <w:numFmt w:val="decimal"/>
      <w:lvlText w:val="%1"/>
      <w:lvlJc w:val="left"/>
      <w:pPr>
        <w:ind w:left="411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6" w15:restartNumberingAfterBreak="0">
    <w:nsid w:val="52B367F3"/>
    <w:multiLevelType w:val="multilevel"/>
    <w:tmpl w:val="3EE89AB4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color w:val="auto"/>
      </w:rPr>
    </w:lvl>
    <w:lvl w:ilvl="2">
      <w:start w:val="1"/>
      <w:numFmt w:val="decimal"/>
      <w:lvlText w:val="5.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4.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53900182"/>
    <w:multiLevelType w:val="multilevel"/>
    <w:tmpl w:val="184C7B3A"/>
    <w:lvl w:ilvl="0">
      <w:start w:val="1"/>
      <w:numFmt w:val="decimal"/>
      <w:lvlText w:val="%1"/>
      <w:lvlJc w:val="left"/>
      <w:pPr>
        <w:ind w:left="1850" w:hanging="432"/>
      </w:pPr>
    </w:lvl>
    <w:lvl w:ilvl="1">
      <w:start w:val="1"/>
      <w:numFmt w:val="decimal"/>
      <w:lvlText w:val="%1.%2"/>
      <w:lvlJc w:val="left"/>
      <w:pPr>
        <w:ind w:left="128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432" w:hanging="864"/>
      </w:pPr>
    </w:lvl>
    <w:lvl w:ilvl="4">
      <w:start w:val="1"/>
      <w:numFmt w:val="decimal"/>
      <w:lvlText w:val="%1.%2.%3.%4.%5"/>
      <w:lvlJc w:val="left"/>
      <w:pPr>
        <w:ind w:left="1576" w:hanging="1008"/>
      </w:pPr>
    </w:lvl>
    <w:lvl w:ilvl="5">
      <w:start w:val="1"/>
      <w:numFmt w:val="decimal"/>
      <w:lvlText w:val="%1.%2.%3.%4.%5.%6"/>
      <w:lvlJc w:val="left"/>
      <w:pPr>
        <w:ind w:left="1720" w:hanging="1152"/>
      </w:pPr>
    </w:lvl>
    <w:lvl w:ilvl="6">
      <w:start w:val="1"/>
      <w:numFmt w:val="decimal"/>
      <w:lvlText w:val="%1.%2.%3.%4.%5.%6.%7"/>
      <w:lvlJc w:val="left"/>
      <w:pPr>
        <w:ind w:left="1864" w:hanging="1296"/>
      </w:pPr>
    </w:lvl>
    <w:lvl w:ilvl="7">
      <w:start w:val="1"/>
      <w:numFmt w:val="decimal"/>
      <w:lvlText w:val="%1.%2.%3.%4.%5.%6.%7.%8"/>
      <w:lvlJc w:val="left"/>
      <w:pPr>
        <w:ind w:left="2008" w:hanging="1440"/>
      </w:pPr>
    </w:lvl>
    <w:lvl w:ilvl="8">
      <w:start w:val="1"/>
      <w:numFmt w:val="decimal"/>
      <w:lvlText w:val="%1.%2.%3.%4.%5.%6.%7.%8.%9"/>
      <w:lvlJc w:val="left"/>
      <w:pPr>
        <w:ind w:left="2152" w:hanging="1584"/>
      </w:pPr>
    </w:lvl>
  </w:abstractNum>
  <w:abstractNum w:abstractNumId="58" w15:restartNumberingAfterBreak="0">
    <w:nsid w:val="55335A83"/>
    <w:multiLevelType w:val="hybridMultilevel"/>
    <w:tmpl w:val="4546E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A5C9E"/>
    <w:multiLevelType w:val="hybridMultilevel"/>
    <w:tmpl w:val="B114D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E7260F"/>
    <w:multiLevelType w:val="hybridMultilevel"/>
    <w:tmpl w:val="F4365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BD2312"/>
    <w:multiLevelType w:val="hybridMultilevel"/>
    <w:tmpl w:val="D230F2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8E051DE"/>
    <w:multiLevelType w:val="hybridMultilevel"/>
    <w:tmpl w:val="96281C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107CEE"/>
    <w:multiLevelType w:val="hybridMultilevel"/>
    <w:tmpl w:val="0D7A6418"/>
    <w:lvl w:ilvl="0" w:tplc="F0102C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96276B"/>
    <w:multiLevelType w:val="hybridMultilevel"/>
    <w:tmpl w:val="34E81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869F5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60851"/>
    <w:multiLevelType w:val="hybridMultilevel"/>
    <w:tmpl w:val="E33E6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713625"/>
    <w:multiLevelType w:val="hybridMultilevel"/>
    <w:tmpl w:val="612A20E2"/>
    <w:lvl w:ilvl="0" w:tplc="F7EA79D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5FF456B4"/>
    <w:multiLevelType w:val="hybridMultilevel"/>
    <w:tmpl w:val="DDA0FC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DA6640"/>
    <w:multiLevelType w:val="hybridMultilevel"/>
    <w:tmpl w:val="019C39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1A00B19"/>
    <w:multiLevelType w:val="hybridMultilevel"/>
    <w:tmpl w:val="0E345B78"/>
    <w:lvl w:ilvl="0" w:tplc="34D8BB4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EF4170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3446C18"/>
    <w:multiLevelType w:val="hybridMultilevel"/>
    <w:tmpl w:val="32CABB16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2" w15:restartNumberingAfterBreak="0">
    <w:nsid w:val="639921A8"/>
    <w:multiLevelType w:val="hybridMultilevel"/>
    <w:tmpl w:val="BAAE3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06CBE">
      <w:numFmt w:val="bullet"/>
      <w:lvlText w:val="–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3DB22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3E64092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4F73161"/>
    <w:multiLevelType w:val="hybridMultilevel"/>
    <w:tmpl w:val="49F80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4B3B55"/>
    <w:multiLevelType w:val="hybridMultilevel"/>
    <w:tmpl w:val="CE74D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1E0D58"/>
    <w:multiLevelType w:val="hybridMultilevel"/>
    <w:tmpl w:val="2490190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8" w15:restartNumberingAfterBreak="0">
    <w:nsid w:val="684737D0"/>
    <w:multiLevelType w:val="hybridMultilevel"/>
    <w:tmpl w:val="6DACD2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90F3D4A"/>
    <w:multiLevelType w:val="hybridMultilevel"/>
    <w:tmpl w:val="8FAAD5F8"/>
    <w:lvl w:ilvl="0" w:tplc="D5DA8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A27177E"/>
    <w:multiLevelType w:val="hybridMultilevel"/>
    <w:tmpl w:val="1C1A5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DE946D8"/>
    <w:multiLevelType w:val="hybridMultilevel"/>
    <w:tmpl w:val="3D321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14E7C63"/>
    <w:multiLevelType w:val="hybridMultilevel"/>
    <w:tmpl w:val="55A05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962758"/>
    <w:multiLevelType w:val="hybridMultilevel"/>
    <w:tmpl w:val="1ACEC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4A40E35"/>
    <w:multiLevelType w:val="hybridMultilevel"/>
    <w:tmpl w:val="5492F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6463CE8"/>
    <w:multiLevelType w:val="hybridMultilevel"/>
    <w:tmpl w:val="7A9E8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7644D3"/>
    <w:multiLevelType w:val="hybridMultilevel"/>
    <w:tmpl w:val="26F85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214C38"/>
    <w:multiLevelType w:val="hybridMultilevel"/>
    <w:tmpl w:val="78A6033E"/>
    <w:lvl w:ilvl="0" w:tplc="74869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8B587E"/>
    <w:multiLevelType w:val="hybridMultilevel"/>
    <w:tmpl w:val="F6EAF05E"/>
    <w:lvl w:ilvl="0" w:tplc="9BCAFCF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67"/>
  </w:num>
  <w:num w:numId="3">
    <w:abstractNumId w:val="28"/>
  </w:num>
  <w:num w:numId="4">
    <w:abstractNumId w:val="22"/>
  </w:num>
  <w:num w:numId="5">
    <w:abstractNumId w:val="80"/>
  </w:num>
  <w:num w:numId="6">
    <w:abstractNumId w:val="72"/>
  </w:num>
  <w:num w:numId="7">
    <w:abstractNumId w:val="56"/>
  </w:num>
  <w:num w:numId="8">
    <w:abstractNumId w:val="33"/>
  </w:num>
  <w:num w:numId="9">
    <w:abstractNumId w:val="64"/>
  </w:num>
  <w:num w:numId="10">
    <w:abstractNumId w:val="55"/>
  </w:num>
  <w:num w:numId="11">
    <w:abstractNumId w:val="70"/>
  </w:num>
  <w:num w:numId="12">
    <w:abstractNumId w:val="83"/>
  </w:num>
  <w:num w:numId="13">
    <w:abstractNumId w:val="85"/>
  </w:num>
  <w:num w:numId="14">
    <w:abstractNumId w:val="2"/>
  </w:num>
  <w:num w:numId="15">
    <w:abstractNumId w:val="40"/>
  </w:num>
  <w:num w:numId="16">
    <w:abstractNumId w:val="34"/>
  </w:num>
  <w:num w:numId="17">
    <w:abstractNumId w:val="42"/>
  </w:num>
  <w:num w:numId="18">
    <w:abstractNumId w:val="6"/>
  </w:num>
  <w:num w:numId="19">
    <w:abstractNumId w:val="35"/>
  </w:num>
  <w:num w:numId="20">
    <w:abstractNumId w:val="8"/>
  </w:num>
  <w:num w:numId="21">
    <w:abstractNumId w:val="60"/>
  </w:num>
  <w:num w:numId="22">
    <w:abstractNumId w:val="82"/>
  </w:num>
  <w:num w:numId="23">
    <w:abstractNumId w:val="38"/>
  </w:num>
  <w:num w:numId="24">
    <w:abstractNumId w:val="78"/>
  </w:num>
  <w:num w:numId="25">
    <w:abstractNumId w:val="25"/>
  </w:num>
  <w:num w:numId="26">
    <w:abstractNumId w:val="71"/>
  </w:num>
  <w:num w:numId="27">
    <w:abstractNumId w:val="86"/>
  </w:num>
  <w:num w:numId="28">
    <w:abstractNumId w:val="13"/>
  </w:num>
  <w:num w:numId="29">
    <w:abstractNumId w:val="61"/>
  </w:num>
  <w:num w:numId="30">
    <w:abstractNumId w:val="46"/>
  </w:num>
  <w:num w:numId="31">
    <w:abstractNumId w:val="15"/>
  </w:num>
  <w:num w:numId="32">
    <w:abstractNumId w:val="9"/>
  </w:num>
  <w:num w:numId="33">
    <w:abstractNumId w:val="36"/>
  </w:num>
  <w:num w:numId="34">
    <w:abstractNumId w:val="81"/>
  </w:num>
  <w:num w:numId="35">
    <w:abstractNumId w:val="84"/>
  </w:num>
  <w:num w:numId="36">
    <w:abstractNumId w:val="43"/>
  </w:num>
  <w:num w:numId="37">
    <w:abstractNumId w:val="41"/>
  </w:num>
  <w:num w:numId="38">
    <w:abstractNumId w:val="7"/>
  </w:num>
  <w:num w:numId="39">
    <w:abstractNumId w:val="18"/>
  </w:num>
  <w:num w:numId="40">
    <w:abstractNumId w:val="10"/>
  </w:num>
  <w:num w:numId="41">
    <w:abstractNumId w:val="3"/>
  </w:num>
  <w:num w:numId="42">
    <w:abstractNumId w:val="29"/>
  </w:num>
  <w:num w:numId="43">
    <w:abstractNumId w:val="4"/>
  </w:num>
  <w:num w:numId="44">
    <w:abstractNumId w:val="31"/>
  </w:num>
  <w:num w:numId="45">
    <w:abstractNumId w:val="75"/>
  </w:num>
  <w:num w:numId="46">
    <w:abstractNumId w:val="19"/>
  </w:num>
  <w:num w:numId="47">
    <w:abstractNumId w:val="65"/>
  </w:num>
  <w:num w:numId="48">
    <w:abstractNumId w:val="1"/>
  </w:num>
  <w:num w:numId="49">
    <w:abstractNumId w:val="14"/>
  </w:num>
  <w:num w:numId="50">
    <w:abstractNumId w:val="11"/>
  </w:num>
  <w:num w:numId="51">
    <w:abstractNumId w:val="79"/>
  </w:num>
  <w:num w:numId="52">
    <w:abstractNumId w:val="74"/>
  </w:num>
  <w:num w:numId="53">
    <w:abstractNumId w:val="51"/>
  </w:num>
  <w:num w:numId="54">
    <w:abstractNumId w:val="23"/>
  </w:num>
  <w:num w:numId="55">
    <w:abstractNumId w:val="62"/>
  </w:num>
  <w:num w:numId="56">
    <w:abstractNumId w:val="77"/>
  </w:num>
  <w:num w:numId="57">
    <w:abstractNumId w:val="76"/>
  </w:num>
  <w:num w:numId="58">
    <w:abstractNumId w:val="68"/>
  </w:num>
  <w:num w:numId="59">
    <w:abstractNumId w:val="66"/>
  </w:num>
  <w:num w:numId="60">
    <w:abstractNumId w:val="88"/>
  </w:num>
  <w:num w:numId="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7"/>
  </w:num>
  <w:num w:numId="68">
    <w:abstractNumId w:val="54"/>
  </w:num>
  <w:num w:numId="69">
    <w:abstractNumId w:val="59"/>
  </w:num>
  <w:num w:numId="7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0"/>
  </w:num>
  <w:num w:numId="7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4"/>
  </w:num>
  <w:num w:numId="7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7"/>
  </w:num>
  <w:num w:numId="8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5"/>
  </w:num>
  <w:num w:numId="85">
    <w:abstractNumId w:val="48"/>
  </w:num>
  <w:num w:numId="86">
    <w:abstractNumId w:val="37"/>
  </w:num>
  <w:num w:numId="8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8"/>
  </w:num>
  <w:num w:numId="9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26"/>
  </w:num>
  <w:num w:numId="9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0"/>
  </w:num>
  <w:num w:numId="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5"/>
  </w:num>
  <w:num w:numId="99">
    <w:abstractNumId w:val="20"/>
  </w:num>
  <w:num w:numId="100">
    <w:abstractNumId w:val="12"/>
  </w:num>
  <w:num w:numId="101">
    <w:abstractNumId w:val="53"/>
  </w:num>
  <w:num w:numId="102">
    <w:abstractNumId w:val="32"/>
  </w:num>
  <w:num w:numId="103">
    <w:abstractNumId w:val="63"/>
  </w:num>
  <w:num w:numId="104">
    <w:abstractNumId w:val="27"/>
  </w:num>
  <w:num w:numId="105">
    <w:abstractNumId w:val="16"/>
  </w:num>
  <w:num w:numId="106">
    <w:abstractNumId w:val="44"/>
  </w:num>
  <w:num w:numId="107">
    <w:abstractNumId w:val="39"/>
  </w:num>
  <w:num w:numId="108">
    <w:abstractNumId w:val="69"/>
  </w:num>
  <w:num w:numId="109">
    <w:abstractNumId w:val="0"/>
  </w:num>
  <w:num w:numId="110">
    <w:abstractNumId w:val="73"/>
  </w:num>
  <w:num w:numId="111">
    <w:abstractNumId w:val="5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efaultTableStyle w:val="Tabulkaseznamu3zvraznn11"/>
  <w:characterSpacingControl w:val="doNotCompress"/>
  <w:hdrShapeDefaults>
    <o:shapedefaults v:ext="edit" spidmax="4097">
      <o:colormru v:ext="edit" colors="#369,teal,#c06,#f90,#009,#090,#f8f8f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33"/>
    <w:rsid w:val="00027897"/>
    <w:rsid w:val="00034BC0"/>
    <w:rsid w:val="00070341"/>
    <w:rsid w:val="000933FF"/>
    <w:rsid w:val="000967F1"/>
    <w:rsid w:val="000A2F7B"/>
    <w:rsid w:val="000A751E"/>
    <w:rsid w:val="000D2F56"/>
    <w:rsid w:val="0011570F"/>
    <w:rsid w:val="00161DC1"/>
    <w:rsid w:val="001F6F3C"/>
    <w:rsid w:val="00201B08"/>
    <w:rsid w:val="0022064C"/>
    <w:rsid w:val="002219FC"/>
    <w:rsid w:val="00222904"/>
    <w:rsid w:val="00223D9F"/>
    <w:rsid w:val="0025144D"/>
    <w:rsid w:val="00261ED5"/>
    <w:rsid w:val="002A3FE3"/>
    <w:rsid w:val="002A4655"/>
    <w:rsid w:val="002B148B"/>
    <w:rsid w:val="002B64D2"/>
    <w:rsid w:val="002C30AD"/>
    <w:rsid w:val="002C7C74"/>
    <w:rsid w:val="00303272"/>
    <w:rsid w:val="003074CC"/>
    <w:rsid w:val="00342D50"/>
    <w:rsid w:val="00347AD3"/>
    <w:rsid w:val="00353933"/>
    <w:rsid w:val="0035753E"/>
    <w:rsid w:val="00361F2F"/>
    <w:rsid w:val="00373FE3"/>
    <w:rsid w:val="003C3EB8"/>
    <w:rsid w:val="003E7D9D"/>
    <w:rsid w:val="004177C2"/>
    <w:rsid w:val="00417ED2"/>
    <w:rsid w:val="00452436"/>
    <w:rsid w:val="004763FB"/>
    <w:rsid w:val="00495E45"/>
    <w:rsid w:val="004A73DF"/>
    <w:rsid w:val="004D2B6E"/>
    <w:rsid w:val="004D6D57"/>
    <w:rsid w:val="00534552"/>
    <w:rsid w:val="005377D6"/>
    <w:rsid w:val="00544FC5"/>
    <w:rsid w:val="00581D0C"/>
    <w:rsid w:val="00591910"/>
    <w:rsid w:val="005B5540"/>
    <w:rsid w:val="005C4F85"/>
    <w:rsid w:val="005E35A3"/>
    <w:rsid w:val="005F183A"/>
    <w:rsid w:val="005F2640"/>
    <w:rsid w:val="005F49F7"/>
    <w:rsid w:val="005F613A"/>
    <w:rsid w:val="00604F22"/>
    <w:rsid w:val="00617858"/>
    <w:rsid w:val="00626B50"/>
    <w:rsid w:val="00637626"/>
    <w:rsid w:val="0067101E"/>
    <w:rsid w:val="00694E67"/>
    <w:rsid w:val="006A4595"/>
    <w:rsid w:val="006E1364"/>
    <w:rsid w:val="00717A69"/>
    <w:rsid w:val="007208E4"/>
    <w:rsid w:val="007247EC"/>
    <w:rsid w:val="00726C55"/>
    <w:rsid w:val="00743E28"/>
    <w:rsid w:val="00796EA3"/>
    <w:rsid w:val="007F3622"/>
    <w:rsid w:val="008570F4"/>
    <w:rsid w:val="00860800"/>
    <w:rsid w:val="00867F1A"/>
    <w:rsid w:val="00870F31"/>
    <w:rsid w:val="008742E7"/>
    <w:rsid w:val="00891893"/>
    <w:rsid w:val="008B518A"/>
    <w:rsid w:val="008C292B"/>
    <w:rsid w:val="008E59F6"/>
    <w:rsid w:val="008F1E81"/>
    <w:rsid w:val="009042F8"/>
    <w:rsid w:val="0094025A"/>
    <w:rsid w:val="00970C5D"/>
    <w:rsid w:val="00974330"/>
    <w:rsid w:val="009B522B"/>
    <w:rsid w:val="009C54AD"/>
    <w:rsid w:val="009E0F80"/>
    <w:rsid w:val="009E19BF"/>
    <w:rsid w:val="00A02383"/>
    <w:rsid w:val="00A1153D"/>
    <w:rsid w:val="00A1542E"/>
    <w:rsid w:val="00A20A38"/>
    <w:rsid w:val="00A47F7A"/>
    <w:rsid w:val="00A65B50"/>
    <w:rsid w:val="00AA66CC"/>
    <w:rsid w:val="00AD04DA"/>
    <w:rsid w:val="00AD3A42"/>
    <w:rsid w:val="00AD592C"/>
    <w:rsid w:val="00AD6300"/>
    <w:rsid w:val="00AF3DA8"/>
    <w:rsid w:val="00B23496"/>
    <w:rsid w:val="00B319AC"/>
    <w:rsid w:val="00B511C5"/>
    <w:rsid w:val="00B711A8"/>
    <w:rsid w:val="00B7144E"/>
    <w:rsid w:val="00B744F6"/>
    <w:rsid w:val="00B76618"/>
    <w:rsid w:val="00B85EC2"/>
    <w:rsid w:val="00B92D9B"/>
    <w:rsid w:val="00BB15A2"/>
    <w:rsid w:val="00BB63C9"/>
    <w:rsid w:val="00BC29B2"/>
    <w:rsid w:val="00BE3719"/>
    <w:rsid w:val="00C264E7"/>
    <w:rsid w:val="00C32FC1"/>
    <w:rsid w:val="00C4129D"/>
    <w:rsid w:val="00C53A5F"/>
    <w:rsid w:val="00C726C4"/>
    <w:rsid w:val="00C87375"/>
    <w:rsid w:val="00C964BB"/>
    <w:rsid w:val="00CB08A1"/>
    <w:rsid w:val="00CC266F"/>
    <w:rsid w:val="00CE63AD"/>
    <w:rsid w:val="00CF2E0B"/>
    <w:rsid w:val="00CF3B92"/>
    <w:rsid w:val="00D05F78"/>
    <w:rsid w:val="00D121EE"/>
    <w:rsid w:val="00D123E0"/>
    <w:rsid w:val="00D12BB6"/>
    <w:rsid w:val="00D156DB"/>
    <w:rsid w:val="00D26B61"/>
    <w:rsid w:val="00D2726E"/>
    <w:rsid w:val="00D2748A"/>
    <w:rsid w:val="00D46A3D"/>
    <w:rsid w:val="00D6606F"/>
    <w:rsid w:val="00D916E7"/>
    <w:rsid w:val="00D96E7B"/>
    <w:rsid w:val="00DD6FA5"/>
    <w:rsid w:val="00DE45E4"/>
    <w:rsid w:val="00DE79C1"/>
    <w:rsid w:val="00E0793D"/>
    <w:rsid w:val="00E627AA"/>
    <w:rsid w:val="00E6382A"/>
    <w:rsid w:val="00E728EB"/>
    <w:rsid w:val="00E956FB"/>
    <w:rsid w:val="00EA1AEC"/>
    <w:rsid w:val="00EC5451"/>
    <w:rsid w:val="00ED4071"/>
    <w:rsid w:val="00ED42AF"/>
    <w:rsid w:val="00EE08BB"/>
    <w:rsid w:val="00F17AB2"/>
    <w:rsid w:val="00F3568F"/>
    <w:rsid w:val="00F36E40"/>
    <w:rsid w:val="00F61017"/>
    <w:rsid w:val="00F66D91"/>
    <w:rsid w:val="00F76A38"/>
    <w:rsid w:val="00FA5D5F"/>
    <w:rsid w:val="00FB6FC5"/>
    <w:rsid w:val="00FC717A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69,teal,#c06,#f90,#009,#090,#f8f8f8"/>
    </o:shapedefaults>
    <o:shapelayout v:ext="edit">
      <o:idmap v:ext="edit" data="1"/>
    </o:shapelayout>
  </w:shapeDefaults>
  <w:decimalSymbol w:val=","/>
  <w:listSeparator w:val=";"/>
  <w14:docId w14:val="3751B095"/>
  <w15:docId w15:val="{470300FA-224A-4F55-A656-2A57A8C2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3622"/>
    <w:pPr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A65B50"/>
    <w:pPr>
      <w:keepNext/>
      <w:keepLines/>
      <w:numPr>
        <w:numId w:val="37"/>
      </w:numPr>
      <w:spacing w:before="320" w:after="80"/>
      <w:outlineLvl w:val="0"/>
    </w:pPr>
    <w:rPr>
      <w:color w:val="0B5294" w:themeColor="accent1" w:themeShade="BF"/>
      <w:sz w:val="28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5B50"/>
    <w:pPr>
      <w:numPr>
        <w:ilvl w:val="1"/>
        <w:numId w:val="37"/>
      </w:numPr>
      <w:spacing w:before="160" w:after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4595"/>
    <w:pPr>
      <w:keepNext/>
      <w:keepLines/>
      <w:numPr>
        <w:ilvl w:val="2"/>
        <w:numId w:val="37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F3622"/>
    <w:pPr>
      <w:keepNext/>
      <w:keepLines/>
      <w:numPr>
        <w:ilvl w:val="3"/>
        <w:numId w:val="37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F3622"/>
    <w:pPr>
      <w:keepNext/>
      <w:keepLines/>
      <w:numPr>
        <w:ilvl w:val="4"/>
        <w:numId w:val="37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F3622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F3622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3622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F3622"/>
    <w:pPr>
      <w:keepNext/>
      <w:keepLines/>
      <w:numPr>
        <w:ilvl w:val="8"/>
        <w:numId w:val="37"/>
      </w:numPr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53933"/>
    <w:pPr>
      <w:widowControl w:val="0"/>
      <w:adjustRightInd w:val="0"/>
      <w:spacing w:line="360" w:lineRule="atLeast"/>
      <w:textAlignment w:val="baseline"/>
    </w:pPr>
    <w:rPr>
      <w:snapToGrid w:val="0"/>
      <w:color w:val="00000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53933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6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FC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65B50"/>
    <w:rPr>
      <w:rFonts w:asciiTheme="majorHAnsi" w:eastAsiaTheme="majorEastAsia" w:hAnsiTheme="majorHAnsi" w:cstheme="majorBidi"/>
      <w:caps/>
      <w:color w:val="0B5294" w:themeColor="accent1" w:themeShade="BF"/>
      <w:spacing w:val="30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65B50"/>
    <w:rPr>
      <w:rFonts w:asciiTheme="majorHAnsi" w:eastAsiaTheme="majorEastAsia" w:hAnsiTheme="majorHAnsi" w:cstheme="majorBidi"/>
      <w:color w:val="0B5294" w:themeColor="accent1" w:themeShade="BF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6A459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7F362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F3622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F362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rsid w:val="007F36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F36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F3622"/>
    <w:rPr>
      <w:b/>
      <w:bCs/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7F36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F3622"/>
    <w:pPr>
      <w:pBdr>
        <w:top w:val="single" w:sz="6" w:space="8" w:color="F49100" w:themeColor="accent3"/>
        <w:bottom w:val="single" w:sz="6" w:space="8" w:color="F49100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F3622"/>
    <w:rPr>
      <w:rFonts w:asciiTheme="majorHAnsi" w:eastAsiaTheme="majorEastAsia" w:hAnsiTheme="majorHAnsi" w:cstheme="majorBidi"/>
      <w:caps/>
      <w:color w:val="17406D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622"/>
    <w:pPr>
      <w:numPr>
        <w:ilvl w:val="1"/>
      </w:numPr>
      <w:jc w:val="center"/>
    </w:pPr>
    <w:rPr>
      <w:color w:val="17406D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622"/>
    <w:rPr>
      <w:color w:val="17406D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F3622"/>
    <w:rPr>
      <w:b/>
      <w:bCs/>
    </w:rPr>
  </w:style>
  <w:style w:type="character" w:styleId="Zdraznn">
    <w:name w:val="Emphasis"/>
    <w:basedOn w:val="Standardnpsmoodstavce"/>
    <w:uiPriority w:val="20"/>
    <w:qFormat/>
    <w:rsid w:val="007F3622"/>
    <w:rPr>
      <w:i/>
      <w:iCs/>
      <w:color w:val="000000" w:themeColor="text1"/>
    </w:rPr>
  </w:style>
  <w:style w:type="paragraph" w:styleId="Bezmezer">
    <w:name w:val="No Spacing"/>
    <w:link w:val="BezmezerChar"/>
    <w:uiPriority w:val="1"/>
    <w:qFormat/>
    <w:rsid w:val="007F362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F3622"/>
    <w:pPr>
      <w:spacing w:before="160"/>
      <w:ind w:left="720" w:right="720"/>
      <w:jc w:val="center"/>
    </w:pPr>
    <w:rPr>
      <w:i/>
      <w:iCs/>
      <w:color w:val="B66C00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F3622"/>
    <w:rPr>
      <w:i/>
      <w:iCs/>
      <w:color w:val="B66C0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F362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F3622"/>
    <w:rPr>
      <w:rFonts w:asciiTheme="majorHAnsi" w:eastAsiaTheme="majorEastAsia" w:hAnsiTheme="majorHAnsi" w:cstheme="majorBidi"/>
      <w:caps/>
      <w:color w:val="0B5294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F362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F3622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F36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F3622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F3622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unhideWhenUsed/>
    <w:qFormat/>
    <w:rsid w:val="007F3622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6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ED5"/>
  </w:style>
  <w:style w:type="paragraph" w:styleId="Zpat">
    <w:name w:val="footer"/>
    <w:basedOn w:val="Normln"/>
    <w:link w:val="ZpatChar"/>
    <w:uiPriority w:val="99"/>
    <w:unhideWhenUsed/>
    <w:rsid w:val="0026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ED5"/>
  </w:style>
  <w:style w:type="table" w:customStyle="1" w:styleId="Tabulkasmkou4zvraznn11">
    <w:name w:val="Tabulka s mřížkou 4 – zvýraznění 11"/>
    <w:basedOn w:val="Normlntabulka"/>
    <w:uiPriority w:val="49"/>
    <w:rsid w:val="009B522B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Mkatabulky">
    <w:name w:val="Table Grid"/>
    <w:basedOn w:val="Normlntabulka"/>
    <w:uiPriority w:val="39"/>
    <w:rsid w:val="009B522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522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B52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B522B"/>
  </w:style>
  <w:style w:type="table" w:customStyle="1" w:styleId="Tmavtabulkasmkou5zvraznn11">
    <w:name w:val="Tmavá tabulka s mřížkou 5 – zvýraznění 11"/>
    <w:basedOn w:val="Normlntabulka"/>
    <w:uiPriority w:val="50"/>
    <w:rsid w:val="009B522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customStyle="1" w:styleId="Svtltabulkasmkou1zvraznn11">
    <w:name w:val="Světlá tabulka s mřížkou 1 – zvýraznění 11"/>
    <w:basedOn w:val="Normlntabulka"/>
    <w:uiPriority w:val="46"/>
    <w:rsid w:val="00726C55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Standardnpsmoodstavce"/>
    <w:rsid w:val="00726C55"/>
  </w:style>
  <w:style w:type="character" w:styleId="Hypertextovodkaz">
    <w:name w:val="Hyperlink"/>
    <w:basedOn w:val="Standardnpsmoodstavce"/>
    <w:uiPriority w:val="99"/>
    <w:unhideWhenUsed/>
    <w:rsid w:val="00726C55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726C55"/>
  </w:style>
  <w:style w:type="paragraph" w:styleId="Zkladntext2">
    <w:name w:val="Body Text 2"/>
    <w:basedOn w:val="Normln"/>
    <w:link w:val="Zkladntext2Char"/>
    <w:uiPriority w:val="99"/>
    <w:semiHidden/>
    <w:unhideWhenUsed/>
    <w:rsid w:val="00726C5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6C55"/>
  </w:style>
  <w:style w:type="paragraph" w:styleId="Normlnweb">
    <w:name w:val="Normal (Web)"/>
    <w:basedOn w:val="Normln"/>
    <w:uiPriority w:val="99"/>
    <w:semiHidden/>
    <w:unhideWhenUsed/>
    <w:rsid w:val="00726C55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rsid w:val="00726C55"/>
    <w:pPr>
      <w:widowControl w:val="0"/>
      <w:adjustRightInd w:val="0"/>
      <w:spacing w:after="60" w:line="360" w:lineRule="atLeast"/>
      <w:ind w:firstLine="709"/>
      <w:textAlignment w:val="baseline"/>
    </w:pPr>
    <w:rPr>
      <w:rFonts w:ascii="Times" w:hAnsi="Times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726C55"/>
    <w:rPr>
      <w:rFonts w:ascii="Times" w:hAnsi="Times"/>
      <w:szCs w:val="20"/>
    </w:rPr>
  </w:style>
  <w:style w:type="table" w:customStyle="1" w:styleId="Svtlmkatabulky1">
    <w:name w:val="Světlá mřížka tabulky1"/>
    <w:basedOn w:val="Normlntabulka"/>
    <w:uiPriority w:val="40"/>
    <w:rsid w:val="00726C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1">
    <w:name w:val="Styl1"/>
    <w:basedOn w:val="Nzev"/>
    <w:link w:val="Styl1Char"/>
    <w:rsid w:val="00726C55"/>
    <w:rPr>
      <w:rFonts w:ascii="Calibri Light" w:eastAsia="Times New Roman" w:hAnsi="Calibri Light" w:cs="Times New Roman"/>
      <w:color w:val="4AA8E6"/>
      <w:spacing w:val="-7"/>
      <w:sz w:val="80"/>
      <w:szCs w:val="80"/>
    </w:rPr>
  </w:style>
  <w:style w:type="character" w:customStyle="1" w:styleId="Styl1Char">
    <w:name w:val="Styl1 Char"/>
    <w:link w:val="Styl1"/>
    <w:rsid w:val="00726C55"/>
    <w:rPr>
      <w:rFonts w:ascii="Calibri Light" w:eastAsia="Times New Roman" w:hAnsi="Calibri Light" w:cs="Times New Roman"/>
      <w:color w:val="4AA8E6"/>
      <w:spacing w:val="-7"/>
      <w:sz w:val="80"/>
      <w:szCs w:val="80"/>
    </w:rPr>
  </w:style>
  <w:style w:type="table" w:customStyle="1" w:styleId="Tabulkaseznamu3zvraznn11">
    <w:name w:val="Tabulka seznamu 3 – zvýraznění 11"/>
    <w:basedOn w:val="Normlntabulka"/>
    <w:uiPriority w:val="48"/>
    <w:rsid w:val="00726C55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customStyle="1" w:styleId="Tabulkaseznamu3zvraznn21">
    <w:name w:val="Tabulka seznamu 3 – zvýraznění 21"/>
    <w:basedOn w:val="Normlntabulka"/>
    <w:uiPriority w:val="48"/>
    <w:rsid w:val="00726C55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7F3622"/>
    <w:rPr>
      <w:lang w:eastAsia="cs-CZ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character" w:styleId="Odkaznakoment">
    <w:name w:val="annotation reference"/>
    <w:uiPriority w:val="99"/>
    <w:semiHidden/>
    <w:unhideWhenUsed/>
    <w:rsid w:val="007F3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622"/>
    <w:pPr>
      <w:spacing w:after="120" w:line="264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622"/>
    <w:rPr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7F3622"/>
    <w:pPr>
      <w:spacing w:before="360" w:after="360"/>
      <w:jc w:val="left"/>
    </w:pPr>
    <w:rPr>
      <w:b/>
      <w:bCs/>
      <w:caps/>
      <w:sz w:val="22"/>
      <w:szCs w:val="22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7F3622"/>
    <w:pPr>
      <w:spacing w:after="0"/>
      <w:jc w:val="left"/>
    </w:pPr>
    <w:rPr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7F3622"/>
    <w:pPr>
      <w:spacing w:after="0"/>
      <w:jc w:val="left"/>
    </w:pPr>
    <w:rPr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7F3622"/>
    <w:pPr>
      <w:spacing w:after="0"/>
      <w:jc w:val="left"/>
    </w:pPr>
    <w:rPr>
      <w:sz w:val="22"/>
      <w:szCs w:val="22"/>
    </w:rPr>
  </w:style>
  <w:style w:type="table" w:customStyle="1" w:styleId="Tabulkasmkou3zvraznn11">
    <w:name w:val="Tabulka s mřížkou 3 – zvýraznění 11"/>
    <w:basedOn w:val="Normlntabulka"/>
    <w:uiPriority w:val="48"/>
    <w:rsid w:val="008742E7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character" w:customStyle="1" w:styleId="BezmezerChar">
    <w:name w:val="Bez mezer Char"/>
    <w:basedOn w:val="Standardnpsmoodstavce"/>
    <w:link w:val="Bezmezer"/>
    <w:uiPriority w:val="1"/>
    <w:rsid w:val="002C7C74"/>
  </w:style>
  <w:style w:type="table" w:customStyle="1" w:styleId="Svtltabulkaseznamu1zvraznn11">
    <w:name w:val="Světlá tabulka seznamu 1 – zvýraznění 11"/>
    <w:basedOn w:val="Normlntabulka"/>
    <w:uiPriority w:val="46"/>
    <w:rsid w:val="003575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6F3C"/>
    <w:pPr>
      <w:spacing w:after="16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6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FRM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F49100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Masarykova univerzita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2BB7B5-1FBB-44C1-97DB-FC2D6523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Workbook</vt:lpstr>
    </vt:vector>
  </TitlesOfParts>
  <Company>Fyziologický ústav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Workbook</dc:title>
  <dc:subject>do fyziologických cvičení</dc:subject>
  <dc:creator>Zuzana Nováková, Jana Svačinová, Ksenia Budinskaya, Michal Hendrych, Veronika Olejníčková, Tibor Stračina, Ivan Szadvari, Eva Závodná, Jana Hrušková</dc:creator>
  <cp:lastModifiedBy>Zuzana Nováková</cp:lastModifiedBy>
  <cp:revision>2</cp:revision>
  <dcterms:created xsi:type="dcterms:W3CDTF">2020-11-10T13:17:00Z</dcterms:created>
  <dcterms:modified xsi:type="dcterms:W3CDTF">2020-11-10T13:17:00Z</dcterms:modified>
</cp:coreProperties>
</file>