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0C" w:rsidRPr="00CE470C" w:rsidRDefault="00F258F5" w:rsidP="00CE47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bookmarkStart w:id="0" w:name="_GoBack"/>
      <w:bookmarkEnd w:id="0"/>
      <w:r w:rsidRPr="00F258F5">
        <w:rPr>
          <w:rFonts w:ascii="Segoe UI" w:eastAsia="Times New Roman" w:hAnsi="Segoe UI" w:cs="Segoe UI"/>
          <w:sz w:val="23"/>
          <w:szCs w:val="23"/>
          <w:lang w:eastAsia="cs-CZ"/>
        </w:rPr>
        <w:t xml:space="preserve">Bakalářské studium fyzioterapie II. </w:t>
      </w:r>
      <w:r w:rsidR="00CE470C" w:rsidRPr="00CE470C">
        <w:rPr>
          <w:rFonts w:ascii="Segoe UI" w:eastAsia="Times New Roman" w:hAnsi="Segoe UI" w:cs="Segoe UI"/>
          <w:sz w:val="23"/>
          <w:szCs w:val="23"/>
          <w:lang w:eastAsia="cs-CZ"/>
        </w:rPr>
        <w:t>R</w:t>
      </w:r>
      <w:r w:rsidRPr="00F258F5">
        <w:rPr>
          <w:rFonts w:ascii="Segoe UI" w:eastAsia="Times New Roman" w:hAnsi="Segoe UI" w:cs="Segoe UI"/>
          <w:sz w:val="23"/>
          <w:szCs w:val="23"/>
          <w:lang w:eastAsia="cs-CZ"/>
        </w:rPr>
        <w:t>očník</w:t>
      </w:r>
    </w:p>
    <w:p w:rsidR="00CE470C" w:rsidRDefault="00CE470C" w:rsidP="00F2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58F5" w:rsidRPr="00F258F5" w:rsidRDefault="00F258F5" w:rsidP="00CE4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58F5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- podzimní semestr</w:t>
      </w:r>
    </w:p>
    <w:p w:rsidR="00F258F5" w:rsidRDefault="00F258F5" w:rsidP="00F2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470C" w:rsidRPr="00C35E3F" w:rsidRDefault="00CE470C" w:rsidP="00F258F5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3"/>
          <w:szCs w:val="23"/>
          <w:lang w:eastAsia="cs-CZ"/>
        </w:rPr>
      </w:pPr>
      <w:r w:rsidRPr="00C35E3F">
        <w:rPr>
          <w:rFonts w:ascii="Segoe UI" w:eastAsia="Times New Roman" w:hAnsi="Segoe UI" w:cs="Segoe UI"/>
          <w:b/>
          <w:sz w:val="23"/>
          <w:szCs w:val="23"/>
          <w:lang w:eastAsia="cs-CZ"/>
        </w:rPr>
        <w:t>BFCH031</w:t>
      </w:r>
    </w:p>
    <w:p w:rsidR="00CE470C" w:rsidRDefault="00CE470C" w:rsidP="00F2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470C" w:rsidRPr="00F258F5" w:rsidRDefault="00CE470C" w:rsidP="00F2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470C" w:rsidRDefault="00CE470C" w:rsidP="00F25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:rsidR="00F258F5" w:rsidRDefault="00F258F5" w:rsidP="00F25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F258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 xml:space="preserve">Okruhy </w:t>
      </w:r>
      <w:r w:rsidR="00CE470C" w:rsidRPr="00CE47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chirurgické problematiky</w:t>
      </w:r>
    </w:p>
    <w:p w:rsidR="00C35E3F" w:rsidRPr="00F258F5" w:rsidRDefault="00C35E3F" w:rsidP="00F25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k operaci - celkové vyšetření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k operaci - operační rána, desinfekce, sterilizace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Operační přístupy - operační technika, uzávěry ran, nástroje a materiály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Pooperační odezva - sledování, korelace oběhu, hypoxie, diurézy, vnitřní prostření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Vyšetření nemocného - fyzikální metody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Vyšetření nemocného - EKG,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, rtg. CT, MŘI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Znecitlivění- místní, anestetika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Znecitlivění- celkové (hypnotika, analgetika,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myorelaxancia</w:t>
      </w:r>
      <w:proofErr w:type="spellEnd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Šok</w:t>
      </w:r>
      <w:r w:rsid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typy, fáze, léčení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Obva</w:t>
      </w:r>
      <w:r w:rsid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y -dle mat</w:t>
      </w:r>
      <w:r w:rsid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eriálu, účelu, principy nakládání</w:t>
      </w:r>
    </w:p>
    <w:p w:rsidR="00F258F5" w:rsidRPr="00C35E3F" w:rsidRDefault="00C35E3F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Ortézy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epitézy</w:t>
      </w:r>
      <w:proofErr w:type="spellEnd"/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Krytí ran - otevřené, zavřené, materiály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Onkologie - chemoterapie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Onkologie - radioterapie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Onkologie -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taging</w:t>
      </w:r>
      <w:proofErr w:type="spellEnd"/>
      <w:r w:rsid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grading</w:t>
      </w:r>
      <w:proofErr w:type="spellEnd"/>
      <w:r w:rsidR="00CE470C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, TNM</w:t>
      </w:r>
    </w:p>
    <w:p w:rsidR="00F258F5" w:rsidRPr="00C35E3F" w:rsidRDefault="00C35E3F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Chirurgie </w:t>
      </w:r>
      <w:r w:rsidR="00F258F5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krku - štítnice, tep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F258F5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y, tracheoto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F258F5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ie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</w:t>
      </w:r>
      <w:r w:rsidR="00DF2DE8">
        <w:rPr>
          <w:rFonts w:ascii="Times New Roman" w:eastAsia="Times New Roman" w:hAnsi="Times New Roman" w:cs="Times New Roman"/>
          <w:sz w:val="24"/>
          <w:szCs w:val="24"/>
          <w:lang w:eastAsia="cs-CZ"/>
        </w:rPr>
        <w:t>ie hrudníku - srdce, vady, léčení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plic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břišní - žaludek, duodenum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tenkého a tlustého střeva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konečníku - kolostomie, inkontinence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jater, žlučníku, pankreatu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sleziny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Náhlé </w:t>
      </w:r>
      <w:r w:rsidR="00DF2DE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příhody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břišní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Peritonitis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circumscripta</w:t>
      </w:r>
      <w:proofErr w:type="spellEnd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diffusa</w:t>
      </w:r>
      <w:proofErr w:type="spellEnd"/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Haemoperitoneum</w:t>
      </w:r>
      <w:proofErr w:type="spellEnd"/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Apendicitis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acuta</w:t>
      </w:r>
      <w:proofErr w:type="spellEnd"/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CNS - přístupy, typy operací</w:t>
      </w:r>
    </w:p>
    <w:p w:rsidR="00F258F5" w:rsidRPr="00C35E3F" w:rsidRDefault="00DF2DE8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Chirurgie </w:t>
      </w:r>
      <w:r w:rsidR="00F258F5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periferních nervů - diagnostika a terapie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Transplantace jater, ledvin, srdce - diagnostika, indikace, provedení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šlach - ruka, Achillova šlacha - diagnostika a terapie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Mikro</w:t>
      </w:r>
      <w:r w:rsidR="00DF2DE8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replantace, indikace, provedení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Urologie - chirurgická onemocnění ledvin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Urologie chirurgická onemocnění moč. </w:t>
      </w:r>
      <w:proofErr w:type="gram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měchýře</w:t>
      </w:r>
      <w:proofErr w:type="gramEnd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, prostaty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Inkontinence - diagnostika, terapie (mužská, ženská)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Kardiopulmonální resuscitace</w:t>
      </w:r>
    </w:p>
    <w:p w:rsidR="00F258F5" w:rsidRDefault="00F258F5" w:rsidP="00B64C12"/>
    <w:sectPr w:rsidR="00F258F5" w:rsidSect="00CE47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05E0"/>
    <w:multiLevelType w:val="hybridMultilevel"/>
    <w:tmpl w:val="3E603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12"/>
    <w:rsid w:val="0004477C"/>
    <w:rsid w:val="001144DD"/>
    <w:rsid w:val="00591AE9"/>
    <w:rsid w:val="00654A6A"/>
    <w:rsid w:val="00A153E9"/>
    <w:rsid w:val="00B64C12"/>
    <w:rsid w:val="00C35E3F"/>
    <w:rsid w:val="00CE470C"/>
    <w:rsid w:val="00DF2DE8"/>
    <w:rsid w:val="00F2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0D366-8057-4931-9434-AEDFDA9C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Šmehlíková Jana</dc:creator>
  <cp:keywords/>
  <dc:description/>
  <cp:lastModifiedBy>Daniel Ira</cp:lastModifiedBy>
  <cp:revision>2</cp:revision>
  <dcterms:created xsi:type="dcterms:W3CDTF">2020-11-18T17:55:00Z</dcterms:created>
  <dcterms:modified xsi:type="dcterms:W3CDTF">2020-11-18T17:55:00Z</dcterms:modified>
</cp:coreProperties>
</file>