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F9256" w14:textId="77777777" w:rsidR="00F062B0" w:rsidRPr="00222616" w:rsidRDefault="00127FE0" w:rsidP="00990362">
      <w:pPr>
        <w:spacing w:after="0" w:line="240" w:lineRule="auto"/>
        <w:jc w:val="center"/>
        <w:rPr>
          <w:b/>
        </w:rPr>
      </w:pPr>
      <w:r w:rsidRPr="00222616">
        <w:rPr>
          <w:b/>
        </w:rPr>
        <w:t xml:space="preserve">Název výukové jednotky: </w:t>
      </w:r>
      <w:proofErr w:type="spellStart"/>
      <w:r w:rsidR="00EF29DF" w:rsidRPr="00222616">
        <w:rPr>
          <w:b/>
        </w:rPr>
        <w:t>Antidiabetika</w:t>
      </w:r>
      <w:proofErr w:type="spellEnd"/>
    </w:p>
    <w:p w14:paraId="18CD8F1D" w14:textId="77777777" w:rsidR="00F062B0" w:rsidRPr="00222616" w:rsidRDefault="00F062B0" w:rsidP="00990362">
      <w:pPr>
        <w:spacing w:after="0" w:line="240" w:lineRule="auto"/>
      </w:pPr>
    </w:p>
    <w:p w14:paraId="20F802E9" w14:textId="77777777" w:rsidR="00F062B0" w:rsidRPr="00222616" w:rsidRDefault="00F062B0" w:rsidP="00990362">
      <w:pPr>
        <w:spacing w:after="0" w:line="240" w:lineRule="auto"/>
        <w:rPr>
          <w:b/>
        </w:rPr>
      </w:pPr>
      <w:r w:rsidRPr="00222616">
        <w:rPr>
          <w:b/>
        </w:rPr>
        <w:t>Význam výukové jednotky:</w:t>
      </w:r>
    </w:p>
    <w:p w14:paraId="65946109" w14:textId="77777777" w:rsidR="00B10901" w:rsidRPr="00222616" w:rsidRDefault="00EF29DF" w:rsidP="00990362">
      <w:pPr>
        <w:spacing w:after="0" w:line="240" w:lineRule="auto"/>
      </w:pPr>
      <w:r w:rsidRPr="00222616">
        <w:t xml:space="preserve">Diabetes </w:t>
      </w:r>
      <w:proofErr w:type="spellStart"/>
      <w:r w:rsidRPr="00222616">
        <w:t>mellitus</w:t>
      </w:r>
      <w:proofErr w:type="spellEnd"/>
      <w:r w:rsidRPr="00222616">
        <w:t xml:space="preserve"> je jedním z nejčastějších onemocnění u geriatrických pacientů. Je spojeno s akutními </w:t>
      </w:r>
      <w:proofErr w:type="spellStart"/>
      <w:r w:rsidRPr="00222616">
        <w:t>hypo</w:t>
      </w:r>
      <w:proofErr w:type="spellEnd"/>
      <w:r w:rsidRPr="00222616">
        <w:t>- a hyperglykemickými stavy stejně a u gravidních žen se může rozvinout ve formě gestačního diabetu. Znalost principů terapie tohoto onemocnění patří mezi základní dovednosti zdravotnických pracovníků.</w:t>
      </w:r>
    </w:p>
    <w:p w14:paraId="085B7F8C" w14:textId="77777777" w:rsidR="00F062B0" w:rsidRPr="00222616" w:rsidRDefault="00F062B0" w:rsidP="00990362">
      <w:pPr>
        <w:spacing w:after="0" w:line="240" w:lineRule="auto"/>
      </w:pPr>
    </w:p>
    <w:p w14:paraId="3938D934" w14:textId="77777777" w:rsidR="00F062B0" w:rsidRPr="00222616" w:rsidRDefault="00F062B0" w:rsidP="00990362">
      <w:pPr>
        <w:spacing w:after="0" w:line="240" w:lineRule="auto"/>
        <w:rPr>
          <w:b/>
        </w:rPr>
      </w:pPr>
      <w:r w:rsidRPr="00222616">
        <w:rPr>
          <w:b/>
        </w:rPr>
        <w:t>Popis výukové jednotky:</w:t>
      </w:r>
    </w:p>
    <w:p w14:paraId="54F17455" w14:textId="77777777" w:rsidR="00F062B0" w:rsidRPr="00222616" w:rsidRDefault="00F062B0" w:rsidP="00990362">
      <w:pPr>
        <w:spacing w:after="0" w:line="240" w:lineRule="auto"/>
      </w:pPr>
      <w:r w:rsidRPr="00222616">
        <w:t>Výuková jednotka:</w:t>
      </w:r>
    </w:p>
    <w:p w14:paraId="4E08D5EB" w14:textId="77777777" w:rsidR="00F062B0" w:rsidRPr="00222616" w:rsidRDefault="00EF29DF" w:rsidP="00990362">
      <w:pPr>
        <w:spacing w:after="0" w:line="240" w:lineRule="auto"/>
      </w:pPr>
      <w:r w:rsidRPr="00222616">
        <w:t>stručně popisuje patofyziologii diabetu</w:t>
      </w:r>
    </w:p>
    <w:p w14:paraId="44036792" w14:textId="77777777" w:rsidR="006A4DF2" w:rsidRPr="00222616" w:rsidRDefault="00EF29DF" w:rsidP="00990362">
      <w:pPr>
        <w:spacing w:after="0" w:line="240" w:lineRule="auto"/>
      </w:pPr>
      <w:r w:rsidRPr="00222616">
        <w:t xml:space="preserve">vysvětluje principy </w:t>
      </w:r>
      <w:proofErr w:type="spellStart"/>
      <w:r w:rsidRPr="00222616">
        <w:t>farmakoterpaie</w:t>
      </w:r>
      <w:proofErr w:type="spellEnd"/>
      <w:r w:rsidRPr="00222616">
        <w:t xml:space="preserve"> diabetu</w:t>
      </w:r>
    </w:p>
    <w:p w14:paraId="51A925A7" w14:textId="77777777" w:rsidR="00EF29DF" w:rsidRPr="00222616" w:rsidRDefault="00EF29DF" w:rsidP="00990362">
      <w:pPr>
        <w:spacing w:after="0" w:line="240" w:lineRule="auto"/>
      </w:pPr>
      <w:r w:rsidRPr="00222616">
        <w:t xml:space="preserve">charakterizuje základní farmakologický profil inzulínů a dalších </w:t>
      </w:r>
      <w:proofErr w:type="spellStart"/>
      <w:r w:rsidRPr="00222616">
        <w:t>antidiabetik</w:t>
      </w:r>
      <w:proofErr w:type="spellEnd"/>
    </w:p>
    <w:p w14:paraId="61165ACC" w14:textId="77777777" w:rsidR="00F062B0" w:rsidRPr="00222616" w:rsidRDefault="00F062B0" w:rsidP="00990362">
      <w:pPr>
        <w:spacing w:after="0" w:line="240" w:lineRule="auto"/>
      </w:pPr>
    </w:p>
    <w:p w14:paraId="31A629DD" w14:textId="77777777" w:rsidR="00F062B0" w:rsidRPr="00222616" w:rsidRDefault="00F062B0" w:rsidP="00990362">
      <w:pPr>
        <w:spacing w:after="0" w:line="240" w:lineRule="auto"/>
        <w:rPr>
          <w:b/>
        </w:rPr>
      </w:pPr>
      <w:r w:rsidRPr="00222616">
        <w:rPr>
          <w:b/>
        </w:rPr>
        <w:t>Významné pojmy</w:t>
      </w:r>
    </w:p>
    <w:p w14:paraId="4EA0D063" w14:textId="77777777" w:rsidR="00EF29DF" w:rsidRPr="00222616" w:rsidRDefault="00B16E00" w:rsidP="00990362">
      <w:pPr>
        <w:spacing w:after="0" w:line="240" w:lineRule="auto"/>
      </w:pPr>
      <w:r w:rsidRPr="00222616">
        <w:t>inzulín</w:t>
      </w:r>
    </w:p>
    <w:p w14:paraId="0A673C49" w14:textId="77777777" w:rsidR="00B16E00" w:rsidRPr="00222616" w:rsidRDefault="00B16E00" w:rsidP="00990362">
      <w:pPr>
        <w:spacing w:after="0" w:line="240" w:lineRule="auto"/>
      </w:pPr>
      <w:r w:rsidRPr="00222616">
        <w:tab/>
        <w:t>fyziologie</w:t>
      </w:r>
    </w:p>
    <w:p w14:paraId="35807996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  <w:t>struktura</w:t>
      </w:r>
    </w:p>
    <w:p w14:paraId="1CC54AC2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  <w:t>receptor</w:t>
      </w:r>
    </w:p>
    <w:p w14:paraId="57D1B118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  <w:t>regulace glykémie</w:t>
      </w:r>
    </w:p>
    <w:p w14:paraId="2283BD89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  <w:t>syntéza a uvolnění</w:t>
      </w:r>
    </w:p>
    <w:p w14:paraId="330B061D" w14:textId="77777777" w:rsidR="00B16E00" w:rsidRPr="00222616" w:rsidRDefault="00B16E00" w:rsidP="00990362">
      <w:pPr>
        <w:spacing w:after="0" w:line="240" w:lineRule="auto"/>
      </w:pPr>
      <w:r w:rsidRPr="00222616">
        <w:tab/>
        <w:t>farmakologie</w:t>
      </w:r>
    </w:p>
    <w:p w14:paraId="48F65C1A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  <w:t>druhy inzulínů</w:t>
      </w:r>
    </w:p>
    <w:p w14:paraId="2E383BEB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podle původu</w:t>
      </w:r>
    </w:p>
    <w:p w14:paraId="3E5F847B" w14:textId="77777777" w:rsidR="00B16E00" w:rsidRPr="00222616" w:rsidRDefault="00B16E00" w:rsidP="00990362">
      <w:pPr>
        <w:spacing w:after="0" w:line="240" w:lineRule="auto"/>
        <w:ind w:left="2124" w:firstLine="708"/>
      </w:pPr>
      <w:r w:rsidRPr="00222616">
        <w:t>zvířecí, lidský, rekombinantní</w:t>
      </w:r>
    </w:p>
    <w:p w14:paraId="716A41EA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podle délky účinku</w:t>
      </w:r>
    </w:p>
    <w:p w14:paraId="146FA90B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  <w:t>krátce působící</w:t>
      </w:r>
    </w:p>
    <w:p w14:paraId="1AB4C85D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</w:r>
      <w:r w:rsidRPr="00222616">
        <w:tab/>
      </w:r>
      <w:proofErr w:type="spellStart"/>
      <w:r w:rsidRPr="00222616">
        <w:t>lispro</w:t>
      </w:r>
      <w:proofErr w:type="spellEnd"/>
      <w:r w:rsidRPr="00222616">
        <w:t xml:space="preserve">, </w:t>
      </w:r>
      <w:proofErr w:type="spellStart"/>
      <w:r w:rsidRPr="00222616">
        <w:t>aspart</w:t>
      </w:r>
      <w:proofErr w:type="spellEnd"/>
      <w:r w:rsidRPr="00222616">
        <w:t xml:space="preserve">, </w:t>
      </w:r>
      <w:proofErr w:type="spellStart"/>
      <w:r w:rsidRPr="00222616">
        <w:t>glulisin</w:t>
      </w:r>
      <w:proofErr w:type="spellEnd"/>
    </w:p>
    <w:p w14:paraId="2477688F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  <w:t>středně dlouze působící</w:t>
      </w:r>
    </w:p>
    <w:p w14:paraId="13F30873" w14:textId="77777777" w:rsidR="00B16E00" w:rsidRPr="00222616" w:rsidRDefault="00B16E00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</w:r>
      <w:r w:rsidRPr="00222616">
        <w:tab/>
        <w:t>protamin inzulin, NPH-</w:t>
      </w:r>
      <w:proofErr w:type="spellStart"/>
      <w:r w:rsidRPr="00222616">
        <w:t>isophan</w:t>
      </w:r>
      <w:proofErr w:type="spellEnd"/>
    </w:p>
    <w:p w14:paraId="6D97D6BA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  <w:t>dlouze působící</w:t>
      </w:r>
    </w:p>
    <w:p w14:paraId="75158B30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r w:rsidRPr="00222616">
        <w:tab/>
      </w:r>
      <w:r w:rsidRPr="00222616">
        <w:tab/>
      </w:r>
      <w:proofErr w:type="spellStart"/>
      <w:r w:rsidRPr="00222616">
        <w:t>glargin</w:t>
      </w:r>
      <w:proofErr w:type="spellEnd"/>
      <w:r w:rsidRPr="00222616">
        <w:t xml:space="preserve">, </w:t>
      </w:r>
      <w:proofErr w:type="spellStart"/>
      <w:r w:rsidRPr="00222616">
        <w:t>detemir</w:t>
      </w:r>
      <w:proofErr w:type="spellEnd"/>
      <w:r w:rsidRPr="00222616">
        <w:t xml:space="preserve">, </w:t>
      </w:r>
      <w:proofErr w:type="spellStart"/>
      <w:r w:rsidRPr="00222616">
        <w:t>deglutec</w:t>
      </w:r>
      <w:proofErr w:type="spellEnd"/>
    </w:p>
    <w:p w14:paraId="5689A6C0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nežádoucí účinky</w:t>
      </w:r>
    </w:p>
    <w:p w14:paraId="79CEE665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aplikační způsoby</w:t>
      </w:r>
    </w:p>
    <w:p w14:paraId="116997F2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indikace</w:t>
      </w:r>
    </w:p>
    <w:p w14:paraId="1AF6DE15" w14:textId="77777777" w:rsidR="00120464" w:rsidRPr="00222616" w:rsidRDefault="00120464" w:rsidP="00990362">
      <w:pPr>
        <w:spacing w:after="0" w:line="240" w:lineRule="auto"/>
      </w:pPr>
      <w:r w:rsidRPr="00222616">
        <w:tab/>
        <w:t xml:space="preserve">další </w:t>
      </w:r>
      <w:proofErr w:type="spellStart"/>
      <w:r w:rsidRPr="00222616">
        <w:t>antidiabetika</w:t>
      </w:r>
      <w:proofErr w:type="spellEnd"/>
    </w:p>
    <w:p w14:paraId="0BB283D4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  <w:t xml:space="preserve">inzulínové </w:t>
      </w:r>
      <w:proofErr w:type="spellStart"/>
      <w:r w:rsidRPr="00222616">
        <w:t>senzitizéry</w:t>
      </w:r>
      <w:proofErr w:type="spellEnd"/>
    </w:p>
    <w:p w14:paraId="5A781855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proofErr w:type="spellStart"/>
      <w:r w:rsidRPr="00222616">
        <w:t>biguanidy</w:t>
      </w:r>
      <w:proofErr w:type="spellEnd"/>
      <w:r w:rsidRPr="00222616">
        <w:t>/</w:t>
      </w:r>
      <w:proofErr w:type="spellStart"/>
      <w:r w:rsidRPr="00222616">
        <w:t>metformin</w:t>
      </w:r>
      <w:proofErr w:type="spellEnd"/>
    </w:p>
    <w:p w14:paraId="4C4A572F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proofErr w:type="spellStart"/>
      <w:r w:rsidRPr="00222616">
        <w:t>glitazony</w:t>
      </w:r>
      <w:proofErr w:type="spellEnd"/>
      <w:r w:rsidRPr="00222616">
        <w:t xml:space="preserve"> /</w:t>
      </w:r>
      <w:proofErr w:type="spellStart"/>
      <w:r w:rsidRPr="00222616">
        <w:t>pioglitazon</w:t>
      </w:r>
      <w:proofErr w:type="spellEnd"/>
    </w:p>
    <w:p w14:paraId="5AFF8BE7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  <w:t xml:space="preserve">inzulínová </w:t>
      </w:r>
      <w:proofErr w:type="spellStart"/>
      <w:r w:rsidRPr="00222616">
        <w:t>sekretagoga</w:t>
      </w:r>
      <w:proofErr w:type="spellEnd"/>
    </w:p>
    <w:p w14:paraId="18A6F0FE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 xml:space="preserve">deriváty </w:t>
      </w:r>
      <w:proofErr w:type="spellStart"/>
      <w:r w:rsidRPr="00222616">
        <w:t>sulfonylmočoviny</w:t>
      </w:r>
      <w:proofErr w:type="spellEnd"/>
      <w:r w:rsidRPr="00222616">
        <w:t xml:space="preserve"> – </w:t>
      </w:r>
      <w:proofErr w:type="spellStart"/>
      <w:r w:rsidRPr="00222616">
        <w:t>glipizid</w:t>
      </w:r>
      <w:proofErr w:type="spellEnd"/>
      <w:r w:rsidRPr="00222616">
        <w:t xml:space="preserve">, </w:t>
      </w:r>
      <w:proofErr w:type="spellStart"/>
      <w:r w:rsidRPr="00222616">
        <w:t>glibenklamid</w:t>
      </w:r>
      <w:proofErr w:type="spellEnd"/>
    </w:p>
    <w:p w14:paraId="5777EC1B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</w:r>
      <w:proofErr w:type="spellStart"/>
      <w:r w:rsidRPr="00222616">
        <w:t>meglitinidy</w:t>
      </w:r>
      <w:proofErr w:type="spellEnd"/>
      <w:r w:rsidRPr="00222616">
        <w:t xml:space="preserve"> – </w:t>
      </w:r>
      <w:proofErr w:type="spellStart"/>
      <w:r w:rsidRPr="00222616">
        <w:t>repaglinid</w:t>
      </w:r>
      <w:proofErr w:type="spellEnd"/>
    </w:p>
    <w:p w14:paraId="2EA9AB9D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 xml:space="preserve">analoga GLP1 – </w:t>
      </w:r>
      <w:proofErr w:type="spellStart"/>
      <w:r w:rsidRPr="00222616">
        <w:t>inkretiny</w:t>
      </w:r>
      <w:proofErr w:type="spellEnd"/>
      <w:r w:rsidRPr="00222616">
        <w:t xml:space="preserve">  </w:t>
      </w:r>
    </w:p>
    <w:p w14:paraId="3E297DC7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 xml:space="preserve">inhibitory DPP IV – </w:t>
      </w:r>
      <w:proofErr w:type="spellStart"/>
      <w:r w:rsidRPr="00222616">
        <w:t>gliptiny</w:t>
      </w:r>
      <w:proofErr w:type="spellEnd"/>
    </w:p>
    <w:p w14:paraId="58CB09AB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  <w:t>ostatní</w:t>
      </w:r>
    </w:p>
    <w:p w14:paraId="003EBED1" w14:textId="77777777" w:rsidR="00120464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 xml:space="preserve">inhibitory SGLT2 – </w:t>
      </w:r>
      <w:proofErr w:type="spellStart"/>
      <w:r w:rsidRPr="00222616">
        <w:t>depagliflozin</w:t>
      </w:r>
      <w:proofErr w:type="spellEnd"/>
    </w:p>
    <w:p w14:paraId="022AF54D" w14:textId="77777777" w:rsidR="00B16E00" w:rsidRPr="00222616" w:rsidRDefault="00120464" w:rsidP="00990362">
      <w:pPr>
        <w:spacing w:after="0" w:line="240" w:lineRule="auto"/>
      </w:pPr>
      <w:r w:rsidRPr="00222616">
        <w:tab/>
      </w:r>
      <w:r w:rsidRPr="00222616">
        <w:tab/>
      </w:r>
      <w:r w:rsidRPr="00222616">
        <w:tab/>
        <w:t>inhibitory střevní glukosidáz</w:t>
      </w:r>
      <w:r w:rsidR="00222616" w:rsidRPr="00222616">
        <w:t>/</w:t>
      </w:r>
      <w:proofErr w:type="spellStart"/>
      <w:r w:rsidR="00222616" w:rsidRPr="00222616">
        <w:t>akarbóza</w:t>
      </w:r>
      <w:proofErr w:type="spellEnd"/>
      <w:r w:rsidR="00B16E00" w:rsidRPr="00222616">
        <w:tab/>
      </w:r>
      <w:r w:rsidR="00B16E00" w:rsidRPr="00222616">
        <w:tab/>
      </w:r>
      <w:r w:rsidR="00B16E00" w:rsidRPr="00222616">
        <w:tab/>
      </w:r>
      <w:r w:rsidR="00B16E00" w:rsidRPr="00222616">
        <w:tab/>
      </w:r>
    </w:p>
    <w:p w14:paraId="4511463E" w14:textId="77777777" w:rsidR="00F062B0" w:rsidRPr="00222616" w:rsidRDefault="00F062B0" w:rsidP="00990362">
      <w:pPr>
        <w:spacing w:after="0" w:line="240" w:lineRule="auto"/>
        <w:rPr>
          <w:b/>
        </w:rPr>
      </w:pPr>
      <w:r w:rsidRPr="00222616">
        <w:rPr>
          <w:b/>
        </w:rPr>
        <w:t>Výstupy z učení</w:t>
      </w:r>
    </w:p>
    <w:p w14:paraId="42C09460" w14:textId="77777777" w:rsidR="00120464" w:rsidRPr="00222616" w:rsidRDefault="00934979" w:rsidP="00990362">
      <w:pPr>
        <w:spacing w:after="0" w:line="240" w:lineRule="auto"/>
      </w:pPr>
      <w:r w:rsidRPr="00222616">
        <w:t>Student umí vysvětlit patofyziologii</w:t>
      </w:r>
      <w:r w:rsidR="00A60B54" w:rsidRPr="00222616">
        <w:t xml:space="preserve"> diabetu a zná rozdíly mezi diabetem I. a II. typu.</w:t>
      </w:r>
    </w:p>
    <w:p w14:paraId="7108F4F3" w14:textId="77777777" w:rsidR="00A60B54" w:rsidRPr="00222616" w:rsidRDefault="00A60B54" w:rsidP="00990362">
      <w:pPr>
        <w:spacing w:after="0" w:line="240" w:lineRule="auto"/>
      </w:pPr>
      <w:r w:rsidRPr="00222616">
        <w:t xml:space="preserve">Student umí popsat </w:t>
      </w:r>
      <w:proofErr w:type="spellStart"/>
      <w:r w:rsidRPr="00222616">
        <w:t>zakládní</w:t>
      </w:r>
      <w:proofErr w:type="spellEnd"/>
      <w:r w:rsidRPr="00222616">
        <w:t xml:space="preserve"> rozdělení látek používaných v terapii diabetu na základě jejich mechanismu účinku.</w:t>
      </w:r>
    </w:p>
    <w:p w14:paraId="7FA9F274" w14:textId="77777777" w:rsidR="00A60B54" w:rsidRPr="00222616" w:rsidRDefault="00A60B54" w:rsidP="00990362">
      <w:pPr>
        <w:spacing w:after="0" w:line="240" w:lineRule="auto"/>
      </w:pPr>
      <w:r w:rsidRPr="00222616">
        <w:t>Student vyjmenuje jednotlivé typy inzulínů na základě délky jejich účinku.</w:t>
      </w:r>
    </w:p>
    <w:p w14:paraId="35C746CD" w14:textId="77777777" w:rsidR="00A60B54" w:rsidRPr="00222616" w:rsidRDefault="00A60B54" w:rsidP="00990362">
      <w:pPr>
        <w:spacing w:after="0" w:line="240" w:lineRule="auto"/>
      </w:pPr>
      <w:r w:rsidRPr="00222616">
        <w:lastRenderedPageBreak/>
        <w:t>Student zná základní farmakologický profil inzulínů, zejména mechanismus účinku, indikace a nežádoucí účinky.</w:t>
      </w:r>
    </w:p>
    <w:p w14:paraId="38F3E749" w14:textId="77777777" w:rsidR="00A60B54" w:rsidRPr="00222616" w:rsidRDefault="00A60B54" w:rsidP="00990362">
      <w:pPr>
        <w:spacing w:after="0" w:line="240" w:lineRule="auto"/>
      </w:pPr>
      <w:r w:rsidRPr="00222616">
        <w:t xml:space="preserve">Student zná základní farmakologický profil </w:t>
      </w:r>
      <w:proofErr w:type="spellStart"/>
      <w:r w:rsidRPr="00222616">
        <w:t>biguanidů</w:t>
      </w:r>
      <w:proofErr w:type="spellEnd"/>
      <w:r w:rsidRPr="00222616">
        <w:t xml:space="preserve"> a derivátů </w:t>
      </w:r>
      <w:proofErr w:type="spellStart"/>
      <w:r w:rsidRPr="00222616">
        <w:t>sulfonylmočoviny</w:t>
      </w:r>
      <w:proofErr w:type="spellEnd"/>
      <w:r w:rsidRPr="00222616">
        <w:t>, zejména mechanismus účinku, indikace a nežádoucí účinky.</w:t>
      </w:r>
    </w:p>
    <w:p w14:paraId="7FFCB9ED" w14:textId="77777777" w:rsidR="00F062B0" w:rsidRPr="00222616" w:rsidRDefault="00F062B0" w:rsidP="00990362">
      <w:pPr>
        <w:spacing w:after="0" w:line="240" w:lineRule="auto"/>
        <w:rPr>
          <w:b/>
        </w:rPr>
      </w:pPr>
      <w:r w:rsidRPr="00222616">
        <w:rPr>
          <w:b/>
        </w:rPr>
        <w:t>Informační zdroje</w:t>
      </w:r>
    </w:p>
    <w:p w14:paraId="1D75B435" w14:textId="77777777" w:rsidR="00691522" w:rsidRPr="00222616" w:rsidRDefault="00691522" w:rsidP="00990362">
      <w:pPr>
        <w:spacing w:after="0" w:line="240" w:lineRule="auto"/>
      </w:pPr>
      <w:r w:rsidRPr="00222616">
        <w:t>Podklady k přednášce (IS)</w:t>
      </w:r>
    </w:p>
    <w:p w14:paraId="478F1983" w14:textId="77777777" w:rsidR="00691522" w:rsidRPr="00222616" w:rsidRDefault="00691522" w:rsidP="00990362">
      <w:pPr>
        <w:spacing w:after="0" w:line="240" w:lineRule="auto"/>
      </w:pPr>
      <w:r w:rsidRPr="00222616">
        <w:t xml:space="preserve">Farmakologie pro studenty bakalářských oborů na MU (str. </w:t>
      </w:r>
      <w:r w:rsidR="00934979" w:rsidRPr="00222616">
        <w:t>170-182</w:t>
      </w:r>
      <w:r w:rsidRPr="00222616">
        <w:t>)</w:t>
      </w:r>
    </w:p>
    <w:p w14:paraId="57D2A2A3" w14:textId="77777777" w:rsidR="00F062B0" w:rsidRPr="00222616" w:rsidRDefault="00F062B0" w:rsidP="00990362">
      <w:pPr>
        <w:spacing w:after="0" w:line="240" w:lineRule="auto"/>
        <w:rPr>
          <w:b/>
        </w:rPr>
      </w:pPr>
    </w:p>
    <w:p w14:paraId="46B61E35" w14:textId="77777777" w:rsidR="005C4750" w:rsidRPr="00222616" w:rsidRDefault="005C4750" w:rsidP="00990362">
      <w:pPr>
        <w:spacing w:after="0" w:line="240" w:lineRule="auto"/>
      </w:pPr>
    </w:p>
    <w:sectPr w:rsidR="005C4750" w:rsidRPr="002226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E898" w14:textId="77777777" w:rsidR="00990362" w:rsidRDefault="00990362" w:rsidP="00990362">
      <w:pPr>
        <w:spacing w:after="0" w:line="240" w:lineRule="auto"/>
      </w:pPr>
      <w:r>
        <w:separator/>
      </w:r>
    </w:p>
  </w:endnote>
  <w:endnote w:type="continuationSeparator" w:id="0">
    <w:p w14:paraId="6A06F45D" w14:textId="77777777" w:rsidR="00990362" w:rsidRDefault="00990362" w:rsidP="009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ACAC" w14:textId="77777777" w:rsidR="00990362" w:rsidRDefault="00990362" w:rsidP="00990362">
      <w:pPr>
        <w:spacing w:after="0" w:line="240" w:lineRule="auto"/>
      </w:pPr>
      <w:r>
        <w:separator/>
      </w:r>
    </w:p>
  </w:footnote>
  <w:footnote w:type="continuationSeparator" w:id="0">
    <w:p w14:paraId="6AC4E92B" w14:textId="77777777" w:rsidR="00990362" w:rsidRDefault="00990362" w:rsidP="009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745D0" w14:textId="77777777" w:rsidR="00990362" w:rsidRDefault="00990362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43EBE306" wp14:editId="4B713991">
          <wp:simplePos x="0" y="0"/>
          <wp:positionH relativeFrom="margin">
            <wp:posOffset>-276225</wp:posOffset>
          </wp:positionH>
          <wp:positionV relativeFrom="page">
            <wp:posOffset>287020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LE0NLSwBNEmSjpKwanFxZn5eSAFhrUADb3NFiwAAAA="/>
  </w:docVars>
  <w:rsids>
    <w:rsidRoot w:val="00F062B0"/>
    <w:rsid w:val="00113BB1"/>
    <w:rsid w:val="00120464"/>
    <w:rsid w:val="00127FE0"/>
    <w:rsid w:val="00222616"/>
    <w:rsid w:val="00302CF3"/>
    <w:rsid w:val="00356468"/>
    <w:rsid w:val="004C721E"/>
    <w:rsid w:val="00585F74"/>
    <w:rsid w:val="005C4750"/>
    <w:rsid w:val="00691522"/>
    <w:rsid w:val="006A4DF2"/>
    <w:rsid w:val="007270B0"/>
    <w:rsid w:val="007C1114"/>
    <w:rsid w:val="008A75C7"/>
    <w:rsid w:val="00934979"/>
    <w:rsid w:val="00990362"/>
    <w:rsid w:val="009D2EAB"/>
    <w:rsid w:val="00A01CBA"/>
    <w:rsid w:val="00A258C2"/>
    <w:rsid w:val="00A60B54"/>
    <w:rsid w:val="00AF065D"/>
    <w:rsid w:val="00B10901"/>
    <w:rsid w:val="00B16E00"/>
    <w:rsid w:val="00C13072"/>
    <w:rsid w:val="00CA3723"/>
    <w:rsid w:val="00EF29DF"/>
    <w:rsid w:val="00F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8114"/>
  <w15:docId w15:val="{6F01DEC8-D2AE-4607-99D0-43D3A4C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362"/>
  </w:style>
  <w:style w:type="paragraph" w:styleId="Zpat">
    <w:name w:val="footer"/>
    <w:basedOn w:val="Normln"/>
    <w:link w:val="ZpatChar"/>
    <w:uiPriority w:val="99"/>
    <w:unhideWhenUsed/>
    <w:rsid w:val="009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2020-12-07T13:25:00Z</dcterms:created>
  <dcterms:modified xsi:type="dcterms:W3CDTF">2020-12-07T13:25:00Z</dcterms:modified>
</cp:coreProperties>
</file>