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710B5" w14:textId="77777777" w:rsidR="00F538E8" w:rsidRDefault="00270BFE">
      <w:pPr>
        <w:pStyle w:val="Nadpis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 xml:space="preserve">HODNOCENÍ RIZIKA </w:t>
      </w:r>
    </w:p>
    <w:p w14:paraId="5038AED8" w14:textId="77777777" w:rsidR="00F538E8" w:rsidRDefault="00270BFE">
      <w:pPr>
        <w:pStyle w:val="Nadpis1"/>
        <w:jc w:val="center"/>
        <w:rPr>
          <w:sz w:val="32"/>
        </w:rPr>
      </w:pPr>
      <w:r>
        <w:rPr>
          <w:sz w:val="32"/>
        </w:rPr>
        <w:t xml:space="preserve">EXPOZICE </w:t>
      </w:r>
      <w:proofErr w:type="gramStart"/>
      <w:r>
        <w:rPr>
          <w:sz w:val="32"/>
        </w:rPr>
        <w:t>DĚTÍ  ENVIRONMENTÁLNÍM</w:t>
      </w:r>
      <w:proofErr w:type="gramEnd"/>
      <w:r>
        <w:rPr>
          <w:sz w:val="32"/>
        </w:rPr>
        <w:t xml:space="preserve"> FAKTORŮM</w:t>
      </w:r>
    </w:p>
    <w:p w14:paraId="29986C10" w14:textId="77777777" w:rsidR="00F538E8" w:rsidRDefault="00F538E8"/>
    <w:p w14:paraId="57766240" w14:textId="77777777" w:rsidR="00F538E8" w:rsidRDefault="00270BFE">
      <w:r>
        <w:t xml:space="preserve"> V r. 1990 byla vydána monografie International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Institute (ILSI) </w:t>
      </w:r>
      <w:proofErr w:type="spellStart"/>
      <w:r>
        <w:t>Similarities</w:t>
      </w:r>
      <w:proofErr w:type="spellEnd"/>
      <w:r>
        <w:t xml:space="preserve"> and </w:t>
      </w:r>
      <w:proofErr w:type="spellStart"/>
      <w:proofErr w:type="gramStart"/>
      <w:r>
        <w:t>Differences</w:t>
      </w:r>
      <w:proofErr w:type="spellEnd"/>
      <w:r>
        <w:t xml:space="preserve">  </w:t>
      </w:r>
      <w:proofErr w:type="spellStart"/>
      <w:r>
        <w:t>Between</w:t>
      </w:r>
      <w:proofErr w:type="spellEnd"/>
      <w:proofErr w:type="gram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Adults</w:t>
      </w:r>
      <w:proofErr w:type="spellEnd"/>
      <w:r>
        <w:t xml:space="preserve">. Protože závěry konference doporučily další výzkum v této oblasti, byl po 11 letech uspořádán workshop 54 expertů, kteří vytvořili komplexní metodické </w:t>
      </w:r>
      <w:proofErr w:type="gramStart"/>
      <w:r>
        <w:t>doporučení  pro</w:t>
      </w:r>
      <w:proofErr w:type="gramEnd"/>
      <w:r>
        <w:t xml:space="preserve"> hodnocení rizika z expozice dětí environmentálním faktorům, založené na formulaci problému – analýzy – charakteristice rizika, osvědčené při hodnocení rizika u dospělých a aplikované na expozici v časných stádiích života. Důležitou úlohu má načasování expozice vzhledem k rozdílné vnímavosti exponovaných vyvíjejících se organismů, a to jak v oblasti </w:t>
      </w:r>
      <w:proofErr w:type="spellStart"/>
      <w:proofErr w:type="gramStart"/>
      <w:r>
        <w:t>toxokinetiky</w:t>
      </w:r>
      <w:proofErr w:type="spellEnd"/>
      <w:proofErr w:type="gramEnd"/>
      <w:r>
        <w:t xml:space="preserve"> tak </w:t>
      </w:r>
      <w:proofErr w:type="spellStart"/>
      <w:r>
        <w:t>toxodynamiky</w:t>
      </w:r>
      <w:proofErr w:type="spellEnd"/>
      <w:r>
        <w:t>.  Tato hodnocení nemohou být odvozována z údajů získaných pro dospělé. Hlavní závěry a priority:</w:t>
      </w:r>
    </w:p>
    <w:p w14:paraId="73A4132E" w14:textId="77777777" w:rsidR="00F538E8" w:rsidRDefault="00270BFE">
      <w:pPr>
        <w:numPr>
          <w:ilvl w:val="0"/>
          <w:numId w:val="3"/>
        </w:numPr>
      </w:pPr>
      <w:r>
        <w:t>Identifikovat „okna vnímavosti</w:t>
      </w:r>
      <w:proofErr w:type="gramStart"/>
      <w:r>
        <w:t>“:  jsou</w:t>
      </w:r>
      <w:proofErr w:type="gramEnd"/>
      <w:r>
        <w:t xml:space="preserve"> různá v různých obdobích vývoje; v jednotlivých stádiích vývoje je třeba definovat rozdíly v kinetice a dynamice na molekulární, buněčné, orgánové a fyziologické úrovni</w:t>
      </w:r>
    </w:p>
    <w:p w14:paraId="7880B50F" w14:textId="77777777" w:rsidR="00F538E8" w:rsidRDefault="00270BFE">
      <w:pPr>
        <w:numPr>
          <w:ilvl w:val="0"/>
          <w:numId w:val="3"/>
        </w:numPr>
      </w:pPr>
      <w:r>
        <w:t>Definovat specifické rozdíly v chování dětí různého věku a zahrnout je do sledování expozice, poznat jeho kritické komponenty</w:t>
      </w:r>
    </w:p>
    <w:p w14:paraId="7CAEE945" w14:textId="77777777" w:rsidR="00F538E8" w:rsidRDefault="00270BFE">
      <w:pPr>
        <w:numPr>
          <w:ilvl w:val="0"/>
          <w:numId w:val="3"/>
        </w:numPr>
      </w:pPr>
      <w:r>
        <w:t>Vytvořit lepší (koncepční) metodický model klíčových vztahů mezi expozicí a účinkem</w:t>
      </w:r>
    </w:p>
    <w:p w14:paraId="5D3800C3" w14:textId="77777777" w:rsidR="00F538E8" w:rsidRDefault="00270BFE">
      <w:pPr>
        <w:numPr>
          <w:ilvl w:val="0"/>
          <w:numId w:val="3"/>
        </w:numPr>
      </w:pPr>
      <w:r>
        <w:t xml:space="preserve">Zkoumat časové vztahy mezi expozicí a účinky (včetně pozdních následků; analýza </w:t>
      </w:r>
      <w:proofErr w:type="spellStart"/>
      <w:r>
        <w:t>toxokinetiky</w:t>
      </w:r>
      <w:proofErr w:type="spellEnd"/>
      <w:r>
        <w:t xml:space="preserve"> zahrnuje specifika chemického faktoru a exponované populace (tj. vstřebávání, metabolismus, vylučování); analýza </w:t>
      </w:r>
      <w:proofErr w:type="spellStart"/>
      <w:r>
        <w:t>toxodynamiky</w:t>
      </w:r>
      <w:proofErr w:type="spellEnd"/>
      <w:r>
        <w:t xml:space="preserve"> zahrnuje identifikaci funkčních následků expozice ovlivňujících tyto fyziologické procesy v různých etapách raného života; charakteristika rizika časné expozice (dávka-účinek) může být jak kvalitativní nebo kvantitativní</w:t>
      </w:r>
    </w:p>
    <w:p w14:paraId="48822D0E" w14:textId="77777777" w:rsidR="00F538E8" w:rsidRDefault="00270BFE">
      <w:pPr>
        <w:numPr>
          <w:ilvl w:val="0"/>
          <w:numId w:val="3"/>
        </w:numPr>
      </w:pPr>
      <w:r>
        <w:t>Poznat faktory, které vnímavost dětí různého věku k účinkům environmentálních faktoru ovlivňují</w:t>
      </w:r>
    </w:p>
    <w:p w14:paraId="4507415C" w14:textId="77777777" w:rsidR="00F538E8" w:rsidRDefault="00270BFE">
      <w:pPr>
        <w:numPr>
          <w:ilvl w:val="0"/>
          <w:numId w:val="3"/>
        </w:numPr>
      </w:pPr>
      <w:r>
        <w:t>Monitorování trendů nemocnosti a expozice</w:t>
      </w:r>
    </w:p>
    <w:p w14:paraId="42634701" w14:textId="77777777" w:rsidR="00F538E8" w:rsidRDefault="00F538E8">
      <w:pPr>
        <w:pStyle w:val="Zkladntext"/>
        <w:rPr>
          <w:sz w:val="24"/>
        </w:rPr>
      </w:pPr>
    </w:p>
    <w:p w14:paraId="75A7D05F" w14:textId="77777777" w:rsidR="00F538E8" w:rsidRDefault="00270BFE">
      <w:pPr>
        <w:pStyle w:val="Zkladntext"/>
        <w:rPr>
          <w:sz w:val="24"/>
        </w:rPr>
      </w:pPr>
      <w:r>
        <w:rPr>
          <w:sz w:val="24"/>
        </w:rPr>
        <w:t xml:space="preserve">Podle: Olin SS aj: Workshop to </w:t>
      </w:r>
      <w:proofErr w:type="spellStart"/>
      <w:r>
        <w:rPr>
          <w:sz w:val="24"/>
        </w:rPr>
        <w:t>develop</w:t>
      </w:r>
      <w:proofErr w:type="spellEnd"/>
      <w:r>
        <w:rPr>
          <w:sz w:val="24"/>
        </w:rPr>
        <w:t xml:space="preserve"> a Framework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assessing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risks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children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exposure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environmental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Environ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Health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Persp</w:t>
      </w:r>
      <w:proofErr w:type="spellEnd"/>
      <w:r>
        <w:rPr>
          <w:sz w:val="24"/>
        </w:rPr>
        <w:t xml:space="preserve"> 2003; 111 (12): 1524-1526</w:t>
      </w:r>
    </w:p>
    <w:p w14:paraId="41F1B2A4" w14:textId="77777777" w:rsidR="00F538E8" w:rsidRDefault="00F538E8">
      <w:pPr>
        <w:pStyle w:val="Nadpis1"/>
      </w:pPr>
    </w:p>
    <w:p w14:paraId="705F073B" w14:textId="77777777" w:rsidR="00F538E8" w:rsidRDefault="00F538E8">
      <w:pPr>
        <w:pStyle w:val="Nadpis1"/>
      </w:pPr>
    </w:p>
    <w:p w14:paraId="08A5517B" w14:textId="77777777" w:rsidR="00F538E8" w:rsidRDefault="00F538E8">
      <w:pPr>
        <w:pStyle w:val="Nadpis1"/>
      </w:pPr>
    </w:p>
    <w:p w14:paraId="493396A7" w14:textId="77777777" w:rsidR="00F538E8" w:rsidRDefault="00270BFE">
      <w:pPr>
        <w:pStyle w:val="Nadpis1"/>
      </w:pPr>
      <w:r>
        <w:t>PRENATÁLNÍ EXPOZICE A JEJÍ NÁSLEDKY – NOVÉ POZNATKY</w:t>
      </w:r>
    </w:p>
    <w:p w14:paraId="5B275CA2" w14:textId="77777777" w:rsidR="00F538E8" w:rsidRDefault="00F538E8"/>
    <w:p w14:paraId="10199623" w14:textId="77777777" w:rsidR="00F538E8" w:rsidRDefault="00270BFE">
      <w:r>
        <w:t xml:space="preserve">Nejčastějším patologickým jevem u novorozenců je růstová retardace, </w:t>
      </w:r>
      <w:proofErr w:type="gramStart"/>
      <w:r>
        <w:t>která  má</w:t>
      </w:r>
      <w:proofErr w:type="gramEnd"/>
      <w:r>
        <w:t xml:space="preserve"> dvě hlavní příčiny: předčasný porod a </w:t>
      </w:r>
      <w:proofErr w:type="spellStart"/>
      <w:r>
        <w:t>hyponutrici</w:t>
      </w:r>
      <w:proofErr w:type="spellEnd"/>
      <w:r>
        <w:t xml:space="preserve"> během intrauterinního vývoje.  Dlouhodobá </w:t>
      </w:r>
      <w:proofErr w:type="spellStart"/>
      <w:r>
        <w:t>hypo</w:t>
      </w:r>
      <w:proofErr w:type="spellEnd"/>
      <w:r>
        <w:t>-nutrice má vztah k dlouhodobým strukturálním a fyziologickým následkům, které postižené jedince predisponují k řadě chronických nemocí jak v dětství, tak i v dospělosti (</w:t>
      </w:r>
      <w:proofErr w:type="spellStart"/>
      <w:r>
        <w:t>Barkerova</w:t>
      </w:r>
      <w:proofErr w:type="spellEnd"/>
      <w:r>
        <w:t xml:space="preserve"> hypotéza, 1998). Pomineme-li různá onemocnění matky, která vedou k </w:t>
      </w:r>
      <w:proofErr w:type="spellStart"/>
      <w:r>
        <w:t>hyponutrici</w:t>
      </w:r>
      <w:proofErr w:type="spellEnd"/>
      <w:r>
        <w:t xml:space="preserve"> plodu, pak jsou studovány různé faktory zevního prostředí, které mají stejný etiologický efekt. Nejčastěji citovanými pracemi jsou studie o prenatální expozici cigaretovému </w:t>
      </w:r>
      <w:proofErr w:type="gramStart"/>
      <w:r>
        <w:t>kouři,  jejímž</w:t>
      </w:r>
      <w:proofErr w:type="gramEnd"/>
      <w:r>
        <w:t xml:space="preserve"> nejčastějším klinickým projevem je růstová retardace plodu; někteří autoři dokonce používají termín „</w:t>
      </w:r>
      <w:proofErr w:type="spellStart"/>
      <w:r>
        <w:t>fe-tální</w:t>
      </w:r>
      <w:proofErr w:type="spellEnd"/>
      <w:r>
        <w:t xml:space="preserve"> tabákový syndrom“.  Za hlavní příčinné faktory tohoto poškození jsou pokládány niko-</w:t>
      </w:r>
      <w:proofErr w:type="spellStart"/>
      <w:r>
        <w:t>tin</w:t>
      </w:r>
      <w:proofErr w:type="spellEnd"/>
      <w:r>
        <w:t xml:space="preserve">, oxid uhelnatý, kadmium a kyanovodík, které různým mechanismem vyvolávají hypoxii plodu, nikotin svými vasokonstrikčními účinky rovněž </w:t>
      </w:r>
      <w:proofErr w:type="spellStart"/>
      <w:r>
        <w:t>hyponutrici</w:t>
      </w:r>
      <w:proofErr w:type="spellEnd"/>
      <w:r>
        <w:t xml:space="preserve">. Tělesně retardované </w:t>
      </w:r>
      <w:proofErr w:type="spellStart"/>
      <w:r>
        <w:t>plo-dy</w:t>
      </w:r>
      <w:proofErr w:type="spellEnd"/>
      <w:r>
        <w:t xml:space="preserve"> se rodí i ženám exponovaným alkoholu, marihuaně, hluku. V novější literatuře se popisují i další rizikové faktory:</w:t>
      </w:r>
    </w:p>
    <w:p w14:paraId="40A163AE" w14:textId="77777777" w:rsidR="00F538E8" w:rsidRDefault="00F538E8"/>
    <w:p w14:paraId="0A79CF13" w14:textId="77777777" w:rsidR="00F538E8" w:rsidRDefault="00270BFE">
      <w:pPr>
        <w:pStyle w:val="Nadpis2"/>
      </w:pPr>
      <w:r>
        <w:t>PRAŠNÉ ČÁSTICE</w:t>
      </w:r>
    </w:p>
    <w:p w14:paraId="7E09BC9A" w14:textId="77777777" w:rsidR="00F538E8" w:rsidRDefault="00F538E8"/>
    <w:p w14:paraId="569562B2" w14:textId="77777777" w:rsidR="00F538E8" w:rsidRDefault="00270BFE">
      <w:pPr>
        <w:pStyle w:val="Zkladntext2"/>
        <w:rPr>
          <w:sz w:val="24"/>
        </w:rPr>
      </w:pPr>
      <w:r>
        <w:rPr>
          <w:sz w:val="24"/>
        </w:rPr>
        <w:t>Studie publikované po r. 2000 (včetně českých autorů) popisují epidemiologický vztah mezi expozicí těhotných žen prašnému prostředí a zvýšeným výskytem porodů dětí s nízkou porod-ní hmotností. Jejich autoři jsou si dobře vědomi možných sociálně podmíněných souvislostí, nicméně přinášejí poznatky o biologicky plausibilním vysvětlení nalezených vztahů:</w:t>
      </w:r>
    </w:p>
    <w:p w14:paraId="3BF81F28" w14:textId="77777777" w:rsidR="00F538E8" w:rsidRDefault="00270BFE">
      <w:pPr>
        <w:numPr>
          <w:ilvl w:val="0"/>
          <w:numId w:val="2"/>
        </w:numPr>
      </w:pPr>
      <w:r>
        <w:t xml:space="preserve">prašné prostředí, zejména obsah částic menších než 2,5 </w:t>
      </w:r>
      <w:proofErr w:type="gramStart"/>
      <w:r>
        <w:t>um,  negativně</w:t>
      </w:r>
      <w:proofErr w:type="gramEnd"/>
      <w:r>
        <w:t xml:space="preserve"> ovlivňuje funkci srdečního a dýchacího ústrojí; </w:t>
      </w:r>
    </w:p>
    <w:p w14:paraId="38D008DD" w14:textId="77777777" w:rsidR="00F538E8" w:rsidRDefault="00270BFE">
      <w:pPr>
        <w:numPr>
          <w:ilvl w:val="0"/>
          <w:numId w:val="2"/>
        </w:numPr>
      </w:pPr>
      <w:r>
        <w:t>expozice prachu může být spojena s chronickým zánětem (plic a placenty) a následným oxidativním stresem, zejména pokud prach obsahuje částice těžkých kovů (</w:t>
      </w:r>
      <w:proofErr w:type="spellStart"/>
      <w:r>
        <w:t>Fe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, </w:t>
      </w:r>
      <w:proofErr w:type="spellStart"/>
      <w:r>
        <w:t>Cr</w:t>
      </w:r>
      <w:proofErr w:type="spellEnd"/>
      <w:r>
        <w:t xml:space="preserve"> a jiných), nebo organické sloučeniny (oxidy dusíku); </w:t>
      </w:r>
    </w:p>
    <w:p w14:paraId="1FF0DD21" w14:textId="77777777" w:rsidR="00F538E8" w:rsidRDefault="00270BFE">
      <w:pPr>
        <w:numPr>
          <w:ilvl w:val="0"/>
          <w:numId w:val="2"/>
        </w:numPr>
      </w:pPr>
      <w:r>
        <w:t xml:space="preserve">chronický zánět v placentě může omezit její propustnost pro nutrienty i pro kyslík; předpokládá se zejména narušení transportu esenciálních mastných kyselin; </w:t>
      </w:r>
    </w:p>
    <w:p w14:paraId="76600278" w14:textId="77777777" w:rsidR="00F538E8" w:rsidRDefault="00270BFE">
      <w:pPr>
        <w:numPr>
          <w:ilvl w:val="0"/>
          <w:numId w:val="2"/>
        </w:numPr>
      </w:pPr>
      <w:r>
        <w:t xml:space="preserve">volné radikály poškozují DNA, přítomný nikl může inhibovat funkci reparačních enzymů. Bylo prokázáno (ve studii Teplice-Prachatice), že děti narozené v prostředí s vyšší environmentální prašností, mají větší obsah DNA </w:t>
      </w:r>
      <w:proofErr w:type="spellStart"/>
      <w:r>
        <w:t>adduktů</w:t>
      </w:r>
      <w:proofErr w:type="spellEnd"/>
      <w:r>
        <w:t xml:space="preserve"> v pupečníkové krvi a v placentě, které korelují s hodnotami </w:t>
      </w:r>
      <w:proofErr w:type="spellStart"/>
      <w:r>
        <w:t>adduktů</w:t>
      </w:r>
      <w:proofErr w:type="spellEnd"/>
      <w:r>
        <w:t xml:space="preserve"> DNA v krvi matek</w:t>
      </w:r>
    </w:p>
    <w:p w14:paraId="5C4B9A5F" w14:textId="77777777" w:rsidR="00F538E8" w:rsidRDefault="00270BFE">
      <w:pPr>
        <w:numPr>
          <w:ilvl w:val="0"/>
          <w:numId w:val="2"/>
        </w:numPr>
      </w:pPr>
      <w:r>
        <w:t xml:space="preserve">na prašné částice mohou být adsorbovány PAH; ty kromě vlastních poškození DNA indukují zvýšenou tvorbu </w:t>
      </w:r>
      <w:proofErr w:type="spellStart"/>
      <w:r>
        <w:t>mikrosomálních</w:t>
      </w:r>
      <w:proofErr w:type="spellEnd"/>
      <w:r>
        <w:t xml:space="preserve"> enzymů P 450 a tak může dojít k poškození embrya v časném stádiu jeho vývoje;</w:t>
      </w:r>
    </w:p>
    <w:p w14:paraId="5B6E1430" w14:textId="77777777" w:rsidR="00F538E8" w:rsidRDefault="00270BFE">
      <w:pPr>
        <w:numPr>
          <w:ilvl w:val="0"/>
          <w:numId w:val="2"/>
        </w:numPr>
      </w:pPr>
      <w:r>
        <w:t>v znečistěném ovzduší může být narušena imunitní obranyschopnost matek, které trpí častějšími infekcemi či alergiemi; ty, pokud zejména postihují ženu ve 3. trimestru, mohou iniciovat předčasné kontrakce a protržení blan;</w:t>
      </w:r>
    </w:p>
    <w:p w14:paraId="290961EF" w14:textId="77777777" w:rsidR="00F538E8" w:rsidRDefault="00270BFE">
      <w:pPr>
        <w:numPr>
          <w:ilvl w:val="0"/>
          <w:numId w:val="2"/>
        </w:numPr>
      </w:pPr>
      <w:r>
        <w:t xml:space="preserve">expozice prachu může rovněž vyvolávat změny v obsahu hemoglobinu, krevních destiček a leukocytů, fibrinu, faktorů VII – IX a von </w:t>
      </w:r>
      <w:proofErr w:type="spellStart"/>
      <w:r>
        <w:t>Willebrandova</w:t>
      </w:r>
      <w:proofErr w:type="spellEnd"/>
      <w:r>
        <w:t xml:space="preserve"> </w:t>
      </w:r>
      <w:proofErr w:type="gramStart"/>
      <w:r>
        <w:t>faktoru  s</w:t>
      </w:r>
      <w:proofErr w:type="gramEnd"/>
      <w:r>
        <w:t> následnou zvýšenou pohotovostí ke koagulaci a zvýšenou viskozitou krve;</w:t>
      </w:r>
    </w:p>
    <w:p w14:paraId="67FEE843" w14:textId="77777777" w:rsidR="00F538E8" w:rsidRDefault="00270BFE">
      <w:pPr>
        <w:numPr>
          <w:ilvl w:val="0"/>
          <w:numId w:val="2"/>
        </w:numPr>
      </w:pPr>
      <w:r>
        <w:t>vasokonstrikční účinky cigaretového kouře jsou podle nových studií také v souvislosti s obsahem prašných částic velikosti do 2,5 um; mechanismem, kterým se tento účinek uplatňuje, může být endoteliální dysfunkce, která byla v této souvislosti popsána</w:t>
      </w:r>
    </w:p>
    <w:p w14:paraId="39213565" w14:textId="77777777" w:rsidR="00F538E8" w:rsidRDefault="00270BFE">
      <w:pPr>
        <w:numPr>
          <w:ilvl w:val="0"/>
          <w:numId w:val="2"/>
        </w:numPr>
      </w:pPr>
      <w:r>
        <w:t>expozice prašným částicím rovněž zvyšovala krevní tlak těhotných experimentálních zvířat i žen.</w:t>
      </w:r>
    </w:p>
    <w:p w14:paraId="4A0A427A" w14:textId="77777777" w:rsidR="00F538E8" w:rsidRDefault="00F538E8"/>
    <w:p w14:paraId="06A5138C" w14:textId="77777777" w:rsidR="00F538E8" w:rsidRDefault="00270BFE">
      <w:pPr>
        <w:pStyle w:val="Zkladntext3"/>
        <w:rPr>
          <w:i w:val="0"/>
          <w:iCs w:val="0"/>
        </w:rPr>
      </w:pPr>
      <w:r>
        <w:t xml:space="preserve">Podle </w:t>
      </w:r>
      <w:proofErr w:type="spellStart"/>
      <w:r>
        <w:t>Kannan</w:t>
      </w:r>
      <w:proofErr w:type="spellEnd"/>
      <w:r>
        <w:t xml:space="preserve"> S et al: </w:t>
      </w:r>
      <w:proofErr w:type="spellStart"/>
      <w:r>
        <w:t>Exposure</w:t>
      </w:r>
      <w:proofErr w:type="spellEnd"/>
      <w:r>
        <w:t xml:space="preserve"> to </w:t>
      </w:r>
      <w:proofErr w:type="spellStart"/>
      <w:r>
        <w:t>airborne</w:t>
      </w:r>
      <w:proofErr w:type="spellEnd"/>
      <w:r>
        <w:t xml:space="preserve"> </w:t>
      </w:r>
      <w:proofErr w:type="spellStart"/>
      <w:r>
        <w:t>particulate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and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perinatal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: a </w:t>
      </w:r>
      <w:proofErr w:type="spellStart"/>
      <w:r>
        <w:t>biologically</w:t>
      </w:r>
      <w:proofErr w:type="spellEnd"/>
      <w:r>
        <w:t xml:space="preserve"> </w:t>
      </w:r>
      <w:proofErr w:type="spellStart"/>
      <w:r>
        <w:t>plausible</w:t>
      </w:r>
      <w:proofErr w:type="spellEnd"/>
      <w:r>
        <w:t xml:space="preserve"> </w:t>
      </w:r>
      <w:proofErr w:type="spellStart"/>
      <w:r>
        <w:t>mechanistic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mogification</w:t>
      </w:r>
      <w:proofErr w:type="spellEnd"/>
      <w:r>
        <w:t xml:space="preserve"> by </w:t>
      </w:r>
      <w:proofErr w:type="spellStart"/>
      <w:r>
        <w:t>nutrition</w:t>
      </w:r>
      <w:proofErr w:type="spellEnd"/>
      <w:r>
        <w:t xml:space="preserve">.  </w:t>
      </w:r>
      <w:proofErr w:type="spellStart"/>
      <w:r>
        <w:t>Environ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Perspect</w:t>
      </w:r>
      <w:proofErr w:type="spellEnd"/>
      <w:r>
        <w:t xml:space="preserve"> 2006; 114 (11): </w:t>
      </w:r>
      <w:proofErr w:type="gramStart"/>
      <w:r>
        <w:t>1636 - 1642</w:t>
      </w:r>
      <w:proofErr w:type="gramEnd"/>
    </w:p>
    <w:p w14:paraId="05EB9171" w14:textId="77777777" w:rsidR="00F538E8" w:rsidRDefault="00F538E8">
      <w:pPr>
        <w:rPr>
          <w:sz w:val="28"/>
        </w:rPr>
      </w:pPr>
    </w:p>
    <w:p w14:paraId="39375CA4" w14:textId="77777777" w:rsidR="00F538E8" w:rsidRDefault="00F538E8">
      <w:pPr>
        <w:rPr>
          <w:sz w:val="28"/>
        </w:rPr>
      </w:pPr>
    </w:p>
    <w:p w14:paraId="1BE9C916" w14:textId="77777777" w:rsidR="00F538E8" w:rsidRDefault="00270BFE">
      <w:pPr>
        <w:pStyle w:val="Zkladntext"/>
        <w:rPr>
          <w:i w:val="0"/>
          <w:iCs w:val="0"/>
        </w:rPr>
      </w:pPr>
      <w:r>
        <w:rPr>
          <w:i w:val="0"/>
          <w:iCs w:val="0"/>
        </w:rPr>
        <w:t>POLYCYKLICKÉ AROMATICKÉ UHLOVODÍKY</w:t>
      </w:r>
    </w:p>
    <w:p w14:paraId="72D40BBC" w14:textId="77777777" w:rsidR="00F538E8" w:rsidRDefault="00F538E8">
      <w:pPr>
        <w:pStyle w:val="Zkladntext"/>
        <w:rPr>
          <w:i w:val="0"/>
          <w:iCs w:val="0"/>
        </w:rPr>
      </w:pPr>
    </w:p>
    <w:p w14:paraId="4BD314B8" w14:textId="77777777" w:rsidR="00F538E8" w:rsidRDefault="00270BFE">
      <w:pPr>
        <w:pStyle w:val="Zkladntex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Vyskytují se </w:t>
      </w:r>
      <w:proofErr w:type="spellStart"/>
      <w:r>
        <w:rPr>
          <w:i w:val="0"/>
          <w:iCs w:val="0"/>
          <w:sz w:val="24"/>
        </w:rPr>
        <w:t>ubikvitárně</w:t>
      </w:r>
      <w:proofErr w:type="spellEnd"/>
      <w:r>
        <w:rPr>
          <w:i w:val="0"/>
          <w:iCs w:val="0"/>
          <w:sz w:val="24"/>
        </w:rPr>
        <w:t xml:space="preserve">; byly u nich prokázány mutagenní a karcinogenní účinky pro člověka a potenciálně jsou i významnými toxiny pro reprodukci a vývoj plodu: </w:t>
      </w:r>
      <w:proofErr w:type="spellStart"/>
      <w:r>
        <w:rPr>
          <w:i w:val="0"/>
          <w:iCs w:val="0"/>
          <w:sz w:val="24"/>
        </w:rPr>
        <w:t>experi</w:t>
      </w:r>
      <w:proofErr w:type="spellEnd"/>
      <w:r>
        <w:rPr>
          <w:i w:val="0"/>
          <w:iCs w:val="0"/>
          <w:sz w:val="24"/>
        </w:rPr>
        <w:t xml:space="preserve">-mentální expozice </w:t>
      </w:r>
      <w:proofErr w:type="spellStart"/>
      <w:r>
        <w:rPr>
          <w:i w:val="0"/>
          <w:iCs w:val="0"/>
          <w:sz w:val="24"/>
        </w:rPr>
        <w:t>benzo</w:t>
      </w:r>
      <w:proofErr w:type="spellEnd"/>
      <w:r>
        <w:rPr>
          <w:i w:val="0"/>
          <w:iCs w:val="0"/>
          <w:sz w:val="24"/>
        </w:rPr>
        <w:t>/a/pyrenu významně snížila počet přežívajících plodů a porodní hmotnost potkanů v poměru dávka – účinek. Také epidemiologické studie v ČR (Teplice-Prachatice) a v Polsku našly zvýšené riziko fetální růstové retardace, které byly podobné jako v dřívějších studiích v New Jersey; u těchto studií však nebyla hodnocena expozice z dalších zdrojů, především z ETS (</w:t>
      </w:r>
      <w:proofErr w:type="spellStart"/>
      <w:r>
        <w:rPr>
          <w:i w:val="0"/>
          <w:iCs w:val="0"/>
          <w:sz w:val="24"/>
        </w:rPr>
        <w:t>environmental</w:t>
      </w:r>
      <w:proofErr w:type="spellEnd"/>
      <w:r>
        <w:rPr>
          <w:i w:val="0"/>
          <w:iCs w:val="0"/>
          <w:sz w:val="24"/>
        </w:rPr>
        <w:t xml:space="preserve"> </w:t>
      </w:r>
      <w:proofErr w:type="spellStart"/>
      <w:r>
        <w:rPr>
          <w:i w:val="0"/>
          <w:iCs w:val="0"/>
          <w:sz w:val="24"/>
        </w:rPr>
        <w:t>tobacco</w:t>
      </w:r>
      <w:proofErr w:type="spellEnd"/>
      <w:r>
        <w:rPr>
          <w:i w:val="0"/>
          <w:iCs w:val="0"/>
          <w:sz w:val="24"/>
        </w:rPr>
        <w:t xml:space="preserve"> </w:t>
      </w:r>
      <w:proofErr w:type="spellStart"/>
      <w:r>
        <w:rPr>
          <w:i w:val="0"/>
          <w:iCs w:val="0"/>
          <w:sz w:val="24"/>
        </w:rPr>
        <w:t>smoke</w:t>
      </w:r>
      <w:proofErr w:type="spellEnd"/>
      <w:r>
        <w:rPr>
          <w:i w:val="0"/>
          <w:iCs w:val="0"/>
          <w:sz w:val="24"/>
        </w:rPr>
        <w:t>). Tuto metodickou chybu napravily 2 souběžně probíhající studie z </w:t>
      </w:r>
      <w:proofErr w:type="spellStart"/>
      <w:r>
        <w:rPr>
          <w:i w:val="0"/>
          <w:iCs w:val="0"/>
          <w:sz w:val="24"/>
        </w:rPr>
        <w:t>Krakowa</w:t>
      </w:r>
      <w:proofErr w:type="spellEnd"/>
      <w:r>
        <w:rPr>
          <w:i w:val="0"/>
          <w:iCs w:val="0"/>
          <w:sz w:val="24"/>
        </w:rPr>
        <w:t xml:space="preserve"> a New Yorku. V obou </w:t>
      </w:r>
      <w:proofErr w:type="gramStart"/>
      <w:r>
        <w:rPr>
          <w:i w:val="0"/>
          <w:iCs w:val="0"/>
          <w:sz w:val="24"/>
        </w:rPr>
        <w:t>kohortách  byla</w:t>
      </w:r>
      <w:proofErr w:type="gramEnd"/>
      <w:r>
        <w:rPr>
          <w:i w:val="0"/>
          <w:iCs w:val="0"/>
          <w:sz w:val="24"/>
        </w:rPr>
        <w:t xml:space="preserve"> prenatální expozice PAH signifikantně korelována k snížení porodní hmotnosti.</w:t>
      </w:r>
    </w:p>
    <w:p w14:paraId="7BCEC68F" w14:textId="77777777" w:rsidR="00F538E8" w:rsidRDefault="00270BFE">
      <w:pPr>
        <w:pStyle w:val="Zkladntext"/>
        <w:rPr>
          <w:i w:val="0"/>
          <w:iCs w:val="0"/>
          <w:sz w:val="24"/>
        </w:rPr>
      </w:pPr>
      <w:r>
        <w:rPr>
          <w:i w:val="0"/>
          <w:iCs w:val="0"/>
          <w:sz w:val="24"/>
        </w:rPr>
        <w:lastRenderedPageBreak/>
        <w:t xml:space="preserve">Mechanismus fetální toxicity PAH není dosud zcela objasněn; může zahrnovat: </w:t>
      </w:r>
    </w:p>
    <w:p w14:paraId="46A4557C" w14:textId="77777777" w:rsidR="00F538E8" w:rsidRDefault="00270BFE">
      <w:pPr>
        <w:pStyle w:val="Zkladntex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     -    indukci </w:t>
      </w:r>
      <w:proofErr w:type="spellStart"/>
      <w:r>
        <w:rPr>
          <w:i w:val="0"/>
          <w:iCs w:val="0"/>
          <w:sz w:val="24"/>
        </w:rPr>
        <w:t>apoptosy</w:t>
      </w:r>
      <w:proofErr w:type="spellEnd"/>
      <w:r>
        <w:rPr>
          <w:i w:val="0"/>
          <w:iCs w:val="0"/>
          <w:sz w:val="24"/>
        </w:rPr>
        <w:t xml:space="preserve"> jako následek poškození DNA,</w:t>
      </w:r>
    </w:p>
    <w:p w14:paraId="29704180" w14:textId="77777777" w:rsidR="00F538E8" w:rsidRDefault="00270BFE">
      <w:pPr>
        <w:pStyle w:val="Zkladntext"/>
        <w:numPr>
          <w:ilvl w:val="0"/>
          <w:numId w:val="1"/>
        </w:numPr>
        <w:rPr>
          <w:i w:val="0"/>
          <w:iCs w:val="0"/>
          <w:sz w:val="24"/>
        </w:rPr>
      </w:pPr>
      <w:proofErr w:type="spellStart"/>
      <w:r>
        <w:rPr>
          <w:i w:val="0"/>
          <w:iCs w:val="0"/>
          <w:sz w:val="24"/>
        </w:rPr>
        <w:t>antiestrogenní</w:t>
      </w:r>
      <w:proofErr w:type="spellEnd"/>
      <w:r>
        <w:rPr>
          <w:i w:val="0"/>
          <w:iCs w:val="0"/>
          <w:sz w:val="24"/>
        </w:rPr>
        <w:t xml:space="preserve"> účinky PAH</w:t>
      </w:r>
    </w:p>
    <w:p w14:paraId="528DA1F7" w14:textId="77777777" w:rsidR="00F538E8" w:rsidRDefault="00270BFE">
      <w:pPr>
        <w:pStyle w:val="Zkladntext"/>
        <w:numPr>
          <w:ilvl w:val="0"/>
          <w:numId w:val="1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indukci enzymů cytochromu P 450</w:t>
      </w:r>
    </w:p>
    <w:p w14:paraId="1E8B7219" w14:textId="77777777" w:rsidR="00F538E8" w:rsidRDefault="00270BFE">
      <w:pPr>
        <w:pStyle w:val="Zkladntext"/>
        <w:numPr>
          <w:ilvl w:val="0"/>
          <w:numId w:val="1"/>
        </w:numPr>
        <w:rPr>
          <w:i w:val="0"/>
          <w:iCs w:val="0"/>
          <w:sz w:val="24"/>
        </w:rPr>
      </w:pPr>
      <w:r>
        <w:rPr>
          <w:i w:val="0"/>
          <w:iCs w:val="0"/>
          <w:sz w:val="24"/>
        </w:rPr>
        <w:t>vazbu na receptory faktoru růstu v placentě;</w:t>
      </w:r>
    </w:p>
    <w:p w14:paraId="66A4FC1A" w14:textId="77777777" w:rsidR="00F538E8" w:rsidRDefault="00270BFE">
      <w:pPr>
        <w:pStyle w:val="Zkladntex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tyto mechanismy mohou negativně ovlivnit přívod kyslíku a nutrientů do plodu.</w:t>
      </w:r>
    </w:p>
    <w:p w14:paraId="6268552C" w14:textId="77777777" w:rsidR="00F538E8" w:rsidRDefault="00270BFE">
      <w:pPr>
        <w:pStyle w:val="Zkladntex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Vzhledem k tomu, že děti s retardací tělesného vývoje jsou vnímavější ke zvýšené nemocnosti a úmrtnosti po narození, mívají zvýšené riziko poruch mentálního vývoje, vzniku hypertenze, koronární nemoci srdeční a diabetu II. typu v dospělosti, mají výsledky velký význam pro opatření, která by omezila produkci PAH.</w:t>
      </w:r>
    </w:p>
    <w:p w14:paraId="5798701F" w14:textId="77777777" w:rsidR="00F538E8" w:rsidRDefault="00F538E8">
      <w:pPr>
        <w:pStyle w:val="Zkladntext"/>
        <w:rPr>
          <w:i w:val="0"/>
          <w:iCs w:val="0"/>
          <w:sz w:val="24"/>
        </w:rPr>
      </w:pPr>
    </w:p>
    <w:p w14:paraId="0E1227C3" w14:textId="77777777" w:rsidR="00F538E8" w:rsidRDefault="00270BFE">
      <w:pPr>
        <w:pStyle w:val="Zkladntext"/>
        <w:rPr>
          <w:i w:val="0"/>
          <w:iCs w:val="0"/>
          <w:sz w:val="24"/>
        </w:rPr>
      </w:pPr>
      <w:r>
        <w:rPr>
          <w:sz w:val="24"/>
        </w:rPr>
        <w:t xml:space="preserve">Podle: </w:t>
      </w:r>
      <w:proofErr w:type="spellStart"/>
      <w:r>
        <w:rPr>
          <w:sz w:val="24"/>
        </w:rPr>
        <w:t>Choi</w:t>
      </w:r>
      <w:proofErr w:type="spellEnd"/>
      <w:r>
        <w:rPr>
          <w:sz w:val="24"/>
        </w:rPr>
        <w:t xml:space="preserve"> H et al: International </w:t>
      </w:r>
      <w:proofErr w:type="spellStart"/>
      <w:r>
        <w:rPr>
          <w:sz w:val="24"/>
        </w:rPr>
        <w:t>studies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prenatal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exposure</w:t>
      </w:r>
      <w:proofErr w:type="spellEnd"/>
      <w:r>
        <w:rPr>
          <w:sz w:val="24"/>
        </w:rPr>
        <w:t xml:space="preserve"> to PAH and </w:t>
      </w:r>
      <w:proofErr w:type="spellStart"/>
      <w:r>
        <w:rPr>
          <w:sz w:val="24"/>
        </w:rPr>
        <w:t>fetal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growth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Environ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Health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Perspect</w:t>
      </w:r>
      <w:proofErr w:type="spellEnd"/>
      <w:r>
        <w:rPr>
          <w:sz w:val="24"/>
        </w:rPr>
        <w:t xml:space="preserve"> 2006; 114 (11): </w:t>
      </w:r>
      <w:proofErr w:type="gramStart"/>
      <w:r>
        <w:rPr>
          <w:sz w:val="24"/>
        </w:rPr>
        <w:t>1744 – 1750</w:t>
      </w:r>
      <w:proofErr w:type="gramEnd"/>
    </w:p>
    <w:p w14:paraId="698C16CA" w14:textId="77777777" w:rsidR="00F538E8" w:rsidRDefault="00F538E8">
      <w:pPr>
        <w:rPr>
          <w:sz w:val="28"/>
        </w:rPr>
      </w:pPr>
    </w:p>
    <w:p w14:paraId="3E533101" w14:textId="77777777" w:rsidR="00F538E8" w:rsidRDefault="00F538E8">
      <w:pPr>
        <w:rPr>
          <w:sz w:val="28"/>
        </w:rPr>
      </w:pPr>
    </w:p>
    <w:p w14:paraId="188BC33D" w14:textId="77777777" w:rsidR="00F538E8" w:rsidRDefault="00270BFE">
      <w:pPr>
        <w:rPr>
          <w:sz w:val="28"/>
        </w:rPr>
      </w:pPr>
      <w:r>
        <w:rPr>
          <w:sz w:val="28"/>
        </w:rPr>
        <w:t>OLOVO</w:t>
      </w:r>
    </w:p>
    <w:p w14:paraId="44CDC6C3" w14:textId="77777777" w:rsidR="00F538E8" w:rsidRDefault="00270BFE">
      <w:r>
        <w:t xml:space="preserve">Vzhledem k mnoha studiím, které prokázaly narušení vývoje nervové soustavy vlivem prenatální expozice plodů, doporučilo US Center </w:t>
      </w:r>
      <w:proofErr w:type="spellStart"/>
      <w:r>
        <w:t>fo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(CDC) v r. 1991 jako referenční limitní hodnotu hladinu olova v krvi </w:t>
      </w:r>
      <w:proofErr w:type="gramStart"/>
      <w:r>
        <w:t>dětí  10</w:t>
      </w:r>
      <w:proofErr w:type="gramEnd"/>
      <w:r>
        <w:t xml:space="preserve"> </w:t>
      </w:r>
      <w:proofErr w:type="spellStart"/>
      <w:r>
        <w:t>ug</w:t>
      </w:r>
      <w:proofErr w:type="spellEnd"/>
      <w:r>
        <w:t xml:space="preserve">/dl (0,48 </w:t>
      </w:r>
      <w:proofErr w:type="spellStart"/>
      <w:r>
        <w:t>umol</w:t>
      </w:r>
      <w:proofErr w:type="spellEnd"/>
      <w:r>
        <w:t>/l); výsledky následujících studií však ukazují, že by bylo vhodné tuto hranici dále snížit. Současně se doporučuje pokládat expozici populace olovu za stále závažný problém, neboť:</w:t>
      </w:r>
    </w:p>
    <w:p w14:paraId="254F0B3F" w14:textId="77777777" w:rsidR="00F538E8" w:rsidRDefault="00270BFE">
      <w:pPr>
        <w:numPr>
          <w:ilvl w:val="0"/>
          <w:numId w:val="1"/>
        </w:numPr>
      </w:pPr>
      <w:r>
        <w:t>během prenatálního období může být olovo významně mobilizováno z matčina skeletu, kde může přetrvávat i dlouho poté, co se expozice populace ze životního prostředí podařilo prokazatelně snížit</w:t>
      </w:r>
    </w:p>
    <w:p w14:paraId="646F32A5" w14:textId="77777777" w:rsidR="00F538E8" w:rsidRDefault="00270BFE">
      <w:pPr>
        <w:numPr>
          <w:ilvl w:val="0"/>
          <w:numId w:val="1"/>
        </w:numPr>
      </w:pPr>
      <w:r>
        <w:t>fetální nervový systém je podstatně vnímavější k různým neurotoxinům.</w:t>
      </w:r>
    </w:p>
    <w:p w14:paraId="18F6DE14" w14:textId="77777777" w:rsidR="00F538E8" w:rsidRDefault="00F538E8"/>
    <w:p w14:paraId="51B25B96" w14:textId="77777777" w:rsidR="00F538E8" w:rsidRDefault="00270BFE">
      <w:proofErr w:type="gramStart"/>
      <w:r>
        <w:t>Je  nutno</w:t>
      </w:r>
      <w:proofErr w:type="gramEnd"/>
      <w:r>
        <w:t xml:space="preserve"> dodat, že většina, (ale ne všechny) studií prokázala vztahy mezi prenatální expozicí olovu a vývojem nervové soustavy; také trvání projevů poruch vývoje bylo u některých studií pouze několik let dětství, u jiných příznaky přetrvávaly až do dospělosti. Důvodem těchto rozdílů může být variabilita v době expozice během prenatálního období.</w:t>
      </w:r>
    </w:p>
    <w:p w14:paraId="42707DC8" w14:textId="77777777" w:rsidR="00F538E8" w:rsidRDefault="00270BFE">
      <w:r>
        <w:t xml:space="preserve">Faktem zůstává, že farmakokinetika olova v soustavě matka-plod je málo prozkoumána: bylo zjištěno, že </w:t>
      </w:r>
      <w:r>
        <w:rPr>
          <w:b/>
          <w:bCs/>
        </w:rPr>
        <w:t>hladiny olova se během gravidity různě mění</w:t>
      </w:r>
      <w:r>
        <w:t xml:space="preserve"> </w:t>
      </w:r>
      <w:proofErr w:type="gramStart"/>
      <w:r>
        <w:t>a  obsah</w:t>
      </w:r>
      <w:proofErr w:type="gramEnd"/>
      <w:r>
        <w:t xml:space="preserve"> olova v jednotlivých tkáních a tekutinách jsou jen málo korelovány. Podobně se mění během prenatálního období i vnímavost jednotlivých tkání a orgánů plodu k chemickým látkám v životním prostředí. Je možné, že neurotoxické účinky olova mohou být rozdílné v různých trimestrech.</w:t>
      </w:r>
    </w:p>
    <w:p w14:paraId="709637E5" w14:textId="77777777" w:rsidR="00F538E8" w:rsidRDefault="00270BFE">
      <w:r>
        <w:t xml:space="preserve">Většina olova (víc než </w:t>
      </w:r>
      <w:proofErr w:type="gramStart"/>
      <w:r>
        <w:t>99%</w:t>
      </w:r>
      <w:proofErr w:type="gramEnd"/>
      <w:r>
        <w:t xml:space="preserve">), které koluje v matčině krvi, je vázáno na erytrocyty a proto nemůže procházet placentární bariérou; </w:t>
      </w:r>
      <w:r>
        <w:rPr>
          <w:b/>
          <w:bCs/>
        </w:rPr>
        <w:t>pro fetální expozici je tedy významné 1% olova</w:t>
      </w:r>
      <w:r>
        <w:t xml:space="preserve">, které se nachází v krevním séru matky; proto vztahovat projevy expozice plodu k hodnotám olova v celé krvi matky není správná metoda. Je třeba rovněž zdůraznit, </w:t>
      </w:r>
      <w:proofErr w:type="gramStart"/>
      <w:r>
        <w:t>že  v</w:t>
      </w:r>
      <w:proofErr w:type="gramEnd"/>
      <w:r>
        <w:t xml:space="preserve"> poměru obsahu </w:t>
      </w:r>
      <w:proofErr w:type="spellStart"/>
      <w:r>
        <w:t>Pb</w:t>
      </w:r>
      <w:proofErr w:type="spellEnd"/>
      <w:r>
        <w:t xml:space="preserve"> v erytrocytech a plasmě jsou velké interindividuální rozdíly. V jedné studii byly proto sledovány hladiny </w:t>
      </w:r>
      <w:proofErr w:type="spellStart"/>
      <w:r>
        <w:t>Pb</w:t>
      </w:r>
      <w:proofErr w:type="spellEnd"/>
      <w:r>
        <w:t xml:space="preserve"> v krvi a v plasmě matek v každém trimestru, u novorozenců v jejich pupečníkové krvi a ve </w:t>
      </w:r>
      <w:proofErr w:type="spellStart"/>
      <w:r>
        <w:t>venozní</w:t>
      </w:r>
      <w:proofErr w:type="spellEnd"/>
      <w:r>
        <w:t xml:space="preserve"> krvi dětí v jejich 12. a 24. měsíci po narození, kdy byl také testován jejich nervový vývoj pomocí </w:t>
      </w:r>
      <w:proofErr w:type="spellStart"/>
      <w:r>
        <w:t>Bayleyovy</w:t>
      </w:r>
      <w:proofErr w:type="spellEnd"/>
      <w:r>
        <w:t xml:space="preserve"> škály.</w:t>
      </w:r>
    </w:p>
    <w:p w14:paraId="4DEB4F04" w14:textId="77777777" w:rsidR="00F538E8" w:rsidRDefault="00270BFE">
      <w:r>
        <w:t xml:space="preserve">Jak v celé krvi, tak i v séru matek se hladiny </w:t>
      </w:r>
      <w:proofErr w:type="spellStart"/>
      <w:r>
        <w:t>Pb</w:t>
      </w:r>
      <w:proofErr w:type="spellEnd"/>
      <w:r>
        <w:t xml:space="preserve"> měnily: nejvyšší byly v 1. trimestru, nejnižší ve 2. trimestru, ve 3. trimestru opět stoupaly.  Hodnoty </w:t>
      </w:r>
      <w:proofErr w:type="spellStart"/>
      <w:r>
        <w:t>Pb</w:t>
      </w:r>
      <w:proofErr w:type="spellEnd"/>
      <w:r>
        <w:t xml:space="preserve"> v pupečníkové krvi byly o cca 10 </w:t>
      </w:r>
      <w:proofErr w:type="spellStart"/>
      <w:r>
        <w:t>ug</w:t>
      </w:r>
      <w:proofErr w:type="spellEnd"/>
      <w:r>
        <w:t xml:space="preserve">/l nižší </w:t>
      </w:r>
      <w:proofErr w:type="spellStart"/>
      <w:r>
        <w:t>nej</w:t>
      </w:r>
      <w:proofErr w:type="spellEnd"/>
      <w:r>
        <w:t xml:space="preserve"> v krvi matek při porodu.  Během 1. a 2. roku po narození hodnoty </w:t>
      </w:r>
      <w:proofErr w:type="spellStart"/>
      <w:r>
        <w:t>Pb</w:t>
      </w:r>
      <w:proofErr w:type="spellEnd"/>
      <w:r>
        <w:t xml:space="preserve"> v krvi dětí klesaly.</w:t>
      </w:r>
    </w:p>
    <w:p w14:paraId="57432BFC" w14:textId="77777777" w:rsidR="00F538E8" w:rsidRDefault="00270BFE">
      <w:r>
        <w:t xml:space="preserve">Hodnoty indexu mentálního vývoje (MDI) negativně korelovaly s hodnotami </w:t>
      </w:r>
      <w:proofErr w:type="spellStart"/>
      <w:r>
        <w:t>Pb</w:t>
      </w:r>
      <w:proofErr w:type="spellEnd"/>
      <w:r>
        <w:t xml:space="preserve"> v krvi v každém trimestru, nejtěsnější korelace MDI byla k hladinám olova v 1. trimestru (v celé </w:t>
      </w:r>
      <w:r>
        <w:lastRenderedPageBreak/>
        <w:t>krvi: -4,</w:t>
      </w:r>
      <w:proofErr w:type="gramStart"/>
      <w:r>
        <w:t>13;  i</w:t>
      </w:r>
      <w:proofErr w:type="gramEnd"/>
      <w:r>
        <w:t xml:space="preserve"> v séru: - 3,77). Nejslabší vztah byl nalezen mezi MDI a hladinami </w:t>
      </w:r>
      <w:proofErr w:type="spellStart"/>
      <w:r>
        <w:t>Pb</w:t>
      </w:r>
      <w:proofErr w:type="spellEnd"/>
      <w:r>
        <w:t xml:space="preserve"> v pupečníkové krvi a v krvi dětí v 1. a 2. roce po narození.</w:t>
      </w:r>
    </w:p>
    <w:p w14:paraId="46FB5317" w14:textId="77777777" w:rsidR="00F538E8" w:rsidRDefault="00270BFE">
      <w:pPr>
        <w:rPr>
          <w:b/>
          <w:bCs/>
        </w:rPr>
      </w:pPr>
      <w:r>
        <w:t xml:space="preserve">Studie zjistila, že </w:t>
      </w:r>
      <w:r>
        <w:rPr>
          <w:b/>
          <w:bCs/>
        </w:rPr>
        <w:t xml:space="preserve">pro narušení vývoje nervového systému je rozhodující expozice v 1. </w:t>
      </w:r>
      <w:proofErr w:type="spellStart"/>
      <w:r>
        <w:rPr>
          <w:b/>
          <w:bCs/>
        </w:rPr>
        <w:t>tri-mestru</w:t>
      </w:r>
      <w:proofErr w:type="spellEnd"/>
      <w:r>
        <w:rPr>
          <w:b/>
          <w:bCs/>
        </w:rPr>
        <w:t>, zatímco postnatální expozice neměla signifikantní vztah. Práce má významné praktické důsledky, neboť opatření na snížení expozice olovu bývá nejčastěji soustředě-no na období dětství, zatímco expozice v časném prenatálním období bývá opomíjena.</w:t>
      </w:r>
    </w:p>
    <w:p w14:paraId="32AF6C74" w14:textId="77777777" w:rsidR="00F538E8" w:rsidRDefault="00F538E8"/>
    <w:p w14:paraId="0EE0627B" w14:textId="77777777" w:rsidR="00F538E8" w:rsidRDefault="00270BFE">
      <w:r>
        <w:t xml:space="preserve">V experimentálních studiích olovo mělo různé účinky na vývoj nervového systému: narušení diferenciace buněk, narušení </w:t>
      </w:r>
      <w:proofErr w:type="spellStart"/>
      <w:r>
        <w:t>myelinizace</w:t>
      </w:r>
      <w:proofErr w:type="spellEnd"/>
      <w:r>
        <w:t xml:space="preserve"> i </w:t>
      </w:r>
      <w:proofErr w:type="spellStart"/>
      <w:r>
        <w:t>synaptogenese</w:t>
      </w:r>
      <w:proofErr w:type="spellEnd"/>
      <w:r>
        <w:t>. Je známo, že diferenciace probíhá především v 1. trimestru, což by mohlo vysvětlit nález těchto vztahů.</w:t>
      </w:r>
    </w:p>
    <w:p w14:paraId="512EAEF9" w14:textId="77777777" w:rsidR="00F538E8" w:rsidRDefault="00F538E8"/>
    <w:p w14:paraId="06FB5955" w14:textId="77777777" w:rsidR="00F538E8" w:rsidRDefault="00270BFE">
      <w:pPr>
        <w:pStyle w:val="Zkladntext"/>
        <w:rPr>
          <w:sz w:val="24"/>
        </w:rPr>
      </w:pPr>
      <w:r>
        <w:rPr>
          <w:sz w:val="24"/>
        </w:rPr>
        <w:t xml:space="preserve">Podle: Hu H et al: </w:t>
      </w:r>
      <w:proofErr w:type="spellStart"/>
      <w:r>
        <w:rPr>
          <w:sz w:val="24"/>
        </w:rPr>
        <w:t>Fetal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exposure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pregnancy</w:t>
      </w:r>
      <w:proofErr w:type="spellEnd"/>
      <w:r>
        <w:rPr>
          <w:sz w:val="24"/>
        </w:rPr>
        <w:t xml:space="preserve"> as a </w:t>
      </w:r>
      <w:proofErr w:type="spellStart"/>
      <w:r>
        <w:rPr>
          <w:sz w:val="24"/>
        </w:rPr>
        <w:t>predictor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infant </w:t>
      </w:r>
      <w:proofErr w:type="spellStart"/>
      <w:r>
        <w:rPr>
          <w:sz w:val="24"/>
        </w:rPr>
        <w:t>mental</w:t>
      </w:r>
      <w:proofErr w:type="spellEnd"/>
      <w:r>
        <w:rPr>
          <w:sz w:val="24"/>
        </w:rPr>
        <w:t xml:space="preserve"> development. </w:t>
      </w:r>
      <w:proofErr w:type="spellStart"/>
      <w:r>
        <w:rPr>
          <w:sz w:val="24"/>
        </w:rPr>
        <w:t>Environ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Health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Perspect</w:t>
      </w:r>
      <w:proofErr w:type="spellEnd"/>
      <w:r>
        <w:rPr>
          <w:sz w:val="24"/>
        </w:rPr>
        <w:t xml:space="preserve"> 2006; 114 (11): </w:t>
      </w:r>
      <w:proofErr w:type="gramStart"/>
      <w:r>
        <w:rPr>
          <w:sz w:val="24"/>
        </w:rPr>
        <w:t>1730 – 1735</w:t>
      </w:r>
      <w:proofErr w:type="gramEnd"/>
    </w:p>
    <w:p w14:paraId="739EC14E" w14:textId="77777777" w:rsidR="00F538E8" w:rsidRDefault="00F538E8">
      <w:pPr>
        <w:pStyle w:val="Zkladntext"/>
        <w:rPr>
          <w:sz w:val="24"/>
        </w:rPr>
      </w:pPr>
    </w:p>
    <w:p w14:paraId="2C6ACCB7" w14:textId="77777777" w:rsidR="00F538E8" w:rsidRDefault="00F538E8">
      <w:pPr>
        <w:pStyle w:val="Zkladntext"/>
        <w:rPr>
          <w:sz w:val="24"/>
        </w:rPr>
      </w:pPr>
    </w:p>
    <w:p w14:paraId="183C5A3B" w14:textId="77777777" w:rsidR="00F538E8" w:rsidRDefault="00F538E8">
      <w:pPr>
        <w:pStyle w:val="Zkladntext"/>
        <w:rPr>
          <w:sz w:val="24"/>
        </w:rPr>
      </w:pPr>
    </w:p>
    <w:p w14:paraId="5E5E436D" w14:textId="77777777" w:rsidR="00F538E8" w:rsidRDefault="00270BFE">
      <w:pPr>
        <w:pStyle w:val="Zkladntex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PCB, DIOXINY</w:t>
      </w:r>
    </w:p>
    <w:p w14:paraId="614D9D10" w14:textId="77777777" w:rsidR="00F538E8" w:rsidRDefault="00F538E8">
      <w:pPr>
        <w:pStyle w:val="Zkladntext"/>
        <w:rPr>
          <w:i w:val="0"/>
          <w:iCs w:val="0"/>
          <w:sz w:val="24"/>
        </w:rPr>
      </w:pPr>
    </w:p>
    <w:p w14:paraId="798F614D" w14:textId="77777777" w:rsidR="00F538E8" w:rsidRDefault="00270BFE">
      <w:pPr>
        <w:pStyle w:val="Zkladntex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V prospektivní studii DUTCH </w:t>
      </w:r>
      <w:proofErr w:type="spellStart"/>
      <w:r>
        <w:rPr>
          <w:i w:val="0"/>
          <w:iCs w:val="0"/>
          <w:sz w:val="24"/>
        </w:rPr>
        <w:t>Children</w:t>
      </w:r>
      <w:proofErr w:type="spellEnd"/>
      <w:r>
        <w:rPr>
          <w:i w:val="0"/>
          <w:iCs w:val="0"/>
          <w:sz w:val="24"/>
        </w:rPr>
        <w:t xml:space="preserve"> byly pozorovány souvislosti mezi hladinami PCB a dioxinů (v pupečníkové krvi, matčině séru a mateřském mléce) a změnami chování před-školních dětí pomocí jejich preference „ženských“ a „mužských</w:t>
      </w:r>
      <w:proofErr w:type="gramStart"/>
      <w:r>
        <w:rPr>
          <w:i w:val="0"/>
          <w:iCs w:val="0"/>
          <w:sz w:val="24"/>
        </w:rPr>
        <w:t>“  typů</w:t>
      </w:r>
      <w:proofErr w:type="gramEnd"/>
      <w:r>
        <w:rPr>
          <w:i w:val="0"/>
          <w:iCs w:val="0"/>
          <w:sz w:val="24"/>
        </w:rPr>
        <w:t xml:space="preserve"> her.  U hochů </w:t>
      </w:r>
      <w:proofErr w:type="spellStart"/>
      <w:r>
        <w:rPr>
          <w:i w:val="0"/>
          <w:iCs w:val="0"/>
          <w:sz w:val="24"/>
        </w:rPr>
        <w:t>expo-novaných</w:t>
      </w:r>
      <w:proofErr w:type="spellEnd"/>
      <w:r>
        <w:rPr>
          <w:i w:val="0"/>
          <w:iCs w:val="0"/>
          <w:sz w:val="24"/>
        </w:rPr>
        <w:t xml:space="preserve"> PCB bylo pozorováno snížení </w:t>
      </w:r>
      <w:proofErr w:type="spellStart"/>
      <w:r>
        <w:rPr>
          <w:i w:val="0"/>
          <w:iCs w:val="0"/>
          <w:sz w:val="24"/>
        </w:rPr>
        <w:t>skore</w:t>
      </w:r>
      <w:proofErr w:type="spellEnd"/>
      <w:r>
        <w:rPr>
          <w:i w:val="0"/>
          <w:iCs w:val="0"/>
          <w:sz w:val="24"/>
        </w:rPr>
        <w:t xml:space="preserve"> maskulinizace, u dívek naopak zvýšení </w:t>
      </w:r>
      <w:proofErr w:type="spellStart"/>
      <w:r>
        <w:rPr>
          <w:i w:val="0"/>
          <w:iCs w:val="0"/>
          <w:sz w:val="24"/>
        </w:rPr>
        <w:t>skore</w:t>
      </w:r>
      <w:proofErr w:type="spellEnd"/>
      <w:r>
        <w:rPr>
          <w:i w:val="0"/>
          <w:iCs w:val="0"/>
          <w:sz w:val="24"/>
        </w:rPr>
        <w:t xml:space="preserve"> maskulinizace. U vyšších hodnot dioxinů se zvýšilo </w:t>
      </w:r>
      <w:proofErr w:type="gramStart"/>
      <w:r>
        <w:rPr>
          <w:i w:val="0"/>
          <w:iCs w:val="0"/>
          <w:sz w:val="24"/>
        </w:rPr>
        <w:t>skóre  feminizace</w:t>
      </w:r>
      <w:proofErr w:type="gramEnd"/>
      <w:r>
        <w:rPr>
          <w:i w:val="0"/>
          <w:iCs w:val="0"/>
          <w:sz w:val="24"/>
        </w:rPr>
        <w:t xml:space="preserve"> u obou pohlaví. Relace nebyly nalezeny k obsahu látek v mateřském mléce, proto se předpokládá vliv prenatální expozice na hormony ovlivňující sexuální orientaci dětských her.</w:t>
      </w:r>
    </w:p>
    <w:p w14:paraId="0C94B5CC" w14:textId="77777777" w:rsidR="00F538E8" w:rsidRDefault="00F538E8">
      <w:pPr>
        <w:pStyle w:val="Zkladntext"/>
        <w:rPr>
          <w:i w:val="0"/>
          <w:iCs w:val="0"/>
          <w:sz w:val="24"/>
        </w:rPr>
      </w:pPr>
    </w:p>
    <w:p w14:paraId="400EF919" w14:textId="77777777" w:rsidR="00270BFE" w:rsidRDefault="00270BFE">
      <w:pPr>
        <w:pStyle w:val="Zkladntext"/>
        <w:rPr>
          <w:sz w:val="24"/>
        </w:rPr>
      </w:pPr>
      <w:r>
        <w:rPr>
          <w:sz w:val="24"/>
        </w:rPr>
        <w:t xml:space="preserve">Podle: </w:t>
      </w:r>
      <w:proofErr w:type="spellStart"/>
      <w:r>
        <w:rPr>
          <w:sz w:val="24"/>
        </w:rPr>
        <w:t>Potera</w:t>
      </w:r>
      <w:proofErr w:type="spellEnd"/>
      <w:r>
        <w:rPr>
          <w:sz w:val="24"/>
        </w:rPr>
        <w:t xml:space="preserve"> C: </w:t>
      </w:r>
      <w:proofErr w:type="spellStart"/>
      <w:r>
        <w:rPr>
          <w:sz w:val="24"/>
        </w:rPr>
        <w:t>Pollutants</w:t>
      </w:r>
      <w:proofErr w:type="spellEnd"/>
      <w:r>
        <w:rPr>
          <w:sz w:val="24"/>
        </w:rPr>
        <w:t xml:space="preserve"> alter play. </w:t>
      </w:r>
      <w:proofErr w:type="spellStart"/>
      <w:r>
        <w:rPr>
          <w:sz w:val="24"/>
        </w:rPr>
        <w:t>Environ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Health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Persp</w:t>
      </w:r>
      <w:proofErr w:type="spellEnd"/>
      <w:r>
        <w:rPr>
          <w:sz w:val="24"/>
        </w:rPr>
        <w:t xml:space="preserve"> 2002, 110 (10): A590-591</w:t>
      </w:r>
    </w:p>
    <w:sectPr w:rsidR="0027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56212"/>
    <w:multiLevelType w:val="hybridMultilevel"/>
    <w:tmpl w:val="44F00D72"/>
    <w:lvl w:ilvl="0" w:tplc="40402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E35E0"/>
    <w:multiLevelType w:val="hybridMultilevel"/>
    <w:tmpl w:val="33525524"/>
    <w:lvl w:ilvl="0" w:tplc="3FE0B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341A5"/>
    <w:multiLevelType w:val="hybridMultilevel"/>
    <w:tmpl w:val="4830C798"/>
    <w:lvl w:ilvl="0" w:tplc="6BB09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8A"/>
    <w:rsid w:val="00270BFE"/>
    <w:rsid w:val="005E2E6F"/>
    <w:rsid w:val="00B9258A"/>
    <w:rsid w:val="00F5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50255"/>
  <w15:chartTrackingRefBased/>
  <w15:docId w15:val="{E5D8F80C-4820-4007-82D0-B153F34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i/>
      <w:iCs/>
      <w:sz w:val="28"/>
    </w:rPr>
  </w:style>
  <w:style w:type="paragraph" w:styleId="Zkladntext2">
    <w:name w:val="Body Text 2"/>
    <w:basedOn w:val="Normln"/>
    <w:semiHidden/>
    <w:rPr>
      <w:sz w:val="32"/>
    </w:rPr>
  </w:style>
  <w:style w:type="paragraph" w:styleId="Zkladntext3">
    <w:name w:val="Body Text 3"/>
    <w:basedOn w:val="Normln"/>
    <w:semiHidden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1652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PRENATÁLNÍ EXPOZICE A JEJÍ NÁSLEDKY – NOVÉ POZNATKY</vt:lpstr>
    </vt:vector>
  </TitlesOfParts>
  <Company>LF MU Brno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PRENATÁLNÍ EXPOZICE A JEJÍ NÁSLEDKY – NOVÉ POZNATKY</dc:title>
  <dc:subject/>
  <dc:creator>prof. Hrubá</dc:creator>
  <cp:keywords/>
  <dc:description/>
  <cp:lastModifiedBy>Zuzana Derflerová Brázdová</cp:lastModifiedBy>
  <cp:revision>2</cp:revision>
  <dcterms:created xsi:type="dcterms:W3CDTF">2021-02-16T15:18:00Z</dcterms:created>
  <dcterms:modified xsi:type="dcterms:W3CDTF">2021-02-16T15:18:00Z</dcterms:modified>
</cp:coreProperties>
</file>