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38B7" w:rsidRDefault="00C6751C">
      <w:r>
        <w:t>Hmotnost před 3 týdny a v </w:t>
      </w:r>
      <w:r w:rsidR="00434F91">
        <w:t>čase hodnocení: párový t-test</w:t>
      </w:r>
      <w:bookmarkStart w:id="0" w:name="_GoBack"/>
      <w:bookmarkEnd w:id="0"/>
    </w:p>
    <w:p w:rsidR="00C6751C" w:rsidRDefault="00C6751C">
      <w:r>
        <w:object w:dxaOrig="9361" w:dyaOrig="70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351pt" o:ole="">
            <v:imagedata r:id="rId4" o:title=""/>
          </v:shape>
          <o:OLEObject Type="Embed" ProgID="STATISTICA.Graph" ShapeID="_x0000_i1025" DrawAspect="Content" ObjectID="_1671625701" r:id="rId5">
            <o:FieldCodes>\s</o:FieldCodes>
          </o:OLEObject>
        </w:object>
      </w:r>
    </w:p>
    <w:p w:rsidR="00C6751C" w:rsidRDefault="00C6751C">
      <w:r>
        <w:object w:dxaOrig="12375" w:dyaOrig="1560">
          <v:shape id="_x0000_i1026" type="#_x0000_t75" style="width:618.75pt;height:78pt" o:ole="">
            <v:imagedata r:id="rId6" o:title=""/>
          </v:shape>
          <o:OLEObject Type="Embed" ProgID="STATISTICA.Spreadsheet" ShapeID="_x0000_i1026" DrawAspect="Content" ObjectID="_1671625702" r:id="rId7">
            <o:FieldCodes>\s</o:FieldCodes>
          </o:OLEObject>
        </w:object>
      </w:r>
    </w:p>
    <w:p w:rsidR="00C6751C" w:rsidRDefault="00C6751C">
      <w:r>
        <w:t>Srovnání parametrů u experimentálních a kontrolních zvířat: Mann-</w:t>
      </w:r>
      <w:proofErr w:type="spellStart"/>
      <w:r>
        <w:t>Whitney</w:t>
      </w:r>
      <w:proofErr w:type="spellEnd"/>
      <w:r>
        <w:t xml:space="preserve"> U-test:</w:t>
      </w:r>
    </w:p>
    <w:p w:rsidR="00C6751C" w:rsidRDefault="00C6751C">
      <w:r>
        <w:object w:dxaOrig="9361" w:dyaOrig="7021">
          <v:shape id="_x0000_i1027" type="#_x0000_t75" style="width:468pt;height:351pt" o:ole="">
            <v:imagedata r:id="rId8" o:title=""/>
          </v:shape>
          <o:OLEObject Type="Embed" ProgID="STATISTICA.Graph" ShapeID="_x0000_i1027" DrawAspect="Content" ObjectID="_1671625703" r:id="rId9">
            <o:FieldCodes>\s</o:FieldCodes>
          </o:OLEObject>
        </w:object>
      </w:r>
    </w:p>
    <w:p w:rsidR="00C6751C" w:rsidRDefault="00C6751C">
      <w:r>
        <w:object w:dxaOrig="9361" w:dyaOrig="7021">
          <v:shape id="_x0000_i1028" type="#_x0000_t75" style="width:468pt;height:351pt" o:ole="">
            <v:imagedata r:id="rId10" o:title=""/>
          </v:shape>
          <o:OLEObject Type="Embed" ProgID="STATISTICA.Graph" ShapeID="_x0000_i1028" DrawAspect="Content" ObjectID="_1671625704" r:id="rId11">
            <o:FieldCodes>\s</o:FieldCodes>
          </o:OLEObject>
        </w:object>
      </w:r>
    </w:p>
    <w:p w:rsidR="00C6751C" w:rsidRDefault="00C6751C">
      <w:r>
        <w:object w:dxaOrig="9361" w:dyaOrig="7021">
          <v:shape id="_x0000_i1029" type="#_x0000_t75" style="width:468pt;height:351pt" o:ole="">
            <v:imagedata r:id="rId12" o:title=""/>
          </v:shape>
          <o:OLEObject Type="Embed" ProgID="STATISTICA.Graph" ShapeID="_x0000_i1029" DrawAspect="Content" ObjectID="_1671625705" r:id="rId13">
            <o:FieldCodes>\s</o:FieldCodes>
          </o:OLEObject>
        </w:object>
      </w:r>
    </w:p>
    <w:p w:rsidR="00C6751C" w:rsidRDefault="00C6751C">
      <w:r>
        <w:object w:dxaOrig="9361" w:dyaOrig="7021">
          <v:shape id="_x0000_i1030" type="#_x0000_t75" style="width:468pt;height:351pt" o:ole="">
            <v:imagedata r:id="rId14" o:title=""/>
          </v:shape>
          <o:OLEObject Type="Embed" ProgID="STATISTICA.Graph" ShapeID="_x0000_i1030" DrawAspect="Content" ObjectID="_1671625706" r:id="rId15">
            <o:FieldCodes>\s</o:FieldCodes>
          </o:OLEObject>
        </w:object>
      </w:r>
    </w:p>
    <w:p w:rsidR="00C6751C" w:rsidRDefault="00C6751C">
      <w:r>
        <w:object w:dxaOrig="9361" w:dyaOrig="7021">
          <v:shape id="_x0000_i1031" type="#_x0000_t75" style="width:468pt;height:351pt" o:ole="">
            <v:imagedata r:id="rId16" o:title=""/>
          </v:shape>
          <o:OLEObject Type="Embed" ProgID="STATISTICA.Graph" ShapeID="_x0000_i1031" DrawAspect="Content" ObjectID="_1671625707" r:id="rId17">
            <o:FieldCodes>\s</o:FieldCodes>
          </o:OLEObject>
        </w:object>
      </w:r>
    </w:p>
    <w:p w:rsidR="00C6751C" w:rsidRDefault="00C6751C">
      <w:r>
        <w:object w:dxaOrig="14535" w:dyaOrig="2565">
          <v:shape id="_x0000_i1032" type="#_x0000_t75" style="width:726.75pt;height:128.25pt" o:ole="">
            <v:imagedata r:id="rId18" o:title=""/>
          </v:shape>
          <o:OLEObject Type="Embed" ProgID="STATISTICA.Spreadsheet" ShapeID="_x0000_i1032" DrawAspect="Content" ObjectID="_1671625708" r:id="rId19">
            <o:FieldCodes>\s</o:FieldCodes>
          </o:OLEObject>
        </w:object>
      </w:r>
    </w:p>
    <w:p w:rsidR="00C6751C" w:rsidRDefault="00C6751C">
      <w:r>
        <w:t>Korelace mezi poměrem ledvin a hmotností srdce u experimentů a kontrol:</w:t>
      </w:r>
    </w:p>
    <w:p w:rsidR="00C6751C" w:rsidRDefault="00C6751C"/>
    <w:p w:rsidR="00C6751C" w:rsidRDefault="00C6751C">
      <w:r>
        <w:object w:dxaOrig="9361" w:dyaOrig="7021">
          <v:shape id="_x0000_i1033" type="#_x0000_t75" style="width:468pt;height:351pt" o:ole="">
            <v:imagedata r:id="rId20" o:title=""/>
          </v:shape>
          <o:OLEObject Type="Embed" ProgID="STATISTICA.Graph" ShapeID="_x0000_i1033" DrawAspect="Content" ObjectID="_1671625709" r:id="rId21">
            <o:FieldCodes>\s</o:FieldCodes>
          </o:OLEObject>
        </w:object>
      </w:r>
    </w:p>
    <w:p w:rsidR="00C6751C" w:rsidRDefault="00C6751C">
      <w:r>
        <w:object w:dxaOrig="8610" w:dyaOrig="1770">
          <v:shape id="_x0000_i1034" type="#_x0000_t75" style="width:430.5pt;height:88.5pt" o:ole="">
            <v:imagedata r:id="rId22" o:title=""/>
          </v:shape>
          <o:OLEObject Type="Embed" ProgID="STATISTICA.Spreadsheet" ShapeID="_x0000_i1034" DrawAspect="Content" ObjectID="_1671625710" r:id="rId23">
            <o:FieldCodes>\s</o:FieldCodes>
          </o:OLEObject>
        </w:object>
      </w:r>
    </w:p>
    <w:p w:rsidR="00C6751C" w:rsidRDefault="00C6751C">
      <w:r>
        <w:object w:dxaOrig="9361" w:dyaOrig="7021">
          <v:shape id="_x0000_i1035" type="#_x0000_t75" style="width:468pt;height:351pt" o:ole="">
            <v:imagedata r:id="rId24" o:title=""/>
          </v:shape>
          <o:OLEObject Type="Embed" ProgID="STATISTICA.Graph" ShapeID="_x0000_i1035" DrawAspect="Content" ObjectID="_1671625711" r:id="rId25">
            <o:FieldCodes>\s</o:FieldCodes>
          </o:OLEObject>
        </w:object>
      </w:r>
    </w:p>
    <w:p w:rsidR="00C6751C" w:rsidRDefault="00C6751C">
      <w:r>
        <w:object w:dxaOrig="8610" w:dyaOrig="1770">
          <v:shape id="_x0000_i1036" type="#_x0000_t75" style="width:430.5pt;height:88.5pt" o:ole="">
            <v:imagedata r:id="rId26" o:title=""/>
          </v:shape>
          <o:OLEObject Type="Embed" ProgID="STATISTICA.Spreadsheet" ShapeID="_x0000_i1036" DrawAspect="Content" ObjectID="_1671625712" r:id="rId27">
            <o:FieldCodes>\s</o:FieldCodes>
          </o:OLEObject>
        </w:object>
      </w:r>
    </w:p>
    <w:p w:rsidR="00C6751C" w:rsidRDefault="00C6751C"/>
    <w:sectPr w:rsidR="00C6751C" w:rsidSect="00C6751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CE2"/>
    <w:rsid w:val="00434F91"/>
    <w:rsid w:val="006A38B7"/>
    <w:rsid w:val="00C6751C"/>
    <w:rsid w:val="00EA2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E3621E-EC1B-4A7F-A72C-4687A17BB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" Type="http://schemas.openxmlformats.org/officeDocument/2006/relationships/webSettings" Target="webSettings.xml"/><Relationship Id="rId21" Type="http://schemas.openxmlformats.org/officeDocument/2006/relationships/oleObject" Target="embeddings/oleObject9.bin"/><Relationship Id="rId7" Type="http://schemas.openxmlformats.org/officeDocument/2006/relationships/oleObject" Target="embeddings/oleObject2.bin"/><Relationship Id="rId12" Type="http://schemas.openxmlformats.org/officeDocument/2006/relationships/image" Target="media/image5.e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2" Type="http://schemas.openxmlformats.org/officeDocument/2006/relationships/settings" Target="settings.xml"/><Relationship Id="rId16" Type="http://schemas.openxmlformats.org/officeDocument/2006/relationships/image" Target="media/image7.emf"/><Relationship Id="rId20" Type="http://schemas.openxmlformats.org/officeDocument/2006/relationships/image" Target="media/image9.emf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image" Target="media/image11.emf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fontTable" Target="fontTable.xml"/><Relationship Id="rId10" Type="http://schemas.openxmlformats.org/officeDocument/2006/relationships/image" Target="media/image4.emf"/><Relationship Id="rId19" Type="http://schemas.openxmlformats.org/officeDocument/2006/relationships/oleObject" Target="embeddings/oleObject8.bin"/><Relationship Id="rId4" Type="http://schemas.openxmlformats.org/officeDocument/2006/relationships/image" Target="media/image1.emf"/><Relationship Id="rId9" Type="http://schemas.openxmlformats.org/officeDocument/2006/relationships/oleObject" Target="embeddings/oleObject3.bin"/><Relationship Id="rId14" Type="http://schemas.openxmlformats.org/officeDocument/2006/relationships/image" Target="media/image6.e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89</Words>
  <Characters>530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Máchal</dc:creator>
  <cp:keywords/>
  <dc:description/>
  <cp:lastModifiedBy>Jan Máchal</cp:lastModifiedBy>
  <cp:revision>4</cp:revision>
  <dcterms:created xsi:type="dcterms:W3CDTF">2021-01-08T13:20:00Z</dcterms:created>
  <dcterms:modified xsi:type="dcterms:W3CDTF">2021-01-08T14:42:00Z</dcterms:modified>
</cp:coreProperties>
</file>