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96" w:rsidRDefault="00906296" w:rsidP="00906296">
      <w:pPr>
        <w:pStyle w:val="Nadpis1"/>
        <w:rPr>
          <w:rFonts w:eastAsia="Calibri"/>
        </w:rPr>
      </w:pPr>
      <w:r>
        <w:rPr>
          <w:rFonts w:eastAsia="Calibri"/>
        </w:rPr>
        <w:t>Úrazy, nemoci, bolest</w:t>
      </w:r>
      <w:bookmarkStart w:id="0" w:name="_GoBack"/>
      <w:bookmarkEnd w:id="0"/>
    </w:p>
    <w:p w:rsidR="00906296" w:rsidRDefault="00906296" w:rsidP="00906296">
      <w:pPr>
        <w:pStyle w:val="Nadpis3"/>
        <w:numPr>
          <w:ilvl w:val="0"/>
          <w:numId w:val="5"/>
        </w:numPr>
        <w:rPr>
          <w:rFonts w:eastAsia="Calibri"/>
        </w:rPr>
      </w:pPr>
      <w:r>
        <w:rPr>
          <w:rFonts w:eastAsia="Calibri"/>
        </w:rPr>
        <w:t>Co je úraz a co je nemoc, porucha?</w:t>
      </w:r>
    </w:p>
    <w:p w:rsidR="00906296" w:rsidRDefault="00906296" w:rsidP="00906296">
      <w:r>
        <w:t xml:space="preserve">zlomená ruka, popálená kůže, rakovina, vymknutý kotník, </w:t>
      </w:r>
      <w:r w:rsidRPr="005E6C3E">
        <w:t>chřipka</w:t>
      </w:r>
      <w:r>
        <w:t>, zápal plic, vada řeči, naštípnutý obratel, šedý zákal, odřené koleno, nádor, poraněná lebka, mozková mrtvice, spalničky, natažený sval, dětská obrna, srdeční selhání, zlomenina lýtkové kosti</w:t>
      </w:r>
    </w:p>
    <w:p w:rsidR="00906296" w:rsidRDefault="00906296" w:rsidP="00906296">
      <w:pPr>
        <w:pStyle w:val="Nadpis3"/>
        <w:numPr>
          <w:ilvl w:val="0"/>
          <w:numId w:val="5"/>
        </w:numPr>
      </w:pPr>
      <w:r>
        <w:t>Spojte nemoc/úraz a léčbu/terapii. (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illness</w:t>
      </w:r>
      <w:proofErr w:type="spellEnd"/>
      <w:r>
        <w:t>/</w:t>
      </w:r>
      <w:proofErr w:type="spellStart"/>
      <w:r>
        <w:t>injury</w:t>
      </w:r>
      <w:proofErr w:type="spellEnd"/>
      <w:r>
        <w:t xml:space="preserve"> and </w:t>
      </w:r>
      <w:proofErr w:type="spellStart"/>
      <w:r>
        <w:t>therapy</w:t>
      </w:r>
      <w:proofErr w:type="spellEnd"/>
      <w:r>
        <w:t>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6296" w:rsidTr="00E85106"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t>Mám rýmu a kašel.</w:t>
            </w:r>
          </w:p>
        </w:tc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>
              <w:t>Musí co nejdříve rehabilitovat.</w:t>
            </w:r>
          </w:p>
        </w:tc>
      </w:tr>
      <w:tr w:rsidR="00906296" w:rsidTr="00E85106"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t>Mám zlomenou paži.</w:t>
            </w:r>
          </w:p>
        </w:tc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>
              <w:t>Provedu masáž srdce a dám umělé dýchání.</w:t>
            </w:r>
          </w:p>
        </w:tc>
      </w:tr>
      <w:tr w:rsidR="00906296" w:rsidTr="00E85106"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t>Pacient je po mozkové mrtvici.</w:t>
            </w:r>
          </w:p>
        </w:tc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>
              <w:t>Zavolám okamžitě sanitku.</w:t>
            </w:r>
          </w:p>
        </w:tc>
      </w:tr>
      <w:tr w:rsidR="00906296" w:rsidTr="00E85106"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t>Nemůžu spát.</w:t>
            </w:r>
          </w:p>
        </w:tc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>
              <w:t>Chladím j studenou vodou.</w:t>
            </w:r>
          </w:p>
        </w:tc>
      </w:tr>
      <w:tr w:rsidR="00906296" w:rsidTr="00E85106"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t>Člověk je v bezvědomí.</w:t>
            </w:r>
          </w:p>
        </w:tc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>
              <w:t>Lékař mi dá sádru.</w:t>
            </w:r>
          </w:p>
        </w:tc>
      </w:tr>
      <w:tr w:rsidR="00906296" w:rsidTr="00E85106"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t>Chci cestovat do Afriky.</w:t>
            </w:r>
          </w:p>
        </w:tc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>
              <w:t>Vezmi si něco (lék) proti bolesti.</w:t>
            </w:r>
          </w:p>
        </w:tc>
      </w:tr>
      <w:tr w:rsidR="00906296" w:rsidTr="00E85106"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t>Mám popálenou kůži.</w:t>
            </w:r>
          </w:p>
        </w:tc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>
              <w:t>Potřebuju být očkován proti tyfu.</w:t>
            </w:r>
          </w:p>
        </w:tc>
      </w:tr>
      <w:tr w:rsidR="00906296" w:rsidTr="00E85106"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t>Mám odřeninu.</w:t>
            </w:r>
          </w:p>
        </w:tc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>
              <w:t>Beru lék (prášek) na spaní.</w:t>
            </w:r>
          </w:p>
        </w:tc>
      </w:tr>
      <w:tr w:rsidR="00906296" w:rsidTr="00E85106"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t>Člověk má poraněnou lebku, otevřenou zlomeninu a krvácí.</w:t>
            </w:r>
          </w:p>
        </w:tc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>
              <w:t>Piju čaj s citrónem a beru vitamíny a koupím si kapky do nosu.</w:t>
            </w:r>
          </w:p>
        </w:tc>
      </w:tr>
      <w:tr w:rsidR="00906296" w:rsidTr="00E85106"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t>Bolí mě zuby.</w:t>
            </w:r>
          </w:p>
        </w:tc>
        <w:tc>
          <w:tcPr>
            <w:tcW w:w="4508" w:type="dxa"/>
          </w:tcPr>
          <w:p w:rsidR="00906296" w:rsidRDefault="00906296" w:rsidP="00906296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>
              <w:t>Dám na to náplast.</w:t>
            </w:r>
          </w:p>
        </w:tc>
      </w:tr>
    </w:tbl>
    <w:p w:rsidR="00906296" w:rsidRDefault="00906296" w:rsidP="00906296">
      <w:pPr>
        <w:spacing w:line="240" w:lineRule="auto"/>
      </w:pPr>
    </w:p>
    <w:p w:rsidR="00906296" w:rsidRDefault="00906296" w:rsidP="00906296">
      <w:pPr>
        <w:pStyle w:val="Nadpis3"/>
        <w:numPr>
          <w:ilvl w:val="0"/>
          <w:numId w:val="5"/>
        </w:numPr>
      </w:pPr>
      <w:proofErr w:type="spellStart"/>
      <w:r>
        <w:t>Match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and </w:t>
      </w:r>
      <w:proofErr w:type="spellStart"/>
      <w:r>
        <w:t>answers</w:t>
      </w:r>
      <w:proofErr w:type="spellEnd"/>
      <w:r>
        <w:t>. (TM U6)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2"/>
        <w:gridCol w:w="4770"/>
      </w:tblGrid>
      <w:tr w:rsidR="00906296" w:rsidTr="00E85106">
        <w:tc>
          <w:tcPr>
            <w:tcW w:w="0" w:type="auto"/>
          </w:tcPr>
          <w:p w:rsidR="00906296" w:rsidRDefault="00906296" w:rsidP="0090629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Kde vás to bolí?</w:t>
            </w:r>
          </w:p>
          <w:p w:rsidR="00906296" w:rsidRPr="005E78CC" w:rsidRDefault="00906296" w:rsidP="0090629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</w:rPr>
            </w:pPr>
            <w:r w:rsidRPr="005E78CC">
              <w:rPr>
                <w:rFonts w:ascii="Calibri" w:eastAsia="Calibri" w:hAnsi="Calibri" w:cs="Calibri"/>
              </w:rPr>
              <w:t>Bolí vás to tady?</w:t>
            </w:r>
          </w:p>
          <w:p w:rsidR="00906296" w:rsidRDefault="00906296" w:rsidP="0090629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Kam se ta bolest šíří?</w:t>
            </w:r>
          </w:p>
          <w:p w:rsidR="00906296" w:rsidRDefault="00906296" w:rsidP="0090629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Co tu bolest způsobilo?</w:t>
            </w:r>
          </w:p>
          <w:p w:rsidR="00906296" w:rsidRDefault="00906296" w:rsidP="0090629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Co tu bolest způsobuje?</w:t>
            </w:r>
          </w:p>
          <w:p w:rsidR="00906296" w:rsidRDefault="00906296" w:rsidP="0090629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Co tu bolest zhoršuje?</w:t>
            </w:r>
          </w:p>
          <w:p w:rsidR="00906296" w:rsidRDefault="00906296" w:rsidP="0090629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Co tu bolest zmírňuje?</w:t>
            </w:r>
          </w:p>
          <w:p w:rsidR="00906296" w:rsidRDefault="00906296" w:rsidP="0090629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Jaká je ta bolest?</w:t>
            </w:r>
          </w:p>
          <w:p w:rsidR="00906296" w:rsidRDefault="00906296" w:rsidP="0090629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Je bolest stejná, nebo se mění?</w:t>
            </w:r>
          </w:p>
          <w:p w:rsidR="00906296" w:rsidRPr="005E78CC" w:rsidRDefault="00906296" w:rsidP="0090629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Jak dlouho ta bolest trvá?</w:t>
            </w:r>
          </w:p>
          <w:p w:rsidR="00906296" w:rsidRDefault="00906296" w:rsidP="0090629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 xml:space="preserve">Bolí to při </w:t>
            </w:r>
            <w:proofErr w:type="gramStart"/>
            <w:r>
              <w:rPr>
                <w:rFonts w:ascii="Calibri" w:eastAsia="Calibri" w:hAnsi="Calibri" w:cs="Calibri"/>
              </w:rPr>
              <w:t>chůzi nebo</w:t>
            </w:r>
            <w:proofErr w:type="gramEnd"/>
            <w:r>
              <w:rPr>
                <w:rFonts w:ascii="Calibri" w:eastAsia="Calibri" w:hAnsi="Calibri" w:cs="Calibri"/>
              </w:rPr>
              <w:t xml:space="preserve"> když jste v klidu?</w:t>
            </w:r>
          </w:p>
          <w:p w:rsidR="00906296" w:rsidRDefault="00906296" w:rsidP="00E85106"/>
        </w:tc>
        <w:tc>
          <w:tcPr>
            <w:tcW w:w="0" w:type="auto"/>
          </w:tcPr>
          <w:p w:rsidR="00906296" w:rsidRDefault="00906296" w:rsidP="0090629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Taková tupá.</w:t>
            </w:r>
          </w:p>
          <w:p w:rsidR="00906296" w:rsidRDefault="00906296" w:rsidP="0090629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 xml:space="preserve">Je to horší, když chodím. </w:t>
            </w:r>
          </w:p>
          <w:p w:rsidR="00906296" w:rsidRPr="005E78CC" w:rsidRDefault="00906296" w:rsidP="0090629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</w:rPr>
            </w:pPr>
            <w:r w:rsidRPr="005E78CC">
              <w:rPr>
                <w:rFonts w:ascii="Calibri" w:eastAsia="Calibri" w:hAnsi="Calibri" w:cs="Calibri"/>
              </w:rPr>
              <w:t xml:space="preserve">Ano, přesně tam. </w:t>
            </w:r>
          </w:p>
          <w:p w:rsidR="00906296" w:rsidRDefault="00906296" w:rsidP="0090629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Bolí mě to obvykle</w:t>
            </w:r>
            <w:r>
              <w:rPr>
                <w:rFonts w:ascii="Calibri" w:eastAsia="Calibri" w:hAnsi="Calibri" w:cs="Calibri"/>
              </w:rPr>
              <w:t xml:space="preserve"> při námaze a při dýchání</w:t>
            </w:r>
            <w:r w:rsidRPr="6EE60E1F">
              <w:rPr>
                <w:rFonts w:ascii="Calibri" w:eastAsia="Calibri" w:hAnsi="Calibri" w:cs="Calibri"/>
              </w:rPr>
              <w:t xml:space="preserve">. </w:t>
            </w:r>
          </w:p>
          <w:p w:rsidR="00906296" w:rsidRDefault="00906296" w:rsidP="0090629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 xml:space="preserve">Je to lepší, když sedím. </w:t>
            </w:r>
          </w:p>
          <w:p w:rsidR="00906296" w:rsidRDefault="00906296" w:rsidP="0090629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 xml:space="preserve">Tady vpravo dole. </w:t>
            </w:r>
          </w:p>
          <w:p w:rsidR="00906296" w:rsidRDefault="00906296" w:rsidP="0090629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Obvykle asi 15 minut, pak to přejde.</w:t>
            </w:r>
          </w:p>
          <w:p w:rsidR="00906296" w:rsidRPr="005E78CC" w:rsidRDefault="00906296" w:rsidP="0090629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 xml:space="preserve"> Spadl jsem z kola. </w:t>
            </w:r>
          </w:p>
          <w:p w:rsidR="00906296" w:rsidRDefault="00906296" w:rsidP="0090629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Bolí to pořád.</w:t>
            </w:r>
          </w:p>
          <w:p w:rsidR="00906296" w:rsidRPr="005E78CC" w:rsidRDefault="00906296" w:rsidP="0090629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Ráno je to horší, odpoledne je to lepší.</w:t>
            </w:r>
          </w:p>
          <w:p w:rsidR="00906296" w:rsidRDefault="00906296" w:rsidP="0090629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Do pravého ramena.</w:t>
            </w:r>
            <w:r w:rsidRPr="6EE60E1F">
              <w:rPr>
                <w:rFonts w:ascii="Calibri" w:eastAsia="Calibri" w:hAnsi="Calibri" w:cs="Calibri"/>
              </w:rPr>
              <w:t xml:space="preserve"> </w:t>
            </w:r>
          </w:p>
          <w:p w:rsidR="00906296" w:rsidRDefault="00906296" w:rsidP="00E85106"/>
        </w:tc>
      </w:tr>
    </w:tbl>
    <w:p w:rsidR="00906296" w:rsidRDefault="00906296" w:rsidP="00906296"/>
    <w:p w:rsidR="00906296" w:rsidRDefault="00906296" w:rsidP="00906296">
      <w:pPr>
        <w:pStyle w:val="Nadpis3"/>
      </w:pPr>
      <w:r>
        <w:lastRenderedPageBreak/>
        <w:t xml:space="preserve">4)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halves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sentence. (TM)</w:t>
      </w:r>
    </w:p>
    <w:p w:rsidR="00906296" w:rsidRPr="009A3286" w:rsidRDefault="00906296" w:rsidP="00906296">
      <w:pPr>
        <w:rPr>
          <w:rFonts w:eastAsia="Calibri"/>
        </w:rPr>
      </w:pPr>
      <w:r w:rsidRPr="009A3286">
        <w:rPr>
          <w:rFonts w:eastAsia="Calibri"/>
        </w:rPr>
        <w:t>1. Bolí mě v krku,</w:t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  <w:t>A. další</w:t>
      </w:r>
      <w:r>
        <w:rPr>
          <w:rFonts w:eastAsia="Calibri"/>
        </w:rPr>
        <w:t xml:space="preserve"> rehabilitace</w:t>
      </w:r>
      <w:r w:rsidRPr="009A3286">
        <w:rPr>
          <w:rFonts w:eastAsia="Calibri"/>
        </w:rPr>
        <w:t xml:space="preserve">. </w:t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</w:p>
    <w:p w:rsidR="00906296" w:rsidRPr="009A3286" w:rsidRDefault="00906296" w:rsidP="00906296">
      <w:pPr>
        <w:rPr>
          <w:rFonts w:eastAsia="Calibri"/>
        </w:rPr>
      </w:pPr>
      <w:r w:rsidRPr="009A3286">
        <w:rPr>
          <w:rFonts w:eastAsia="Calibri"/>
        </w:rPr>
        <w:t>2. Když mám závratě,</w:t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>
        <w:rPr>
          <w:rFonts w:eastAsia="Calibri"/>
        </w:rPr>
        <w:tab/>
      </w:r>
      <w:r w:rsidRPr="009A3286">
        <w:rPr>
          <w:rFonts w:eastAsia="Calibri"/>
        </w:rPr>
        <w:t xml:space="preserve">B. </w:t>
      </w:r>
      <w:proofErr w:type="gramStart"/>
      <w:r w:rsidRPr="009A3286">
        <w:rPr>
          <w:rFonts w:eastAsia="Calibri"/>
        </w:rPr>
        <w:t>postavit</w:t>
      </w:r>
      <w:proofErr w:type="gramEnd"/>
      <w:r w:rsidRPr="009A3286">
        <w:rPr>
          <w:rFonts w:eastAsia="Calibri"/>
        </w:rPr>
        <w:t xml:space="preserve"> na nohy.</w:t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</w:p>
    <w:p w:rsidR="00906296" w:rsidRPr="009A3286" w:rsidRDefault="00906296" w:rsidP="00906296">
      <w:pPr>
        <w:rPr>
          <w:rFonts w:eastAsia="Calibri"/>
        </w:rPr>
      </w:pPr>
      <w:r w:rsidRPr="009A3286">
        <w:rPr>
          <w:rFonts w:eastAsia="Calibri"/>
        </w:rPr>
        <w:t>3. Po operaci srdce</w:t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>
        <w:rPr>
          <w:rFonts w:eastAsia="Calibri"/>
        </w:rPr>
        <w:tab/>
      </w:r>
      <w:r w:rsidRPr="009A3286">
        <w:rPr>
          <w:rFonts w:eastAsia="Calibri"/>
        </w:rPr>
        <w:t>C. proto nemůžu polykat.</w:t>
      </w:r>
    </w:p>
    <w:p w:rsidR="00906296" w:rsidRPr="009A3286" w:rsidRDefault="00906296" w:rsidP="00906296">
      <w:pPr>
        <w:rPr>
          <w:rFonts w:eastAsia="Calibri"/>
        </w:rPr>
      </w:pPr>
      <w:r w:rsidRPr="009A3286">
        <w:rPr>
          <w:rFonts w:eastAsia="Calibri"/>
        </w:rPr>
        <w:t xml:space="preserve">4. </w:t>
      </w:r>
      <w:r>
        <w:rPr>
          <w:rFonts w:eastAsia="Calibri"/>
        </w:rPr>
        <w:t>Bude nutná</w:t>
      </w:r>
      <w:r>
        <w:rPr>
          <w:rFonts w:eastAsia="Calibri"/>
        </w:rPr>
        <w:tab/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  <w:t>D. náhle</w:t>
      </w:r>
      <w:r>
        <w:rPr>
          <w:rFonts w:eastAsia="Calibri"/>
        </w:rPr>
        <w:t>, když jsem hrála volejbal</w:t>
      </w:r>
      <w:r w:rsidRPr="009A3286">
        <w:rPr>
          <w:rFonts w:eastAsia="Calibri"/>
        </w:rPr>
        <w:t>.</w:t>
      </w:r>
    </w:p>
    <w:p w:rsidR="00906296" w:rsidRPr="009A3286" w:rsidRDefault="00906296" w:rsidP="00906296">
      <w:pPr>
        <w:rPr>
          <w:rFonts w:eastAsia="Calibri"/>
        </w:rPr>
      </w:pPr>
      <w:r w:rsidRPr="009A3286">
        <w:rPr>
          <w:rFonts w:eastAsia="Calibri"/>
        </w:rPr>
        <w:t>5.</w:t>
      </w:r>
      <w:r>
        <w:rPr>
          <w:rFonts w:eastAsia="Calibri"/>
        </w:rPr>
        <w:t xml:space="preserve"> Nemůžu zvednout</w:t>
      </w:r>
      <w:r w:rsidRPr="009A3286">
        <w:rPr>
          <w:rFonts w:eastAsia="Calibri"/>
        </w:rPr>
        <w:t xml:space="preserve">, </w:t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>
        <w:rPr>
          <w:rFonts w:eastAsia="Calibri"/>
        </w:rPr>
        <w:tab/>
      </w:r>
      <w:r w:rsidRPr="009A3286">
        <w:rPr>
          <w:rFonts w:eastAsia="Calibri"/>
        </w:rPr>
        <w:t xml:space="preserve">E. </w:t>
      </w:r>
      <w:proofErr w:type="gramStart"/>
      <w:r w:rsidRPr="009A3286">
        <w:rPr>
          <w:rFonts w:eastAsia="Calibri"/>
        </w:rPr>
        <w:t>se</w:t>
      </w:r>
      <w:proofErr w:type="gramEnd"/>
      <w:r w:rsidRPr="009A3286">
        <w:rPr>
          <w:rFonts w:eastAsia="Calibri"/>
        </w:rPr>
        <w:t xml:space="preserve"> cítím slabý.</w:t>
      </w:r>
    </w:p>
    <w:p w:rsidR="00906296" w:rsidRPr="009A3286" w:rsidRDefault="00906296" w:rsidP="00906296">
      <w:pPr>
        <w:rPr>
          <w:rFonts w:eastAsia="Calibri"/>
        </w:rPr>
      </w:pPr>
      <w:r w:rsidRPr="009A3286">
        <w:rPr>
          <w:rFonts w:eastAsia="Calibri"/>
        </w:rPr>
        <w:t>6. Příští týden</w:t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>
        <w:rPr>
          <w:rFonts w:eastAsia="Calibri"/>
        </w:rPr>
        <w:tab/>
      </w:r>
      <w:r w:rsidRPr="009A3286">
        <w:rPr>
          <w:rFonts w:eastAsia="Calibri"/>
        </w:rPr>
        <w:t xml:space="preserve">F. </w:t>
      </w:r>
      <w:proofErr w:type="gramStart"/>
      <w:r w:rsidRPr="009A3286">
        <w:rPr>
          <w:rFonts w:eastAsia="Calibri"/>
        </w:rPr>
        <w:t>motá</w:t>
      </w:r>
      <w:proofErr w:type="gramEnd"/>
      <w:r w:rsidRPr="009A3286">
        <w:rPr>
          <w:rFonts w:eastAsia="Calibri"/>
        </w:rPr>
        <w:t xml:space="preserve"> se mi hlava.                 </w:t>
      </w:r>
    </w:p>
    <w:p w:rsidR="00906296" w:rsidRPr="009A3286" w:rsidRDefault="00906296" w:rsidP="00906296">
      <w:pPr>
        <w:rPr>
          <w:rFonts w:eastAsia="Calibri"/>
        </w:rPr>
      </w:pPr>
      <w:r w:rsidRPr="009A3286">
        <w:rPr>
          <w:rFonts w:eastAsia="Calibri"/>
        </w:rPr>
        <w:t>7. Protože mám vysokou horečku,</w:t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  <w:t xml:space="preserve">G. </w:t>
      </w:r>
      <w:proofErr w:type="gramStart"/>
      <w:r>
        <w:rPr>
          <w:rFonts w:eastAsia="Calibri"/>
        </w:rPr>
        <w:t>hlavu</w:t>
      </w:r>
      <w:proofErr w:type="gramEnd"/>
      <w:r>
        <w:rPr>
          <w:rFonts w:eastAsia="Calibri"/>
        </w:rPr>
        <w:t xml:space="preserve"> doprava, moc to bolí</w:t>
      </w:r>
      <w:r w:rsidRPr="009A3286">
        <w:rPr>
          <w:rFonts w:eastAsia="Calibri"/>
        </w:rPr>
        <w:t>.</w:t>
      </w:r>
    </w:p>
    <w:p w:rsidR="00906296" w:rsidRPr="009A3286" w:rsidRDefault="00906296" w:rsidP="00906296">
      <w:pPr>
        <w:rPr>
          <w:rFonts w:eastAsia="Calibri"/>
        </w:rPr>
      </w:pPr>
      <w:r w:rsidRPr="009A3286">
        <w:rPr>
          <w:rFonts w:eastAsia="Calibri"/>
        </w:rPr>
        <w:t xml:space="preserve">8. Nemůžu </w:t>
      </w:r>
      <w:proofErr w:type="gramStart"/>
      <w:r w:rsidRPr="009A3286">
        <w:rPr>
          <w:rFonts w:eastAsia="Calibri"/>
        </w:rPr>
        <w:t>se</w:t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>
        <w:rPr>
          <w:rFonts w:eastAsia="Calibri"/>
        </w:rPr>
        <w:tab/>
      </w:r>
      <w:r w:rsidRPr="009A3286">
        <w:rPr>
          <w:rFonts w:eastAsia="Calibri"/>
        </w:rPr>
        <w:t>H.</w:t>
      </w:r>
      <w:proofErr w:type="gramEnd"/>
      <w:r>
        <w:rPr>
          <w:rFonts w:eastAsia="Calibri"/>
        </w:rPr>
        <w:t xml:space="preserve"> ruce</w:t>
      </w:r>
      <w:r w:rsidRPr="009A3286">
        <w:rPr>
          <w:rFonts w:eastAsia="Calibri"/>
        </w:rPr>
        <w:t>.</w:t>
      </w:r>
    </w:p>
    <w:p w:rsidR="00906296" w:rsidRPr="009A3286" w:rsidRDefault="00906296" w:rsidP="00906296">
      <w:pPr>
        <w:rPr>
          <w:rFonts w:eastAsia="Calibri"/>
        </w:rPr>
      </w:pPr>
      <w:r w:rsidRPr="009A3286">
        <w:rPr>
          <w:rFonts w:eastAsia="Calibri"/>
        </w:rPr>
        <w:t>9. Bolest se objevila</w:t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>
        <w:rPr>
          <w:rFonts w:eastAsia="Calibri"/>
        </w:rPr>
        <w:tab/>
      </w:r>
      <w:r w:rsidRPr="009A3286">
        <w:rPr>
          <w:rFonts w:eastAsia="Calibri"/>
        </w:rPr>
        <w:t>I. musím přijít na kontrolu.</w:t>
      </w:r>
    </w:p>
    <w:p w:rsidR="00906296" w:rsidRPr="00134E42" w:rsidRDefault="00906296" w:rsidP="00906296">
      <w:r w:rsidRPr="009A3286">
        <w:rPr>
          <w:rFonts w:eastAsia="Calibri"/>
        </w:rPr>
        <w:t>10.</w:t>
      </w:r>
      <w:r>
        <w:rPr>
          <w:rFonts w:eastAsia="Calibri"/>
        </w:rPr>
        <w:t xml:space="preserve"> Nemůžu otočit</w:t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 w:rsidRPr="009A3286">
        <w:rPr>
          <w:rFonts w:eastAsia="Calibri"/>
        </w:rPr>
        <w:tab/>
      </w:r>
      <w:r>
        <w:rPr>
          <w:rFonts w:eastAsia="Calibri"/>
        </w:rPr>
        <w:tab/>
      </w:r>
      <w:r w:rsidRPr="009A3286">
        <w:rPr>
          <w:rFonts w:eastAsia="Calibri"/>
        </w:rPr>
        <w:t>J. musím být doma do konce týdne.</w:t>
      </w:r>
    </w:p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EC0"/>
    <w:multiLevelType w:val="hybridMultilevel"/>
    <w:tmpl w:val="6F72D9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477E"/>
    <w:multiLevelType w:val="hybridMultilevel"/>
    <w:tmpl w:val="EB56C5DA"/>
    <w:lvl w:ilvl="0" w:tplc="F5B82E3A">
      <w:start w:val="1"/>
      <w:numFmt w:val="upperLetter"/>
      <w:lvlText w:val="%1."/>
      <w:lvlJc w:val="left"/>
      <w:pPr>
        <w:ind w:left="720" w:hanging="360"/>
      </w:pPr>
    </w:lvl>
    <w:lvl w:ilvl="1" w:tplc="BCE8B1A2">
      <w:start w:val="1"/>
      <w:numFmt w:val="lowerLetter"/>
      <w:lvlText w:val="%2."/>
      <w:lvlJc w:val="left"/>
      <w:pPr>
        <w:ind w:left="1440" w:hanging="360"/>
      </w:pPr>
    </w:lvl>
    <w:lvl w:ilvl="2" w:tplc="003651D4">
      <w:start w:val="1"/>
      <w:numFmt w:val="lowerRoman"/>
      <w:lvlText w:val="%3."/>
      <w:lvlJc w:val="right"/>
      <w:pPr>
        <w:ind w:left="2160" w:hanging="180"/>
      </w:pPr>
    </w:lvl>
    <w:lvl w:ilvl="3" w:tplc="A056A0E0">
      <w:start w:val="1"/>
      <w:numFmt w:val="decimal"/>
      <w:lvlText w:val="%4."/>
      <w:lvlJc w:val="left"/>
      <w:pPr>
        <w:ind w:left="2880" w:hanging="360"/>
      </w:pPr>
    </w:lvl>
    <w:lvl w:ilvl="4" w:tplc="3A286C10">
      <w:start w:val="1"/>
      <w:numFmt w:val="lowerLetter"/>
      <w:lvlText w:val="%5."/>
      <w:lvlJc w:val="left"/>
      <w:pPr>
        <w:ind w:left="3600" w:hanging="360"/>
      </w:pPr>
    </w:lvl>
    <w:lvl w:ilvl="5" w:tplc="3C98EE18">
      <w:start w:val="1"/>
      <w:numFmt w:val="lowerRoman"/>
      <w:lvlText w:val="%6."/>
      <w:lvlJc w:val="right"/>
      <w:pPr>
        <w:ind w:left="4320" w:hanging="180"/>
      </w:pPr>
    </w:lvl>
    <w:lvl w:ilvl="6" w:tplc="AEFC833C">
      <w:start w:val="1"/>
      <w:numFmt w:val="decimal"/>
      <w:lvlText w:val="%7."/>
      <w:lvlJc w:val="left"/>
      <w:pPr>
        <w:ind w:left="5040" w:hanging="360"/>
      </w:pPr>
    </w:lvl>
    <w:lvl w:ilvl="7" w:tplc="38CAF74C">
      <w:start w:val="1"/>
      <w:numFmt w:val="lowerLetter"/>
      <w:lvlText w:val="%8."/>
      <w:lvlJc w:val="left"/>
      <w:pPr>
        <w:ind w:left="5760" w:hanging="360"/>
      </w:pPr>
    </w:lvl>
    <w:lvl w:ilvl="8" w:tplc="BAE680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A2196"/>
    <w:multiLevelType w:val="hybridMultilevel"/>
    <w:tmpl w:val="4A900E80"/>
    <w:lvl w:ilvl="0" w:tplc="888CE024">
      <w:start w:val="1"/>
      <w:numFmt w:val="decimal"/>
      <w:lvlText w:val="%1."/>
      <w:lvlJc w:val="left"/>
      <w:pPr>
        <w:ind w:left="720" w:hanging="360"/>
      </w:p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B5B4C"/>
    <w:multiLevelType w:val="hybridMultilevel"/>
    <w:tmpl w:val="61324DE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561FE"/>
    <w:multiLevelType w:val="hybridMultilevel"/>
    <w:tmpl w:val="4440D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96"/>
    <w:rsid w:val="00135E4A"/>
    <w:rsid w:val="005B7F41"/>
    <w:rsid w:val="0090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8C365-514B-46B9-995E-46802D50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6296"/>
  </w:style>
  <w:style w:type="paragraph" w:styleId="Nadpis1">
    <w:name w:val="heading 1"/>
    <w:basedOn w:val="Normln"/>
    <w:next w:val="Normln"/>
    <w:link w:val="Nadpis1Char"/>
    <w:uiPriority w:val="9"/>
    <w:qFormat/>
    <w:rsid w:val="00906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62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062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6296"/>
    <w:pPr>
      <w:ind w:left="720"/>
      <w:contextualSpacing/>
    </w:pPr>
  </w:style>
  <w:style w:type="table" w:styleId="Mkatabulky">
    <w:name w:val="Table Grid"/>
    <w:basedOn w:val="Normlntabulka"/>
    <w:uiPriority w:val="39"/>
    <w:rsid w:val="0090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062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2020-10-20T08:48:00Z</dcterms:created>
  <dcterms:modified xsi:type="dcterms:W3CDTF">2020-10-20T08:50:00Z</dcterms:modified>
</cp:coreProperties>
</file>