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Which epithelium covers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the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14:textFill>
            <w14:solidFill>
              <w14:srgbClr w14:val="454545"/>
            </w14:solidFill>
          </w14:textFill>
        </w:rPr>
        <w:t>vestubulum nasi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? Which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 glands can be found in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the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mucosa of the nasal cavity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? Describe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the function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 of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14:textFill>
            <w14:solidFill>
              <w14:srgbClr w14:val="454545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the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it-IT"/>
          <w14:textFill>
            <w14:solidFill>
              <w14:srgbClr w14:val="454545"/>
            </w14:solidFill>
          </w14:textFill>
        </w:rPr>
        <w:t>conchae nasi and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 name the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 epithelium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 which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 covers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them.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Wh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ich type of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14:textFill>
            <w14:solidFill>
              <w14:srgbClr w14:val="454545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neurones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 are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according to their morphology and origin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,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 olfactory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neurones?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Which glands can be found in the lamina propria of the olfactory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mucosa?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 What type of secret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ion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14:textFill>
            <w14:solidFill>
              <w14:srgbClr w14:val="454545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do they produce?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Wh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ich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 type of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muscle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 tissue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constitutes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 the vocal muscle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?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Wh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ich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epithelium covers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the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it-IT"/>
          <w14:textFill>
            <w14:solidFill>
              <w14:srgbClr w14:val="454545"/>
            </w14:solidFill>
          </w14:textFill>
        </w:rPr>
        <w:t>plica vocalis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?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14:textFill>
            <w14:solidFill>
              <w14:srgbClr w14:val="454545"/>
            </w14:solidFill>
          </w14:textFill>
        </w:rPr>
        <w:t>W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hich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 type of glands can be found in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the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lamina propria and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the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submucosa of the trachea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?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Name all the parts of the bronchial tree using latin based terminology. Describe the term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14:textFill>
            <w14:solidFill>
              <w14:srgbClr w14:val="454545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“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bronchiopulmonary segment</w:t>
      </w:r>
      <w:r>
        <w:rPr>
          <w:rFonts w:ascii="Helvetica" w:hAnsi="Helvetica" w:hint="default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”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and clarify  its clinical relevance.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Name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14:textFill>
            <w14:solidFill>
              <w14:srgbClr w14:val="454545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the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unit of the lungs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which is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ventilated by a single bronchiole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What is the diameter of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a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it-IT"/>
          <w14:textFill>
            <w14:solidFill>
              <w14:srgbClr w14:val="454545"/>
            </w14:solidFill>
          </w14:textFill>
        </w:rPr>
        <w:t>bronchiole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?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What is the function of  club (exocrine bronchiolar cells) cells and where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 are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 they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located?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Wh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ich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fr-FR"/>
          <w14:textFill>
            <w14:solidFill>
              <w14:srgbClr w14:val="454545"/>
            </w14:solidFill>
          </w14:textFill>
        </w:rPr>
        <w:t xml:space="preserve"> part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of the airways is the first to carry the gas exchange function?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How many alveoli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can be found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 in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fully developed lunges? At what age do the lungs reach this stage?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Name the components of the blood-air barrier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What are lamellar bodies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? In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 which cells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can they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 be found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?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What is the function of the pulmonary surfactant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? During which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nl-NL"/>
          <w14:textFill>
            <w14:solidFill>
              <w14:srgbClr w14:val="454545"/>
            </w14:solidFill>
          </w14:textFill>
        </w:rPr>
        <w:t xml:space="preserve"> week o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f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14:textFill>
            <w14:solidFill>
              <w14:srgbClr w14:val="454545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foetal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 development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 does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 the production of the surfactant starts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?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Describe the function of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 xml:space="preserve"> dust cells</w:t>
      </w: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. What is the origin of these cells and to which system do they belong?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Which tissue does constitute pleura?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54545"/>
          <w:sz w:val="34"/>
          <w:szCs w:val="34"/>
          <w:rtl w:val="0"/>
          <w14:textFill>
            <w14:solidFill>
              <w14:srgbClr w14:val="454545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54545"/>
          <w:sz w:val="34"/>
          <w:szCs w:val="34"/>
          <w:rtl w:val="0"/>
          <w14:textFill>
            <w14:solidFill>
              <w14:srgbClr w14:val="454545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Helvetica" w:hAnsi="Helvetica"/>
          <w:outline w:val="0"/>
          <w:color w:val="454545"/>
          <w:sz w:val="34"/>
          <w:szCs w:val="34"/>
          <w:rtl w:val="0"/>
          <w:lang w:val="en-US"/>
          <w14:textFill>
            <w14:solidFill>
              <w14:srgbClr w14:val="454545"/>
            </w14:solidFill>
          </w14:textFill>
        </w:rPr>
        <w:t>Slides: 24-28. EM atlas: 23, 60, 61, 83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5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1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7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3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99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35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71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07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43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