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mallCaps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4"/>
          <w:szCs w:val="24"/>
          <w:rtl w:val="0"/>
        </w:rPr>
        <w:t xml:space="preserve">Jak si správně čistit zuby (video)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Podívejte se na video a doplňte do každé mezery jedno slovo.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Kartáčky Curaprox jsou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ale můžete použít jakýkoli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kartáček.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Množství pasty na kartáčku by mělo být velikosti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hrášku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Není dobré dávat na kartáček příliš pasty, protože potom musíte častěji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Kartáček přiložíme na zuby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úhlem 45 stupňů.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Štětinky by se měly dostat mezi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zub.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Potom provádíme jemný vibrační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Potom stíráme od dásně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 si vyčistíte zevní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zubů.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Vnitřní plochy čistíme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horních řezáků jde kartáček do pusy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Musíte cítit, že kartáček dáseň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Kousací plochy čistíme zepředu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0B57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R8C0TJNvNynnViC6OvqbZD3sdw==">AMUW2mWiziDc5hktoecaLLog/fnb3sCIie2uFvTj4K2st2zopfit9dtSYbMUjPlnjNXKO2uoROaMjGanh9XryV0H+Um085S0qjsSyPhTYoSYSwo45XJv58dhIIrIm6AhV8NXZBuSt3jn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2016-09-19T13:12:00Z</dcterms:created>
  <dc:creator>Petra Wachsmuthová</dc:creator>
</cp:coreProperties>
</file>