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78" w:rsidRDefault="00163778"/>
    <w:p w:rsidR="00FD283A" w:rsidRDefault="00163778">
      <w:r>
        <w:t xml:space="preserve">Histogramy u experimentální skupiny: levá ledvina, rozdíl mezi ledvinami / </w:t>
      </w:r>
      <w:proofErr w:type="spellStart"/>
      <w:r>
        <w:t>histograms</w:t>
      </w:r>
      <w:proofErr w:type="spellEnd"/>
      <w:r>
        <w:t xml:space="preserve"> in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: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kidney</w:t>
      </w:r>
      <w:proofErr w:type="spellEnd"/>
      <w:r>
        <w:t xml:space="preserve">,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kidneys</w:t>
      </w:r>
      <w:proofErr w:type="spellEnd"/>
    </w:p>
    <w:p w:rsidR="00163778" w:rsidRDefault="00B8331E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4" o:title=""/>
          </v:shape>
          <o:OLEObject Type="Embed" ProgID="STATISTICA.Graph" ShapeID="_x0000_i1025" DrawAspect="Content" ObjectID="_1701756256" r:id="rId5">
            <o:FieldCodes>\s</o:FieldCodes>
          </o:OLEObject>
        </w:object>
      </w:r>
    </w:p>
    <w:p w:rsidR="00163778" w:rsidRDefault="00B8331E">
      <w:r>
        <w:object w:dxaOrig="9361" w:dyaOrig="7021">
          <v:shape id="_x0000_i1026" type="#_x0000_t75" style="width:468pt;height:351pt" o:ole="">
            <v:imagedata r:id="rId6" o:title=""/>
          </v:shape>
          <o:OLEObject Type="Embed" ProgID="STATISTICA.Graph" ShapeID="_x0000_i1026" DrawAspect="Content" ObjectID="_1701756257" r:id="rId7">
            <o:FieldCodes>\s</o:FieldCodes>
          </o:OLEObject>
        </w:object>
      </w:r>
    </w:p>
    <w:p w:rsidR="00163778" w:rsidRDefault="00163778">
      <w:r>
        <w:t xml:space="preserve">Vývoj hmotnosti zvířete během 3 týdnů: párový t-test / </w:t>
      </w:r>
      <w:proofErr w:type="spellStart"/>
      <w:r>
        <w:t>change</w:t>
      </w:r>
      <w:proofErr w:type="spellEnd"/>
      <w:r>
        <w:t xml:space="preserve"> in body </w:t>
      </w:r>
      <w:proofErr w:type="spellStart"/>
      <w:r>
        <w:t>mass</w:t>
      </w:r>
      <w:proofErr w:type="spellEnd"/>
      <w:r>
        <w:t xml:space="preserve"> in 3 </w:t>
      </w:r>
      <w:proofErr w:type="spellStart"/>
      <w:r>
        <w:t>weeks</w:t>
      </w:r>
      <w:proofErr w:type="spellEnd"/>
      <w:r>
        <w:t xml:space="preserve">: t-test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data</w:t>
      </w:r>
    </w:p>
    <w:p w:rsidR="00163778" w:rsidRDefault="00B8331E">
      <w:r>
        <w:object w:dxaOrig="9361" w:dyaOrig="7021">
          <v:shape id="_x0000_i1033" type="#_x0000_t75" style="width:468pt;height:351pt" o:ole="">
            <v:imagedata r:id="rId8" o:title=""/>
          </v:shape>
          <o:OLEObject Type="Embed" ProgID="STATISTICA.Graph" ShapeID="_x0000_i1033" DrawAspect="Content" ObjectID="_1701756258" r:id="rId9">
            <o:FieldCodes>\s</o:FieldCodes>
          </o:OLEObject>
        </w:object>
      </w:r>
    </w:p>
    <w:p w:rsidR="00163778" w:rsidRDefault="00B8331E">
      <w:r>
        <w:object w:dxaOrig="14325" w:dyaOrig="1785">
          <v:shape id="_x0000_i1034" type="#_x0000_t75" style="width:716.25pt;height:89.25pt" o:ole="">
            <v:imagedata r:id="rId10" o:title=""/>
          </v:shape>
          <o:OLEObject Type="Embed" ProgID="STATISTICA.Spreadsheet" ShapeID="_x0000_i1034" DrawAspect="Content" ObjectID="_1701756259" r:id="rId11">
            <o:FieldCodes>\s</o:FieldCodes>
          </o:OLEObject>
        </w:object>
      </w:r>
    </w:p>
    <w:p w:rsidR="00163778" w:rsidRDefault="00163778"/>
    <w:p w:rsidR="00163778" w:rsidRDefault="00163778"/>
    <w:p w:rsidR="00163778" w:rsidRDefault="00163778">
      <w:r>
        <w:lastRenderedPageBreak/>
        <w:t>Srovnání experimentální a kontrolní skupiny: Mann-</w:t>
      </w:r>
      <w:proofErr w:type="spellStart"/>
      <w:r>
        <w:t>Whitney</w:t>
      </w:r>
      <w:proofErr w:type="spellEnd"/>
      <w:r>
        <w:t xml:space="preserve"> U-test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group</w:t>
      </w:r>
      <w:proofErr w:type="spellEnd"/>
      <w:r>
        <w:t>: Mann-</w:t>
      </w:r>
      <w:proofErr w:type="spellStart"/>
      <w:r>
        <w:t>Whitney</w:t>
      </w:r>
      <w:proofErr w:type="spellEnd"/>
      <w:r>
        <w:t xml:space="preserve"> U-test</w:t>
      </w:r>
    </w:p>
    <w:p w:rsidR="00163778" w:rsidRDefault="00B8331E">
      <w:r>
        <w:object w:dxaOrig="9361" w:dyaOrig="7021">
          <v:shape id="_x0000_i1027" type="#_x0000_t75" style="width:468pt;height:351pt" o:ole="">
            <v:imagedata r:id="rId12" o:title=""/>
          </v:shape>
          <o:OLEObject Type="Embed" ProgID="STATISTICA.Graph" ShapeID="_x0000_i1027" DrawAspect="Content" ObjectID="_1701756260" r:id="rId13">
            <o:FieldCodes>\s</o:FieldCodes>
          </o:OLEObject>
        </w:object>
      </w:r>
    </w:p>
    <w:p w:rsidR="00163778" w:rsidRDefault="00B8331E">
      <w:r>
        <w:object w:dxaOrig="9361" w:dyaOrig="7021">
          <v:shape id="_x0000_i1028" type="#_x0000_t75" style="width:468pt;height:351pt" o:ole="">
            <v:imagedata r:id="rId14" o:title=""/>
          </v:shape>
          <o:OLEObject Type="Embed" ProgID="STATISTICA.Graph" ShapeID="_x0000_i1028" DrawAspect="Content" ObjectID="_1701756261" r:id="rId15">
            <o:FieldCodes>\s</o:FieldCodes>
          </o:OLEObject>
        </w:object>
      </w:r>
    </w:p>
    <w:p w:rsidR="00163778" w:rsidRDefault="00B8331E">
      <w:r>
        <w:object w:dxaOrig="9361" w:dyaOrig="7021">
          <v:shape id="_x0000_i1029" type="#_x0000_t75" style="width:468pt;height:351pt" o:ole="">
            <v:imagedata r:id="rId16" o:title=""/>
          </v:shape>
          <o:OLEObject Type="Embed" ProgID="STATISTICA.Graph" ShapeID="_x0000_i1029" DrawAspect="Content" ObjectID="_1701756262" r:id="rId17">
            <o:FieldCodes>\s</o:FieldCodes>
          </o:OLEObject>
        </w:object>
      </w:r>
    </w:p>
    <w:p w:rsidR="00163778" w:rsidRDefault="00B8331E">
      <w:r>
        <w:object w:dxaOrig="9361" w:dyaOrig="7021">
          <v:shape id="_x0000_i1030" type="#_x0000_t75" style="width:468pt;height:351pt" o:ole="">
            <v:imagedata r:id="rId18" o:title=""/>
          </v:shape>
          <o:OLEObject Type="Embed" ProgID="STATISTICA.Graph" ShapeID="_x0000_i1030" DrawAspect="Content" ObjectID="_1701756263" r:id="rId19">
            <o:FieldCodes>\s</o:FieldCodes>
          </o:OLEObject>
        </w:object>
      </w:r>
    </w:p>
    <w:p w:rsidR="00163778" w:rsidRDefault="00B8331E">
      <w:r>
        <w:object w:dxaOrig="9361" w:dyaOrig="7021">
          <v:shape id="_x0000_i1031" type="#_x0000_t75" style="width:468pt;height:351pt" o:ole="">
            <v:imagedata r:id="rId20" o:title=""/>
          </v:shape>
          <o:OLEObject Type="Embed" ProgID="STATISTICA.Graph" ShapeID="_x0000_i1031" DrawAspect="Content" ObjectID="_1701756264" r:id="rId21">
            <o:FieldCodes>\s</o:FieldCodes>
          </o:OLEObject>
        </w:object>
      </w:r>
    </w:p>
    <w:p w:rsidR="00163778" w:rsidRDefault="00B8331E">
      <w:r>
        <w:object w:dxaOrig="15387" w:dyaOrig="2336">
          <v:shape id="_x0000_i1032" type="#_x0000_t75" style="width:844.5pt;height:128.25pt" o:ole="">
            <v:imagedata r:id="rId22" o:title=""/>
          </v:shape>
          <o:OLEObject Type="Embed" ProgID="STATISTICA.Spreadsheet" ShapeID="_x0000_i1032" DrawAspect="Content" ObjectID="_1701756265" r:id="rId23">
            <o:FieldCodes>\s</o:FieldCodes>
          </o:OLEObject>
        </w:object>
      </w:r>
    </w:p>
    <w:p w:rsidR="00163778" w:rsidRDefault="00163778">
      <w:r>
        <w:lastRenderedPageBreak/>
        <w:t>Korelace rozdílu ledvin a hmotnosti srdce</w:t>
      </w:r>
      <w:r w:rsidR="004A0073">
        <w:t xml:space="preserve"> u obou skupin</w:t>
      </w:r>
      <w:r>
        <w:t xml:space="preserve">: </w:t>
      </w:r>
      <w:proofErr w:type="spellStart"/>
      <w:r>
        <w:t>Spearmanův</w:t>
      </w:r>
      <w:proofErr w:type="spellEnd"/>
      <w:r>
        <w:t xml:space="preserve"> koeficient /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and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mass</w:t>
      </w:r>
      <w:proofErr w:type="spellEnd"/>
      <w:r w:rsidR="004A0073">
        <w:t xml:space="preserve"> in </w:t>
      </w:r>
      <w:proofErr w:type="spellStart"/>
      <w:r w:rsidR="004A0073">
        <w:t>both</w:t>
      </w:r>
      <w:proofErr w:type="spellEnd"/>
      <w:r w:rsidR="004A0073">
        <w:t xml:space="preserve"> </w:t>
      </w:r>
      <w:proofErr w:type="spellStart"/>
      <w:r w:rsidR="004A0073">
        <w:t>groups</w:t>
      </w:r>
      <w:proofErr w:type="spellEnd"/>
      <w:r>
        <w:t xml:space="preserve">: </w:t>
      </w:r>
      <w:proofErr w:type="spellStart"/>
      <w:r>
        <w:t>Spearman</w:t>
      </w:r>
      <w:proofErr w:type="spellEnd"/>
      <w:r>
        <w:t xml:space="preserve"> </w:t>
      </w:r>
      <w:proofErr w:type="spellStart"/>
      <w:r>
        <w:t>coefficient</w:t>
      </w:r>
      <w:proofErr w:type="spellEnd"/>
    </w:p>
    <w:p w:rsidR="004A0073" w:rsidRDefault="00B8331E">
      <w:r>
        <w:object w:dxaOrig="9361" w:dyaOrig="7021">
          <v:shape id="_x0000_i1035" type="#_x0000_t75" style="width:468pt;height:351pt" o:ole="">
            <v:imagedata r:id="rId24" o:title=""/>
          </v:shape>
          <o:OLEObject Type="Embed" ProgID="STATISTICA.Graph" ShapeID="_x0000_i1035" DrawAspect="Content" ObjectID="_1701756266" r:id="rId25">
            <o:FieldCodes>\s</o:FieldCodes>
          </o:OLEObject>
        </w:object>
      </w:r>
    </w:p>
    <w:p w:rsidR="004A0073" w:rsidRDefault="00B8331E">
      <w:r>
        <w:object w:dxaOrig="12090" w:dyaOrig="1770">
          <v:shape id="_x0000_i1036" type="#_x0000_t75" style="width:604.5pt;height:88.5pt" o:ole="">
            <v:imagedata r:id="rId26" o:title=""/>
          </v:shape>
          <o:OLEObject Type="Embed" ProgID="STATISTICA.Spreadsheet" ShapeID="_x0000_i1036" DrawAspect="Content" ObjectID="_1701756267" r:id="rId27">
            <o:FieldCodes>\s</o:FieldCodes>
          </o:OLEObject>
        </w:object>
      </w:r>
    </w:p>
    <w:p w:rsidR="004A0073" w:rsidRDefault="00B8331E">
      <w:r>
        <w:object w:dxaOrig="9361" w:dyaOrig="7021">
          <v:shape id="_x0000_i1037" type="#_x0000_t75" style="width:468pt;height:351pt" o:ole="">
            <v:imagedata r:id="rId28" o:title=""/>
          </v:shape>
          <o:OLEObject Type="Embed" ProgID="STATISTICA.Graph" ShapeID="_x0000_i1037" DrawAspect="Content" ObjectID="_1701756268" r:id="rId29">
            <o:FieldCodes>\s</o:FieldCodes>
          </o:OLEObject>
        </w:object>
      </w:r>
    </w:p>
    <w:p w:rsidR="004A0073" w:rsidRDefault="00B8331E">
      <w:r>
        <w:object w:dxaOrig="12090" w:dyaOrig="1770">
          <v:shape id="_x0000_i1038" type="#_x0000_t75" style="width:604.5pt;height:88.5pt" o:ole="">
            <v:imagedata r:id="rId30" o:title=""/>
          </v:shape>
          <o:OLEObject Type="Embed" ProgID="STATISTICA.Spreadsheet" ShapeID="_x0000_i1038" DrawAspect="Content" ObjectID="_1701756269" r:id="rId31">
            <o:FieldCodes>\s</o:FieldCodes>
          </o:OLEObject>
        </w:object>
      </w:r>
      <w:bookmarkStart w:id="0" w:name="_GoBack"/>
      <w:bookmarkEnd w:id="0"/>
    </w:p>
    <w:sectPr w:rsidR="004A0073" w:rsidSect="00163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C6"/>
    <w:rsid w:val="000450C6"/>
    <w:rsid w:val="00163778"/>
    <w:rsid w:val="004A0073"/>
    <w:rsid w:val="00B8331E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7667E-27EE-4979-98FF-F00ED82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4</cp:revision>
  <dcterms:created xsi:type="dcterms:W3CDTF">2021-12-07T14:02:00Z</dcterms:created>
  <dcterms:modified xsi:type="dcterms:W3CDTF">2021-12-23T08:17:00Z</dcterms:modified>
</cp:coreProperties>
</file>