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22" w:rsidRPr="00980E69" w:rsidRDefault="00685A13" w:rsidP="00685A13">
      <w:pPr>
        <w:ind w:left="709" w:firstLine="709"/>
        <w:rPr>
          <w:rFonts w:ascii="Times New Roman" w:hAnsi="Times New Roman" w:cs="Times New Roman"/>
          <w:lang w:val="en-GB"/>
        </w:rPr>
      </w:pPr>
      <w:r w:rsidRPr="00980E69">
        <w:rPr>
          <w:rFonts w:ascii="Times New Roman" w:hAnsi="Times New Roman" w:cs="Times New Roman"/>
          <w:noProof/>
          <w:lang w:eastAsia="cs-CZ" w:bidi="ar-SA"/>
        </w:rPr>
        <w:drawing>
          <wp:anchor distT="0" distB="0" distL="114300" distR="114300" simplePos="0" relativeHeight="251650048" behindDoc="1" locked="0" layoutInCell="1" allowOverlap="1" wp14:anchorId="41C111DF" wp14:editId="26D76783">
            <wp:simplePos x="0" y="0"/>
            <wp:positionH relativeFrom="column">
              <wp:posOffset>-400773</wp:posOffset>
            </wp:positionH>
            <wp:positionV relativeFrom="paragraph">
              <wp:posOffset>-287655</wp:posOffset>
            </wp:positionV>
            <wp:extent cx="1330834" cy="1025025"/>
            <wp:effectExtent l="0" t="0" r="0" b="0"/>
            <wp:wrapNone/>
            <wp:docPr id="1" name="Obrázek 1" descr="Dokumentový server 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ový server L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34" cy="10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A2AE6" w:rsidRPr="00980E69">
        <w:rPr>
          <w:rFonts w:ascii="Times New Roman" w:hAnsi="Times New Roman" w:cs="Times New Roman"/>
          <w:lang w:val="en-GB"/>
        </w:rPr>
        <w:t>UČO</w:t>
      </w:r>
      <w:r w:rsidR="003E494B" w:rsidRPr="00980E6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980E69">
        <w:rPr>
          <w:rFonts w:ascii="Times New Roman" w:hAnsi="Times New Roman" w:cs="Times New Roman"/>
          <w:lang w:val="en-GB"/>
        </w:rPr>
        <w:t xml:space="preserve"> </w:t>
      </w:r>
      <w:r w:rsidR="003E494B" w:rsidRPr="00980E69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0AADBB7" wp14:editId="25BBCE21">
                <wp:simplePos x="0" y="0"/>
                <wp:positionH relativeFrom="column">
                  <wp:posOffset>3723005</wp:posOffset>
                </wp:positionH>
                <wp:positionV relativeFrom="paragraph">
                  <wp:posOffset>-19685</wp:posOffset>
                </wp:positionV>
                <wp:extent cx="857885" cy="752475"/>
                <wp:effectExtent l="19050" t="19050" r="18415" b="28575"/>
                <wp:wrapNone/>
                <wp:docPr id="9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752475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697DC" id="Tvar1" o:spid="_x0000_s1026" style="position:absolute;margin-left:293.15pt;margin-top:-1.55pt;width:67.55pt;height:59.25pt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" filled="f" strokeweight="1.01mm">
                <v:stroke joinstyle="round"/>
                <v:path arrowok="t"/>
              </v:rect>
            </w:pict>
          </mc:Fallback>
        </mc:AlternateContent>
      </w:r>
      <w:r w:rsidR="00687122" w:rsidRPr="00980E69">
        <w:rPr>
          <w:rFonts w:ascii="Times New Roman" w:hAnsi="Times New Roman" w:cs="Times New Roman"/>
          <w:lang w:val="en-GB"/>
        </w:rPr>
        <w:tab/>
      </w:r>
      <w:r w:rsidR="00687122" w:rsidRPr="00980E69">
        <w:rPr>
          <w:rFonts w:ascii="Times New Roman" w:hAnsi="Times New Roman" w:cs="Times New Roman"/>
          <w:lang w:val="en-GB"/>
        </w:rPr>
        <w:tab/>
      </w:r>
      <w:r w:rsidR="00687122" w:rsidRPr="00980E69">
        <w:rPr>
          <w:rFonts w:ascii="Times New Roman" w:hAnsi="Times New Roman" w:cs="Times New Roman"/>
          <w:lang w:val="en-GB"/>
        </w:rPr>
        <w:tab/>
      </w:r>
      <w:r w:rsidR="00687122"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</w:r>
      <w:r w:rsidR="00687122" w:rsidRPr="00980E69">
        <w:rPr>
          <w:rFonts w:ascii="Times New Roman" w:hAnsi="Times New Roman" w:cs="Times New Roman"/>
          <w:lang w:val="en-GB"/>
        </w:rPr>
        <w:t>Group</w:t>
      </w:r>
      <w:r w:rsidR="00F87760" w:rsidRPr="00980E69">
        <w:rPr>
          <w:rFonts w:ascii="Times New Roman" w:hAnsi="Times New Roman" w:cs="Times New Roman"/>
          <w:lang w:val="en-GB"/>
        </w:rPr>
        <w:t>:</w:t>
      </w:r>
      <w:r w:rsidR="00F87760" w:rsidRPr="00980E69">
        <w:rPr>
          <w:rFonts w:ascii="Times New Roman" w:hAnsi="Times New Roman" w:cs="Times New Roman"/>
          <w:lang w:val="en-GB"/>
        </w:rPr>
        <w:tab/>
      </w:r>
      <w:r w:rsidR="00F87760" w:rsidRPr="00980E69">
        <w:rPr>
          <w:rFonts w:ascii="Times New Roman" w:hAnsi="Times New Roman" w:cs="Times New Roman"/>
          <w:lang w:val="en-GB"/>
        </w:rPr>
        <w:tab/>
      </w:r>
      <w:r w:rsidR="00F87760" w:rsidRPr="00980E69">
        <w:rPr>
          <w:rFonts w:ascii="Times New Roman" w:hAnsi="Times New Roman" w:cs="Times New Roman"/>
          <w:lang w:val="en-GB"/>
        </w:rPr>
        <w:tab/>
      </w:r>
      <w:r w:rsidR="00F87760" w:rsidRPr="00980E69">
        <w:rPr>
          <w:rFonts w:ascii="Times New Roman" w:hAnsi="Times New Roman" w:cs="Times New Roman"/>
          <w:lang w:val="en-GB"/>
        </w:rPr>
        <w:tab/>
        <w:t>Date</w:t>
      </w:r>
      <w:r w:rsidR="00687122" w:rsidRPr="00980E69">
        <w:rPr>
          <w:rFonts w:ascii="Times New Roman" w:hAnsi="Times New Roman" w:cs="Times New Roman"/>
          <w:lang w:val="en-GB"/>
        </w:rPr>
        <w:t>:</w:t>
      </w:r>
    </w:p>
    <w:p w:rsidR="003E494B" w:rsidRPr="00980E69" w:rsidRDefault="00687122" w:rsidP="00687122">
      <w:pPr>
        <w:ind w:left="1418" w:firstLine="709"/>
        <w:rPr>
          <w:rFonts w:ascii="Times New Roman" w:hAnsi="Times New Roman" w:cs="Times New Roman"/>
          <w:lang w:val="en-GB"/>
        </w:rPr>
      </w:pP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  <w:t>Month:</w:t>
      </w:r>
    </w:p>
    <w:p w:rsidR="00687122" w:rsidRPr="00980E69" w:rsidRDefault="00687122" w:rsidP="003E494B">
      <w:pPr>
        <w:rPr>
          <w:rFonts w:ascii="Times New Roman" w:hAnsi="Times New Roman" w:cs="Times New Roman"/>
          <w:lang w:val="en-GB"/>
        </w:rPr>
      </w:pP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  <w:t xml:space="preserve">              </w:t>
      </w:r>
      <w:r w:rsidRPr="00980E69">
        <w:rPr>
          <w:rFonts w:ascii="Times New Roman" w:hAnsi="Times New Roman" w:cs="Times New Roman"/>
          <w:lang w:val="en-GB"/>
        </w:rPr>
        <w:tab/>
        <w:t xml:space="preserve"> </w:t>
      </w: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ab/>
      </w:r>
      <w:r w:rsidR="003E494B" w:rsidRPr="00980E69">
        <w:rPr>
          <w:rFonts w:ascii="Times New Roman" w:hAnsi="Times New Roman" w:cs="Times New Roman"/>
          <w:lang w:val="en-GB"/>
        </w:rPr>
        <w:tab/>
      </w:r>
      <w:r w:rsidR="003E494B" w:rsidRPr="00980E69">
        <w:rPr>
          <w:rFonts w:ascii="Times New Roman" w:hAnsi="Times New Roman" w:cs="Times New Roman"/>
          <w:lang w:val="en-GB"/>
        </w:rPr>
        <w:tab/>
      </w:r>
      <w:r w:rsidRPr="00980E69">
        <w:rPr>
          <w:rFonts w:ascii="Times New Roman" w:hAnsi="Times New Roman" w:cs="Times New Roman"/>
          <w:lang w:val="en-GB"/>
        </w:rPr>
        <w:t>Year:</w:t>
      </w:r>
    </w:p>
    <w:p w:rsidR="00687122" w:rsidRPr="00980E69" w:rsidRDefault="003E494B" w:rsidP="00685A13">
      <w:pPr>
        <w:ind w:left="709" w:firstLine="709"/>
        <w:rPr>
          <w:rFonts w:ascii="Times New Roman" w:hAnsi="Times New Roman" w:cs="Times New Roman"/>
          <w:u w:val="single"/>
          <w:lang w:val="en-GB"/>
        </w:rPr>
      </w:pPr>
      <w:r w:rsidRPr="00980E69">
        <w:rPr>
          <w:rFonts w:ascii="Times New Roman" w:hAnsi="Times New Roman" w:cs="Times New Roman"/>
          <w:b/>
          <w:lang w:val="en-GB"/>
        </w:rPr>
        <w:t>Name</w:t>
      </w:r>
      <w:r w:rsidRPr="00980E69">
        <w:rPr>
          <w:rFonts w:ascii="Times New Roman" w:hAnsi="Times New Roman" w:cs="Times New Roman"/>
          <w:lang w:val="en-GB"/>
        </w:rPr>
        <w:t xml:space="preserve">:    </w:t>
      </w:r>
      <w:r w:rsidRPr="00980E69">
        <w:rPr>
          <w:rFonts w:ascii="Times New Roman" w:hAnsi="Times New Roman" w:cs="Times New Roman"/>
          <w:u w:val="single"/>
          <w:lang w:val="en-GB"/>
        </w:rPr>
        <w:t xml:space="preserve">                                                              </w:t>
      </w:r>
    </w:p>
    <w:p w:rsidR="00687122" w:rsidRPr="00980E69" w:rsidRDefault="003E494B">
      <w:pPr>
        <w:rPr>
          <w:rFonts w:ascii="Times New Roman" w:hAnsi="Times New Roman" w:cs="Times New Roman"/>
          <w:b/>
          <w:bCs/>
          <w:lang w:val="en-GB"/>
        </w:rPr>
      </w:pPr>
      <w:r w:rsidRPr="00980E69">
        <w:rPr>
          <w:rFonts w:ascii="Times New Roman" w:hAnsi="Times New Roman" w:cs="Times New Roman"/>
          <w:b/>
          <w:bCs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151130</wp:posOffset>
                </wp:positionV>
                <wp:extent cx="6826250" cy="0"/>
                <wp:effectExtent l="6350" t="12065" r="635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C8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7.45pt;margin-top:11.9pt;width:537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Di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"/>
            </w:pict>
          </mc:Fallback>
        </mc:AlternateContent>
      </w:r>
    </w:p>
    <w:p w:rsidR="00AC1575" w:rsidRPr="00980E69" w:rsidRDefault="00AC1575">
      <w:pPr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  <w:r w:rsidRPr="00980E69">
        <w:rPr>
          <w:rFonts w:ascii="Times New Roman" w:hAnsi="Times New Roman" w:cs="Times New Roman"/>
          <w:b/>
          <w:bCs/>
          <w:sz w:val="48"/>
          <w:szCs w:val="48"/>
          <w:lang w:val="en-GB"/>
        </w:rPr>
        <w:t>I.</w:t>
      </w:r>
      <w:r w:rsidR="00A44FB9">
        <w:rPr>
          <w:rFonts w:ascii="Times New Roman" w:hAnsi="Times New Roman" w:cs="Times New Roman"/>
          <w:b/>
          <w:bCs/>
          <w:sz w:val="48"/>
          <w:szCs w:val="48"/>
          <w:lang w:val="en-GB"/>
        </w:rPr>
        <w:t xml:space="preserve">                               </w:t>
      </w:r>
      <w:r w:rsidR="00A44FB9" w:rsidRPr="00C40F9B">
        <w:rPr>
          <w:rFonts w:ascii="Times New Roman" w:hAnsi="Times New Roman" w:cs="Times New Roman"/>
          <w:bCs/>
          <w:sz w:val="32"/>
          <w:szCs w:val="48"/>
          <w:lang w:val="en-GB"/>
        </w:rPr>
        <w:t>[  ] fill in the units in the square brackets</w:t>
      </w:r>
    </w:p>
    <w:p w:rsidR="003B2E0C" w:rsidRPr="00980E69" w:rsidRDefault="003E494B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980E69">
        <w:rPr>
          <w:rFonts w:ascii="Times New Roman" w:hAnsi="Times New Roman" w:cs="Times New Roman"/>
          <w:b/>
          <w:bCs/>
          <w:sz w:val="28"/>
          <w:lang w:val="en-GB"/>
        </w:rPr>
        <w:t xml:space="preserve">Task: </w:t>
      </w:r>
      <w:r w:rsidR="00EA2AE6" w:rsidRPr="00980E69">
        <w:rPr>
          <w:rFonts w:ascii="Times New Roman" w:hAnsi="Times New Roman" w:cs="Times New Roman"/>
          <w:b/>
          <w:bCs/>
          <w:sz w:val="28"/>
          <w:lang w:val="en-GB"/>
        </w:rPr>
        <w:t>Spectrophotometry – absorption curve</w:t>
      </w:r>
    </w:p>
    <w:p w:rsidR="001E3A5E" w:rsidRPr="00980E69" w:rsidRDefault="003B2E0C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980E69">
        <w:rPr>
          <w:rFonts w:ascii="Times New Roman" w:hAnsi="Times New Roman" w:cs="Times New Roman"/>
          <w:b/>
          <w:bCs/>
          <w:sz w:val="28"/>
          <w:lang w:val="en-GB"/>
        </w:rPr>
        <w:t xml:space="preserve">Keywords: </w:t>
      </w:r>
      <w:r w:rsidRPr="00980E69">
        <w:rPr>
          <w:rFonts w:ascii="Times New Roman" w:hAnsi="Times New Roman" w:cs="Times New Roman"/>
          <w:bCs/>
          <w:sz w:val="28"/>
          <w:lang w:val="en-GB"/>
        </w:rPr>
        <w:t>Beer–Lambert law, Spectrophotometer principle, absorbance, transmittance, spectre of visible light, intensity of light, wavelength of light,</w:t>
      </w:r>
    </w:p>
    <w:p w:rsidR="001E3A5E" w:rsidRPr="00980E69" w:rsidRDefault="001E3A5E">
      <w:pPr>
        <w:rPr>
          <w:rFonts w:ascii="Times New Roman" w:hAnsi="Times New Roman" w:cs="Times New Roman"/>
          <w:lang w:val="en-GB"/>
        </w:rPr>
      </w:pPr>
    </w:p>
    <w:p w:rsidR="001E3A5E" w:rsidRPr="00980E69" w:rsidRDefault="00D20CCD">
      <w:pPr>
        <w:rPr>
          <w:rFonts w:ascii="Times New Roman" w:hAnsi="Times New Roman" w:cs="Times New Roman"/>
          <w:lang w:val="en-GB"/>
        </w:rPr>
      </w:pPr>
      <w:r w:rsidRPr="00980E69">
        <w:rPr>
          <w:rFonts w:ascii="Times New Roman" w:hAnsi="Times New Roman" w:cs="Times New Roman"/>
          <w:lang w:val="en-GB"/>
        </w:rPr>
        <w:t>Measured</w:t>
      </w:r>
      <w:r w:rsidR="00343FFF" w:rsidRPr="00980E69">
        <w:rPr>
          <w:rFonts w:ascii="Times New Roman" w:hAnsi="Times New Roman" w:cs="Times New Roman"/>
          <w:lang w:val="en-GB"/>
        </w:rPr>
        <w:t xml:space="preserve"> values: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5"/>
        <w:gridCol w:w="2225"/>
      </w:tblGrid>
      <w:tr w:rsidR="00737498" w:rsidRPr="00980E69" w:rsidTr="003B2E0C">
        <w:trPr>
          <w:trHeight w:val="437"/>
        </w:trPr>
        <w:tc>
          <w:tcPr>
            <w:tcW w:w="2355" w:type="dxa"/>
            <w:shd w:val="clear" w:color="auto" w:fill="D9D9D9" w:themeFill="background1" w:themeFillShade="D9"/>
          </w:tcPr>
          <w:p w:rsidR="00737498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  <w:r w:rsidRPr="00980E69">
              <w:rPr>
                <w:rFonts w:ascii="Times New Roman" w:hAnsi="Times New Roman" w:cs="Times New Roman"/>
                <w:lang w:val="en-GB"/>
              </w:rPr>
              <w:t>Wavelength [     ]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:rsidR="00737498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  <w:r w:rsidRPr="00980E69">
              <w:rPr>
                <w:rFonts w:ascii="Times New Roman" w:hAnsi="Times New Roman" w:cs="Times New Roman"/>
                <w:lang w:val="en-GB"/>
              </w:rPr>
              <w:t>Absorbance</w:t>
            </w:r>
          </w:p>
        </w:tc>
      </w:tr>
      <w:tr w:rsidR="00737498" w:rsidRPr="00980E69" w:rsidTr="003B2E0C">
        <w:trPr>
          <w:trHeight w:val="414"/>
        </w:trPr>
        <w:tc>
          <w:tcPr>
            <w:tcW w:w="235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37498" w:rsidRPr="00980E69" w:rsidTr="003B2E0C">
        <w:trPr>
          <w:trHeight w:val="414"/>
        </w:trPr>
        <w:tc>
          <w:tcPr>
            <w:tcW w:w="235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37498" w:rsidRPr="00980E69" w:rsidTr="003B2E0C">
        <w:trPr>
          <w:trHeight w:val="414"/>
        </w:trPr>
        <w:tc>
          <w:tcPr>
            <w:tcW w:w="235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37498" w:rsidRPr="00980E69" w:rsidTr="003B2E0C">
        <w:trPr>
          <w:trHeight w:val="414"/>
        </w:trPr>
        <w:tc>
          <w:tcPr>
            <w:tcW w:w="235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37498" w:rsidRPr="00980E69" w:rsidTr="003B2E0C">
        <w:trPr>
          <w:trHeight w:val="414"/>
        </w:trPr>
        <w:tc>
          <w:tcPr>
            <w:tcW w:w="235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37498" w:rsidRPr="00980E69" w:rsidTr="003B2E0C">
        <w:trPr>
          <w:trHeight w:val="414"/>
        </w:trPr>
        <w:tc>
          <w:tcPr>
            <w:tcW w:w="235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37498" w:rsidRPr="00980E69" w:rsidTr="003B2E0C">
        <w:trPr>
          <w:trHeight w:val="414"/>
        </w:trPr>
        <w:tc>
          <w:tcPr>
            <w:tcW w:w="235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737498" w:rsidRPr="00980E69" w:rsidRDefault="0073749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37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A2AE6" w:rsidRPr="00980E69" w:rsidTr="003B2E0C">
        <w:trPr>
          <w:trHeight w:val="414"/>
        </w:trPr>
        <w:tc>
          <w:tcPr>
            <w:tcW w:w="235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EA2AE6" w:rsidRPr="00980E69" w:rsidRDefault="00EA2AE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668DC" w:rsidRPr="00980E69" w:rsidTr="003B2E0C">
        <w:trPr>
          <w:trHeight w:val="414"/>
        </w:trPr>
        <w:tc>
          <w:tcPr>
            <w:tcW w:w="2355" w:type="dxa"/>
          </w:tcPr>
          <w:p w:rsidR="004668DC" w:rsidRPr="00980E69" w:rsidRDefault="004668D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5" w:type="dxa"/>
          </w:tcPr>
          <w:p w:rsidR="004668DC" w:rsidRPr="00980E69" w:rsidRDefault="004668D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04445" w:rsidRPr="00980E69" w:rsidRDefault="00F04445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>
      <w:pPr>
        <w:rPr>
          <w:rFonts w:ascii="Times New Roman" w:hAnsi="Times New Roman" w:cs="Times New Roman"/>
          <w:lang w:val="en-GB"/>
        </w:rPr>
      </w:pPr>
    </w:p>
    <w:p w:rsidR="001E3A5E" w:rsidRPr="00980E69" w:rsidRDefault="00F16BDD">
      <w:pPr>
        <w:rPr>
          <w:rFonts w:ascii="Times New Roman" w:hAnsi="Times New Roman" w:cs="Times New Roman"/>
          <w:lang w:val="en-GB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-2063115</wp:posOffset>
            </wp:positionH>
            <wp:positionV relativeFrom="paragraph">
              <wp:posOffset>2350770</wp:posOffset>
            </wp:positionV>
            <wp:extent cx="3724275" cy="37147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42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498" w:rsidRPr="00980E69">
        <w:rPr>
          <w:rFonts w:ascii="Times New Roman" w:hAnsi="Times New Roman" w:cs="Times New Roman"/>
          <w:lang w:val="en-GB"/>
        </w:rPr>
        <w:t>Calibration graph: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6"/>
      </w:tblGrid>
      <w:tr w:rsidR="00F04445" w:rsidRPr="00980E69" w:rsidTr="00E01544"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</w:tbl>
    <w:p w:rsidR="00F16BDD" w:rsidRDefault="00F16BDD">
      <w:pPr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ab/>
      </w:r>
      <w:r>
        <w:rPr>
          <w:rFonts w:ascii="Times New Roman" w:hAnsi="Times New Roman" w:cs="Times New Roman"/>
          <w:b/>
          <w:sz w:val="28"/>
          <w:lang w:val="en-GB"/>
        </w:rPr>
        <w:tab/>
        <w:t xml:space="preserve">                 </w:t>
      </w:r>
    </w:p>
    <w:p w:rsidR="003B2E0C" w:rsidRPr="00980E69" w:rsidRDefault="00F16BDD">
      <w:pPr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 xml:space="preserve">                                     x - </w:t>
      </w:r>
      <w:proofErr w:type="gramStart"/>
      <w:r>
        <w:rPr>
          <w:rFonts w:ascii="Times New Roman" w:hAnsi="Times New Roman" w:cs="Times New Roman"/>
          <w:b/>
          <w:sz w:val="28"/>
          <w:lang w:val="en-GB"/>
        </w:rPr>
        <w:t>axis  …</w:t>
      </w:r>
      <w:proofErr w:type="gramEnd"/>
      <w:r>
        <w:rPr>
          <w:rFonts w:ascii="Times New Roman" w:hAnsi="Times New Roman" w:cs="Times New Roman"/>
          <w:b/>
          <w:sz w:val="28"/>
          <w:lang w:val="en-GB"/>
        </w:rPr>
        <w:t xml:space="preserve">………………………………    </w:t>
      </w:r>
      <w:r w:rsidRPr="00F16BDD">
        <w:rPr>
          <w:rFonts w:ascii="Times New Roman" w:hAnsi="Times New Roman" w:cs="Times New Roman"/>
          <w:b/>
          <w:sz w:val="36"/>
          <w:lang w:val="en-GB"/>
        </w:rPr>
        <w:t>[      ]</w:t>
      </w:r>
    </w:p>
    <w:p w:rsidR="00F16BDD" w:rsidRDefault="00F16BDD">
      <w:pPr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 xml:space="preserve"> </w:t>
      </w:r>
    </w:p>
    <w:p w:rsidR="00737498" w:rsidRPr="00980E69" w:rsidRDefault="00D20CCD">
      <w:pPr>
        <w:rPr>
          <w:rFonts w:ascii="Times New Roman" w:hAnsi="Times New Roman" w:cs="Times New Roman"/>
          <w:b/>
          <w:sz w:val="28"/>
          <w:lang w:val="en-GB"/>
        </w:rPr>
      </w:pPr>
      <w:r w:rsidRPr="00980E69">
        <w:rPr>
          <w:rFonts w:ascii="Times New Roman" w:hAnsi="Times New Roman" w:cs="Times New Roman"/>
          <w:b/>
          <w:sz w:val="28"/>
          <w:lang w:val="en-GB"/>
        </w:rPr>
        <w:t>Task: Spectrophotometric determination of concentration of solutions</w:t>
      </w:r>
    </w:p>
    <w:p w:rsidR="003B2E0C" w:rsidRPr="00980E69" w:rsidRDefault="003B2E0C" w:rsidP="003B2E0C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980E69">
        <w:rPr>
          <w:rFonts w:ascii="Times New Roman" w:hAnsi="Times New Roman" w:cs="Times New Roman"/>
          <w:b/>
          <w:bCs/>
          <w:sz w:val="28"/>
          <w:lang w:val="en-GB"/>
        </w:rPr>
        <w:t xml:space="preserve">Keywords: </w:t>
      </w:r>
      <w:r w:rsidRPr="00980E69">
        <w:rPr>
          <w:rFonts w:ascii="Times New Roman" w:hAnsi="Times New Roman" w:cs="Times New Roman"/>
          <w:bCs/>
          <w:sz w:val="28"/>
          <w:lang w:val="en-GB"/>
        </w:rPr>
        <w:t>Beer–Lambert law, Spectrophotometer principle, absorbance, transmittance, spectre of visible light, intensity of light, wavelength of light,</w:t>
      </w:r>
    </w:p>
    <w:p w:rsidR="00343FFF" w:rsidRPr="00980E69" w:rsidRDefault="00343FFF">
      <w:pPr>
        <w:rPr>
          <w:rFonts w:ascii="Times New Roman" w:hAnsi="Times New Roman" w:cs="Times New Roman"/>
          <w:lang w:val="en-GB"/>
        </w:rPr>
      </w:pPr>
    </w:p>
    <w:p w:rsidR="00737498" w:rsidRPr="00980E69" w:rsidRDefault="00343FFF">
      <w:pPr>
        <w:rPr>
          <w:rFonts w:ascii="Times New Roman" w:hAnsi="Times New Roman" w:cs="Times New Roman"/>
          <w:lang w:val="en-GB"/>
        </w:rPr>
      </w:pPr>
      <w:r w:rsidRPr="00980E69">
        <w:rPr>
          <w:rFonts w:ascii="Times New Roman" w:hAnsi="Times New Roman" w:cs="Times New Roman"/>
          <w:lang w:val="en-GB"/>
        </w:rPr>
        <w:t>Measured values:</w:t>
      </w:r>
    </w:p>
    <w:p w:rsidR="00343FFF" w:rsidRPr="00980E69" w:rsidRDefault="00343FFF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0"/>
        <w:gridCol w:w="3992"/>
      </w:tblGrid>
      <w:tr w:rsidR="00D20CCD" w:rsidRPr="00980E69" w:rsidTr="009A3F20">
        <w:trPr>
          <w:trHeight w:val="455"/>
        </w:trPr>
        <w:tc>
          <w:tcPr>
            <w:tcW w:w="3990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  <w:r w:rsidRPr="00980E69">
              <w:rPr>
                <w:rFonts w:ascii="Times New Roman" w:hAnsi="Times New Roman" w:cs="Times New Roman"/>
                <w:lang w:val="en-GB"/>
              </w:rPr>
              <w:t>Concentration [    ]</w:t>
            </w:r>
          </w:p>
        </w:tc>
        <w:tc>
          <w:tcPr>
            <w:tcW w:w="3992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  <w:r w:rsidRPr="00980E69">
              <w:rPr>
                <w:rFonts w:ascii="Times New Roman" w:hAnsi="Times New Roman" w:cs="Times New Roman"/>
                <w:lang w:val="en-GB"/>
              </w:rPr>
              <w:t>Absorbance</w:t>
            </w:r>
          </w:p>
        </w:tc>
      </w:tr>
      <w:tr w:rsidR="00D20CCD" w:rsidRPr="00980E69" w:rsidTr="009A3F20">
        <w:trPr>
          <w:trHeight w:val="455"/>
        </w:trPr>
        <w:tc>
          <w:tcPr>
            <w:tcW w:w="3990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92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0CCD" w:rsidRPr="00980E69" w:rsidTr="009A3F20">
        <w:trPr>
          <w:trHeight w:val="455"/>
        </w:trPr>
        <w:tc>
          <w:tcPr>
            <w:tcW w:w="3990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92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0CCD" w:rsidRPr="00980E69" w:rsidTr="009A3F20">
        <w:trPr>
          <w:trHeight w:val="455"/>
        </w:trPr>
        <w:tc>
          <w:tcPr>
            <w:tcW w:w="3990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92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0CCD" w:rsidRPr="00980E69" w:rsidTr="009A3F20">
        <w:trPr>
          <w:trHeight w:val="455"/>
        </w:trPr>
        <w:tc>
          <w:tcPr>
            <w:tcW w:w="3990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92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0CCD" w:rsidRPr="00980E69" w:rsidTr="009A3F20">
        <w:trPr>
          <w:trHeight w:val="455"/>
        </w:trPr>
        <w:tc>
          <w:tcPr>
            <w:tcW w:w="3990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92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0CCD" w:rsidRPr="00980E69" w:rsidTr="009A3F20">
        <w:trPr>
          <w:trHeight w:val="455"/>
        </w:trPr>
        <w:tc>
          <w:tcPr>
            <w:tcW w:w="3990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980E69">
              <w:rPr>
                <w:rFonts w:ascii="Times New Roman" w:hAnsi="Times New Roman" w:cs="Times New Roman"/>
                <w:lang w:val="en-GB"/>
              </w:rPr>
              <w:t xml:space="preserve">Unknown concentration </w:t>
            </w:r>
            <w:r w:rsidRPr="00980E69">
              <w:rPr>
                <w:rFonts w:ascii="Times New Roman" w:hAnsi="Times New Roman" w:cs="Times New Roman"/>
                <w:i/>
                <w:lang w:val="en-GB"/>
              </w:rPr>
              <w:t>x</w:t>
            </w:r>
          </w:p>
        </w:tc>
        <w:tc>
          <w:tcPr>
            <w:tcW w:w="3992" w:type="dxa"/>
          </w:tcPr>
          <w:p w:rsidR="00D20CCD" w:rsidRPr="00980E69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43FFF" w:rsidRPr="00980E69" w:rsidRDefault="00343FFF">
      <w:pPr>
        <w:rPr>
          <w:rFonts w:ascii="Times New Roman" w:hAnsi="Times New Roman" w:cs="Times New Roman"/>
          <w:lang w:val="en-GB"/>
        </w:rPr>
      </w:pPr>
    </w:p>
    <w:p w:rsidR="00343FFF" w:rsidRPr="00980E69" w:rsidRDefault="00343FFF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 w:rsidP="00D20CCD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 w:rsidP="00D20CCD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 w:rsidP="00D20CCD">
      <w:pPr>
        <w:rPr>
          <w:rFonts w:ascii="Times New Roman" w:hAnsi="Times New Roman" w:cs="Times New Roman"/>
          <w:lang w:val="en-GB"/>
        </w:rPr>
      </w:pPr>
    </w:p>
    <w:p w:rsidR="00F04445" w:rsidRPr="00980E69" w:rsidRDefault="00F04445" w:rsidP="00D20CCD">
      <w:pPr>
        <w:rPr>
          <w:rFonts w:ascii="Times New Roman" w:hAnsi="Times New Roman" w:cs="Times New Roman"/>
          <w:lang w:val="en-GB"/>
        </w:rPr>
      </w:pPr>
    </w:p>
    <w:p w:rsidR="00D20CCD" w:rsidRPr="00980E69" w:rsidRDefault="00D20CCD" w:rsidP="00D20CCD">
      <w:pPr>
        <w:rPr>
          <w:rFonts w:ascii="Times New Roman" w:hAnsi="Times New Roman" w:cs="Times New Roman"/>
          <w:lang w:val="en-GB"/>
        </w:rPr>
      </w:pPr>
      <w:r w:rsidRPr="00980E69">
        <w:rPr>
          <w:rFonts w:ascii="Times New Roman" w:hAnsi="Times New Roman" w:cs="Times New Roman"/>
          <w:lang w:val="en-GB"/>
        </w:rPr>
        <w:t>Calibration graph:</w:t>
      </w:r>
    </w:p>
    <w:p w:rsidR="00343FFF" w:rsidRPr="00980E69" w:rsidRDefault="00F16BDD">
      <w:pPr>
        <w:rPr>
          <w:rFonts w:ascii="Times New Roman" w:hAnsi="Times New Roman" w:cs="Times New Roman"/>
          <w:lang w:val="en-GB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-2063115</wp:posOffset>
            </wp:positionH>
            <wp:positionV relativeFrom="paragraph">
              <wp:posOffset>2386965</wp:posOffset>
            </wp:positionV>
            <wp:extent cx="3724275" cy="371475"/>
            <wp:effectExtent l="0" t="0" r="952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42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6"/>
      </w:tblGrid>
      <w:tr w:rsidR="00F04445" w:rsidRPr="00980E69" w:rsidTr="00E01544"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</w:tbl>
    <w:p w:rsidR="00C753EE" w:rsidRDefault="00F16BDD" w:rsidP="00F16BDD">
      <w:pPr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 xml:space="preserve">                                    </w:t>
      </w:r>
    </w:p>
    <w:p w:rsidR="00F16BDD" w:rsidRPr="00980E69" w:rsidRDefault="00F16BDD" w:rsidP="00C753EE">
      <w:pPr>
        <w:ind w:left="1418" w:firstLine="709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 xml:space="preserve">x - axis   …………………………………    </w:t>
      </w:r>
      <w:r w:rsidRPr="00F16BDD">
        <w:rPr>
          <w:rFonts w:ascii="Times New Roman" w:hAnsi="Times New Roman" w:cs="Times New Roman"/>
          <w:b/>
          <w:sz w:val="36"/>
          <w:lang w:val="en-GB"/>
        </w:rPr>
        <w:t>[      ]</w:t>
      </w:r>
    </w:p>
    <w:p w:rsidR="00737498" w:rsidRPr="00980E69" w:rsidRDefault="00737498">
      <w:pPr>
        <w:rPr>
          <w:rFonts w:ascii="Times New Roman" w:hAnsi="Times New Roman" w:cs="Times New Roman"/>
          <w:lang w:val="en-GB"/>
        </w:rPr>
      </w:pPr>
    </w:p>
    <w:p w:rsidR="00D20CCD" w:rsidRPr="00980E69" w:rsidRDefault="00D20CCD" w:rsidP="00D20CCD">
      <w:pPr>
        <w:rPr>
          <w:rFonts w:ascii="Times New Roman" w:hAnsi="Times New Roman" w:cs="Times New Roman"/>
          <w:b/>
          <w:u w:val="single"/>
          <w:lang w:val="en-GB"/>
        </w:rPr>
      </w:pPr>
      <w:r w:rsidRPr="00980E69">
        <w:rPr>
          <w:rFonts w:ascii="Times New Roman" w:hAnsi="Times New Roman" w:cs="Times New Roman"/>
          <w:b/>
          <w:lang w:val="en-GB"/>
        </w:rPr>
        <w:t>Discussion:</w:t>
      </w:r>
    </w:p>
    <w:p w:rsidR="003B2E0C" w:rsidRPr="00980E69" w:rsidRDefault="003B2E0C" w:rsidP="003B2E0C">
      <w:pPr>
        <w:rPr>
          <w:rFonts w:hint="eastAsia"/>
          <w:lang w:val="en-GB"/>
        </w:rPr>
      </w:pPr>
      <w:r w:rsidRPr="00980E69">
        <w:rPr>
          <w:lang w:val="en-GB"/>
        </w:rPr>
        <w:t>Importance for the medicine / connection with the health and illness:</w:t>
      </w:r>
    </w:p>
    <w:p w:rsidR="003B2E0C" w:rsidRPr="00980E69" w:rsidRDefault="003B2E0C" w:rsidP="003B2E0C">
      <w:pPr>
        <w:rPr>
          <w:rFonts w:hint="eastAsia"/>
          <w:u w:val="single"/>
          <w:lang w:val="en-GB"/>
        </w:rPr>
      </w:pPr>
    </w:p>
    <w:p w:rsidR="003B2E0C" w:rsidRPr="00980E69" w:rsidRDefault="003B2E0C" w:rsidP="003B2E0C">
      <w:pPr>
        <w:rPr>
          <w:rFonts w:hint="eastAsia"/>
          <w:u w:val="single"/>
          <w:lang w:val="en-GB"/>
        </w:rPr>
      </w:pPr>
    </w:p>
    <w:p w:rsidR="003B2E0C" w:rsidRPr="00980E69" w:rsidRDefault="003B2E0C" w:rsidP="003B2E0C">
      <w:pPr>
        <w:rPr>
          <w:rFonts w:hint="eastAsia"/>
          <w:u w:val="single"/>
          <w:lang w:val="en-GB"/>
        </w:rPr>
      </w:pPr>
    </w:p>
    <w:p w:rsidR="003B2E0C" w:rsidRPr="00980E69" w:rsidRDefault="003B2E0C" w:rsidP="003B2E0C">
      <w:pPr>
        <w:rPr>
          <w:rFonts w:hint="eastAsia"/>
          <w:u w:val="single"/>
          <w:lang w:val="en-GB"/>
        </w:rPr>
      </w:pPr>
    </w:p>
    <w:p w:rsidR="003B2E0C" w:rsidRPr="00980E69" w:rsidRDefault="003B2E0C" w:rsidP="003B2E0C">
      <w:pPr>
        <w:rPr>
          <w:rFonts w:hint="eastAsia"/>
          <w:lang w:val="en-GB"/>
        </w:rPr>
      </w:pPr>
    </w:p>
    <w:p w:rsidR="003B2E0C" w:rsidRPr="00980E69" w:rsidRDefault="003B2E0C" w:rsidP="003B2E0C">
      <w:pPr>
        <w:rPr>
          <w:rFonts w:hint="eastAsia"/>
          <w:lang w:val="en-GB"/>
        </w:rPr>
      </w:pPr>
    </w:p>
    <w:p w:rsidR="009A3F20" w:rsidRPr="00980E69" w:rsidRDefault="009A3F20" w:rsidP="003B2E0C">
      <w:pPr>
        <w:rPr>
          <w:rFonts w:hint="eastAsia"/>
          <w:lang w:val="en-GB"/>
        </w:rPr>
      </w:pPr>
    </w:p>
    <w:p w:rsidR="009A3F20" w:rsidRPr="00980E69" w:rsidRDefault="009A3F20" w:rsidP="003B2E0C">
      <w:pPr>
        <w:rPr>
          <w:rFonts w:hint="eastAsia"/>
          <w:lang w:val="en-GB"/>
        </w:rPr>
      </w:pPr>
    </w:p>
    <w:p w:rsidR="003B2E0C" w:rsidRPr="00980E69" w:rsidRDefault="003B2E0C" w:rsidP="003B2E0C">
      <w:pPr>
        <w:rPr>
          <w:rFonts w:hint="eastAsia"/>
          <w:lang w:val="en-GB"/>
        </w:rPr>
      </w:pPr>
      <w:r w:rsidRPr="00980E69">
        <w:rPr>
          <w:lang w:val="en-GB"/>
        </w:rPr>
        <w:t>Possible errors and accuracy:</w:t>
      </w:r>
    </w:p>
    <w:p w:rsidR="003B2E0C" w:rsidRPr="00980E69" w:rsidRDefault="003B2E0C" w:rsidP="003B2E0C">
      <w:pPr>
        <w:rPr>
          <w:rFonts w:hint="eastAsia"/>
          <w:u w:val="single"/>
          <w:lang w:val="en-GB"/>
        </w:rPr>
      </w:pPr>
    </w:p>
    <w:p w:rsidR="003B2E0C" w:rsidRPr="00980E69" w:rsidRDefault="003B2E0C" w:rsidP="003B2E0C">
      <w:pPr>
        <w:rPr>
          <w:rFonts w:hint="eastAsia"/>
          <w:u w:val="single"/>
          <w:lang w:val="en-GB"/>
        </w:rPr>
      </w:pPr>
    </w:p>
    <w:p w:rsidR="003B2E0C" w:rsidRPr="00980E69" w:rsidRDefault="003B2E0C" w:rsidP="003B2E0C">
      <w:pPr>
        <w:rPr>
          <w:rFonts w:hint="eastAsia"/>
          <w:u w:val="single"/>
          <w:lang w:val="en-GB"/>
        </w:rPr>
      </w:pPr>
    </w:p>
    <w:p w:rsidR="009A3F20" w:rsidRPr="00980E69" w:rsidRDefault="009A3F20" w:rsidP="003B2E0C">
      <w:pPr>
        <w:rPr>
          <w:rFonts w:hint="eastAsia"/>
          <w:lang w:val="en-GB"/>
        </w:rPr>
      </w:pPr>
    </w:p>
    <w:p w:rsidR="009A3F20" w:rsidRDefault="009A3F20" w:rsidP="003B2E0C">
      <w:pPr>
        <w:rPr>
          <w:rFonts w:hint="eastAsia"/>
          <w:lang w:val="en-GB"/>
        </w:rPr>
      </w:pPr>
    </w:p>
    <w:p w:rsidR="00F16BDD" w:rsidRPr="00980E69" w:rsidRDefault="00F16BDD" w:rsidP="003B2E0C">
      <w:pPr>
        <w:rPr>
          <w:rFonts w:hint="eastAsia"/>
          <w:lang w:val="en-GB"/>
        </w:rPr>
      </w:pPr>
    </w:p>
    <w:p w:rsidR="003B2E0C" w:rsidRPr="00980E69" w:rsidRDefault="003B2E0C" w:rsidP="003B2E0C">
      <w:pPr>
        <w:rPr>
          <w:rFonts w:hint="eastAsia"/>
          <w:lang w:val="en-GB"/>
        </w:rPr>
      </w:pPr>
      <w:r w:rsidRPr="00980E69">
        <w:rPr>
          <w:lang w:val="en-GB"/>
        </w:rPr>
        <w:t>Conclusion:</w:t>
      </w:r>
    </w:p>
    <w:p w:rsidR="009A3F20" w:rsidRPr="00980E69" w:rsidRDefault="009A3F20">
      <w:pPr>
        <w:rPr>
          <w:rFonts w:ascii="Times New Roman" w:hAnsi="Times New Roman" w:cs="Times New Roman"/>
          <w:b/>
          <w:sz w:val="28"/>
          <w:lang w:val="en-GB"/>
        </w:rPr>
      </w:pPr>
    </w:p>
    <w:p w:rsidR="009A3F20" w:rsidRPr="00980E69" w:rsidRDefault="009A3F20">
      <w:pPr>
        <w:rPr>
          <w:rFonts w:ascii="Times New Roman" w:hAnsi="Times New Roman" w:cs="Times New Roman"/>
          <w:b/>
          <w:sz w:val="28"/>
          <w:lang w:val="en-GB"/>
        </w:rPr>
      </w:pPr>
    </w:p>
    <w:p w:rsidR="00DD4469" w:rsidRPr="00980E69" w:rsidRDefault="00DD4469">
      <w:pPr>
        <w:rPr>
          <w:rFonts w:ascii="Times New Roman" w:hAnsi="Times New Roman" w:cs="Times New Roman"/>
          <w:b/>
          <w:sz w:val="28"/>
          <w:lang w:val="en-GB"/>
        </w:rPr>
      </w:pPr>
      <w:r w:rsidRPr="00980E69">
        <w:rPr>
          <w:rFonts w:ascii="Times New Roman" w:hAnsi="Times New Roman" w:cs="Times New Roman"/>
          <w:b/>
          <w:sz w:val="28"/>
          <w:lang w:val="en-GB"/>
        </w:rPr>
        <w:t>Task – Refractometry – determination of NaCl concentration</w:t>
      </w:r>
    </w:p>
    <w:p w:rsidR="00DD4469" w:rsidRPr="00980E69" w:rsidRDefault="009A3F20">
      <w:pPr>
        <w:rPr>
          <w:rFonts w:ascii="Times New Roman" w:hAnsi="Times New Roman" w:cs="Times New Roman"/>
          <w:sz w:val="28"/>
          <w:lang w:val="en-GB"/>
        </w:rPr>
      </w:pPr>
      <w:r w:rsidRPr="00980E69">
        <w:rPr>
          <w:rFonts w:ascii="Times New Roman" w:hAnsi="Times New Roman" w:cs="Times New Roman"/>
          <w:b/>
          <w:sz w:val="28"/>
          <w:lang w:val="en-GB"/>
        </w:rPr>
        <w:t xml:space="preserve">Keywords: </w:t>
      </w:r>
      <w:r w:rsidRPr="00980E69">
        <w:rPr>
          <w:rFonts w:ascii="Times New Roman" w:hAnsi="Times New Roman" w:cs="Times New Roman"/>
          <w:sz w:val="28"/>
          <w:lang w:val="en-GB"/>
        </w:rPr>
        <w:t xml:space="preserve">refractive index, Snell´s Law, </w:t>
      </w:r>
    </w:p>
    <w:p w:rsidR="00DD4469" w:rsidRPr="00980E69" w:rsidRDefault="00DD4469" w:rsidP="00DD4469">
      <w:pPr>
        <w:rPr>
          <w:rFonts w:ascii="Times New Roman" w:hAnsi="Times New Roman" w:cs="Times New Roman"/>
          <w:lang w:val="en-GB"/>
        </w:rPr>
      </w:pPr>
      <w:r w:rsidRPr="00980E69">
        <w:rPr>
          <w:rFonts w:ascii="Times New Roman" w:hAnsi="Times New Roman" w:cs="Times New Roman"/>
          <w:lang w:val="en-GB"/>
        </w:rPr>
        <w:t>Measured values:</w:t>
      </w:r>
    </w:p>
    <w:p w:rsidR="00DD4469" w:rsidRPr="00980E69" w:rsidRDefault="00DD4469" w:rsidP="00DD4469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DD4469" w:rsidRPr="00980E69" w:rsidTr="00DD4469">
        <w:tc>
          <w:tcPr>
            <w:tcW w:w="3284" w:type="dxa"/>
            <w:shd w:val="clear" w:color="auto" w:fill="D9D9D9" w:themeFill="background1" w:themeFillShade="D9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  <w:r w:rsidRPr="00980E69">
              <w:rPr>
                <w:rFonts w:ascii="Times New Roman" w:hAnsi="Times New Roman" w:cs="Times New Roman"/>
                <w:lang w:val="en-GB"/>
              </w:rPr>
              <w:t>Sample Nr. [concentration]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980E69">
              <w:rPr>
                <w:rFonts w:ascii="Times New Roman" w:hAnsi="Times New Roman" w:cs="Times New Roman"/>
                <w:lang w:val="en-GB"/>
              </w:rPr>
              <w:t xml:space="preserve">refractive index no. </w:t>
            </w:r>
            <w:r w:rsidRPr="00980E69">
              <w:rPr>
                <w:rFonts w:ascii="Times New Roman" w:hAnsi="Times New Roman" w:cs="Times New Roman"/>
                <w:i/>
                <w:lang w:val="en-GB"/>
              </w:rPr>
              <w:t>n</w:t>
            </w:r>
          </w:p>
        </w:tc>
      </w:tr>
      <w:tr w:rsidR="00DD4469" w:rsidRPr="00980E69" w:rsidTr="002C4596">
        <w:tc>
          <w:tcPr>
            <w:tcW w:w="3284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  <w:r w:rsidRPr="00980E69">
              <w:rPr>
                <w:rFonts w:ascii="Times New Roman" w:hAnsi="Times New Roman" w:cs="Times New Roman"/>
                <w:lang w:val="en-GB"/>
              </w:rPr>
              <w:t xml:space="preserve">Distilled water </w:t>
            </w:r>
          </w:p>
        </w:tc>
        <w:tc>
          <w:tcPr>
            <w:tcW w:w="3285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4469" w:rsidRPr="00980E69" w:rsidTr="002C4596">
        <w:tc>
          <w:tcPr>
            <w:tcW w:w="3284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85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4469" w:rsidRPr="00980E69" w:rsidTr="002C4596">
        <w:tc>
          <w:tcPr>
            <w:tcW w:w="3284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85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4469" w:rsidRPr="00980E69" w:rsidTr="002C4596">
        <w:tc>
          <w:tcPr>
            <w:tcW w:w="3284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85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4469" w:rsidRPr="00980E69" w:rsidTr="002C4596">
        <w:tc>
          <w:tcPr>
            <w:tcW w:w="3284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85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4469" w:rsidRPr="00980E69" w:rsidTr="002C4596">
        <w:tc>
          <w:tcPr>
            <w:tcW w:w="3284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980E69">
              <w:rPr>
                <w:rFonts w:ascii="Times New Roman" w:hAnsi="Times New Roman" w:cs="Times New Roman"/>
                <w:lang w:val="en-GB"/>
              </w:rPr>
              <w:t xml:space="preserve">Unknown concentration </w:t>
            </w:r>
            <w:r w:rsidRPr="00980E69">
              <w:rPr>
                <w:rFonts w:ascii="Times New Roman" w:hAnsi="Times New Roman" w:cs="Times New Roman"/>
                <w:i/>
                <w:lang w:val="en-GB"/>
              </w:rPr>
              <w:t>x</w:t>
            </w:r>
          </w:p>
        </w:tc>
        <w:tc>
          <w:tcPr>
            <w:tcW w:w="3285" w:type="dxa"/>
          </w:tcPr>
          <w:p w:rsidR="00DD4469" w:rsidRPr="00980E69" w:rsidRDefault="00DD4469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DD4469" w:rsidRPr="00980E69" w:rsidRDefault="00DD4469">
      <w:pPr>
        <w:rPr>
          <w:rFonts w:ascii="Times New Roman" w:hAnsi="Times New Roman" w:cs="Times New Roman"/>
          <w:b/>
          <w:sz w:val="28"/>
          <w:lang w:val="en-GB"/>
        </w:rPr>
      </w:pPr>
    </w:p>
    <w:p w:rsidR="00DD4469" w:rsidRPr="00980E69" w:rsidRDefault="00F16BDD" w:rsidP="00DD4469">
      <w:pPr>
        <w:rPr>
          <w:rFonts w:ascii="Times New Roman" w:hAnsi="Times New Roman" w:cs="Times New Roman"/>
          <w:lang w:val="en-GB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-2034540</wp:posOffset>
            </wp:positionH>
            <wp:positionV relativeFrom="paragraph">
              <wp:posOffset>2370455</wp:posOffset>
            </wp:positionV>
            <wp:extent cx="3724275" cy="3714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42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469" w:rsidRPr="00980E69">
        <w:rPr>
          <w:rFonts w:ascii="Times New Roman" w:hAnsi="Times New Roman" w:cs="Times New Roman"/>
          <w:lang w:val="en-GB"/>
        </w:rPr>
        <w:t>Calibration graph: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6"/>
      </w:tblGrid>
      <w:tr w:rsidR="00F04445" w:rsidRPr="00980E69" w:rsidTr="00E01544"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F04445" w:rsidRPr="00980E69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F04445" w:rsidRPr="00980E69" w:rsidRDefault="00F04445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</w:tbl>
    <w:p w:rsidR="00C753EE" w:rsidRDefault="00F16BDD" w:rsidP="00F16BDD">
      <w:pPr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 xml:space="preserve">                                      </w:t>
      </w:r>
    </w:p>
    <w:p w:rsidR="00F16BDD" w:rsidRPr="00980E69" w:rsidRDefault="00F16BDD" w:rsidP="00C753EE">
      <w:pPr>
        <w:ind w:left="1418" w:firstLine="709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 xml:space="preserve">x - axis …………………………………    </w:t>
      </w:r>
      <w:r w:rsidRPr="00F16BDD">
        <w:rPr>
          <w:rFonts w:ascii="Times New Roman" w:hAnsi="Times New Roman" w:cs="Times New Roman"/>
          <w:b/>
          <w:sz w:val="36"/>
          <w:lang w:val="en-GB"/>
        </w:rPr>
        <w:t>[      ]</w:t>
      </w:r>
    </w:p>
    <w:p w:rsidR="00F16BDD" w:rsidRDefault="00F16BDD" w:rsidP="009A3F20">
      <w:pPr>
        <w:rPr>
          <w:rFonts w:ascii="Times New Roman" w:hAnsi="Times New Roman" w:cs="Times New Roman"/>
          <w:b/>
          <w:lang w:val="en-GB"/>
        </w:rPr>
      </w:pPr>
    </w:p>
    <w:p w:rsidR="009A3F20" w:rsidRPr="00980E69" w:rsidRDefault="009A3F20" w:rsidP="009A3F20">
      <w:pPr>
        <w:rPr>
          <w:rFonts w:ascii="Times New Roman" w:hAnsi="Times New Roman" w:cs="Times New Roman"/>
          <w:b/>
          <w:u w:val="single"/>
          <w:lang w:val="en-GB"/>
        </w:rPr>
      </w:pPr>
      <w:r w:rsidRPr="00980E69">
        <w:rPr>
          <w:rFonts w:ascii="Times New Roman" w:hAnsi="Times New Roman" w:cs="Times New Roman"/>
          <w:b/>
          <w:lang w:val="en-GB"/>
        </w:rPr>
        <w:t>Discussion:</w:t>
      </w:r>
    </w:p>
    <w:p w:rsidR="009A3F20" w:rsidRPr="00980E69" w:rsidRDefault="009A3F20" w:rsidP="009A3F20">
      <w:pPr>
        <w:rPr>
          <w:rFonts w:hint="eastAsia"/>
          <w:lang w:val="en-GB"/>
        </w:rPr>
      </w:pPr>
      <w:r w:rsidRPr="00980E69">
        <w:rPr>
          <w:lang w:val="en-GB"/>
        </w:rPr>
        <w:t>Importance for the medicine / connection with the health and illness:</w:t>
      </w:r>
    </w:p>
    <w:p w:rsidR="009A3F20" w:rsidRPr="00980E69" w:rsidRDefault="009A3F20" w:rsidP="009A3F20">
      <w:pPr>
        <w:rPr>
          <w:rFonts w:hint="eastAsia"/>
          <w:u w:val="single"/>
          <w:lang w:val="en-GB"/>
        </w:rPr>
      </w:pPr>
    </w:p>
    <w:p w:rsidR="009A3F20" w:rsidRPr="00980E69" w:rsidRDefault="009A3F20" w:rsidP="009A3F20">
      <w:pPr>
        <w:rPr>
          <w:rFonts w:hint="eastAsia"/>
          <w:u w:val="single"/>
          <w:lang w:val="en-GB"/>
        </w:rPr>
      </w:pPr>
    </w:p>
    <w:p w:rsidR="009A3F20" w:rsidRPr="00980E69" w:rsidRDefault="009A3F20" w:rsidP="009A3F20">
      <w:pPr>
        <w:rPr>
          <w:rFonts w:hint="eastAsia"/>
          <w:u w:val="single"/>
          <w:lang w:val="en-GB"/>
        </w:rPr>
      </w:pPr>
    </w:p>
    <w:p w:rsidR="009A3F20" w:rsidRPr="00980E69" w:rsidRDefault="009A3F20" w:rsidP="009A3F20">
      <w:pPr>
        <w:rPr>
          <w:rFonts w:hint="eastAsia"/>
          <w:lang w:val="en-GB"/>
        </w:rPr>
      </w:pPr>
    </w:p>
    <w:p w:rsidR="009A3F20" w:rsidRPr="00980E69" w:rsidRDefault="009A3F20" w:rsidP="009A3F20">
      <w:pPr>
        <w:rPr>
          <w:rFonts w:hint="eastAsia"/>
          <w:lang w:val="en-GB"/>
        </w:rPr>
      </w:pPr>
    </w:p>
    <w:p w:rsidR="009A3F20" w:rsidRPr="00980E69" w:rsidRDefault="009A3F20" w:rsidP="009A3F20">
      <w:pPr>
        <w:rPr>
          <w:rFonts w:hint="eastAsia"/>
          <w:lang w:val="en-GB"/>
        </w:rPr>
      </w:pPr>
      <w:r w:rsidRPr="00980E69">
        <w:rPr>
          <w:lang w:val="en-GB"/>
        </w:rPr>
        <w:t>Possible errors and accuracy:</w:t>
      </w:r>
    </w:p>
    <w:p w:rsidR="009A3F20" w:rsidRPr="00980E69" w:rsidRDefault="009A3F20" w:rsidP="009A3F20">
      <w:pPr>
        <w:rPr>
          <w:rFonts w:hint="eastAsia"/>
          <w:u w:val="single"/>
          <w:lang w:val="en-GB"/>
        </w:rPr>
      </w:pPr>
    </w:p>
    <w:p w:rsidR="009A3F20" w:rsidRPr="00980E69" w:rsidRDefault="009A3F20" w:rsidP="009A3F20">
      <w:pPr>
        <w:rPr>
          <w:rFonts w:hint="eastAsia"/>
          <w:u w:val="single"/>
          <w:lang w:val="en-GB"/>
        </w:rPr>
      </w:pPr>
    </w:p>
    <w:p w:rsidR="00F16BDD" w:rsidRDefault="00F16BDD">
      <w:pPr>
        <w:rPr>
          <w:rFonts w:hint="eastAsia"/>
          <w:b/>
          <w:sz w:val="28"/>
          <w:szCs w:val="28"/>
          <w:lang w:val="en-GB"/>
        </w:rPr>
      </w:pPr>
    </w:p>
    <w:p w:rsidR="00C11505" w:rsidRPr="00980E69" w:rsidRDefault="00C11505">
      <w:pPr>
        <w:rPr>
          <w:rFonts w:hint="eastAsia"/>
          <w:b/>
          <w:sz w:val="28"/>
          <w:szCs w:val="28"/>
          <w:lang w:val="en-GB"/>
        </w:rPr>
      </w:pPr>
      <w:r w:rsidRPr="00980E69">
        <w:rPr>
          <w:b/>
          <w:sz w:val="28"/>
          <w:szCs w:val="28"/>
          <w:lang w:val="en-GB"/>
        </w:rPr>
        <w:t>Task – Visual acuity (</w:t>
      </w:r>
      <w:proofErr w:type="spellStart"/>
      <w:r w:rsidRPr="00980E69">
        <w:rPr>
          <w:b/>
          <w:sz w:val="28"/>
          <w:szCs w:val="28"/>
          <w:lang w:val="en-GB"/>
        </w:rPr>
        <w:t>LogMAR</w:t>
      </w:r>
      <w:proofErr w:type="spellEnd"/>
      <w:r w:rsidRPr="00980E69">
        <w:rPr>
          <w:b/>
          <w:sz w:val="28"/>
          <w:szCs w:val="28"/>
          <w:lang w:val="en-GB"/>
        </w:rPr>
        <w:t xml:space="preserve"> chart)</w:t>
      </w:r>
    </w:p>
    <w:p w:rsidR="00980E69" w:rsidRPr="00980E69" w:rsidRDefault="00980E69">
      <w:pPr>
        <w:rPr>
          <w:rFonts w:hint="eastAsia"/>
          <w:b/>
          <w:sz w:val="28"/>
          <w:szCs w:val="28"/>
          <w:lang w:val="en-GB"/>
        </w:rPr>
      </w:pPr>
    </w:p>
    <w:p w:rsidR="00980E69" w:rsidRPr="00980E69" w:rsidRDefault="00980E69">
      <w:pPr>
        <w:rPr>
          <w:rFonts w:hint="eastAsia"/>
          <w:b/>
          <w:sz w:val="26"/>
          <w:szCs w:val="28"/>
          <w:lang w:val="en-GB"/>
        </w:rPr>
      </w:pPr>
      <w:r w:rsidRPr="00980E69">
        <w:rPr>
          <w:b/>
          <w:sz w:val="26"/>
          <w:szCs w:val="28"/>
          <w:lang w:val="en-GB"/>
        </w:rPr>
        <w:t xml:space="preserve">Value of </w:t>
      </w:r>
      <w:proofErr w:type="spellStart"/>
      <w:r w:rsidRPr="00980E69">
        <w:rPr>
          <w:b/>
          <w:sz w:val="26"/>
          <w:szCs w:val="28"/>
          <w:lang w:val="en-GB"/>
        </w:rPr>
        <w:t>visus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0E69" w:rsidTr="00350362">
        <w:tc>
          <w:tcPr>
            <w:tcW w:w="4814" w:type="dxa"/>
            <w:shd w:val="clear" w:color="auto" w:fill="D9D9D9" w:themeFill="background1" w:themeFillShade="D9"/>
          </w:tcPr>
          <w:p w:rsidR="00980E69" w:rsidRDefault="00350362" w:rsidP="00350362">
            <w:pPr>
              <w:jc w:val="center"/>
              <w:rPr>
                <w:rFonts w:hint="eastAsia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Left eye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980E69" w:rsidRDefault="00350362" w:rsidP="00350362">
            <w:pPr>
              <w:jc w:val="center"/>
              <w:rPr>
                <w:rFonts w:hint="eastAsia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Right eye</w:t>
            </w:r>
          </w:p>
        </w:tc>
      </w:tr>
      <w:tr w:rsidR="00350362" w:rsidTr="00980E69">
        <w:tc>
          <w:tcPr>
            <w:tcW w:w="4814" w:type="dxa"/>
          </w:tcPr>
          <w:p w:rsidR="00350362" w:rsidRDefault="00350362">
            <w:pPr>
              <w:rPr>
                <w:rFonts w:hint="eastAsia"/>
                <w:b/>
                <w:sz w:val="28"/>
                <w:szCs w:val="28"/>
                <w:lang w:val="en-GB"/>
              </w:rPr>
            </w:pPr>
          </w:p>
        </w:tc>
        <w:tc>
          <w:tcPr>
            <w:tcW w:w="4814" w:type="dxa"/>
          </w:tcPr>
          <w:p w:rsidR="00350362" w:rsidRDefault="00350362">
            <w:pPr>
              <w:rPr>
                <w:rFonts w:hint="eastAsia"/>
                <w:b/>
                <w:sz w:val="28"/>
                <w:szCs w:val="28"/>
                <w:lang w:val="en-GB"/>
              </w:rPr>
            </w:pPr>
          </w:p>
        </w:tc>
      </w:tr>
    </w:tbl>
    <w:p w:rsidR="00980E69" w:rsidRPr="00980E69" w:rsidRDefault="00980E69">
      <w:pPr>
        <w:rPr>
          <w:rFonts w:hint="eastAsia"/>
          <w:b/>
          <w:sz w:val="28"/>
          <w:szCs w:val="28"/>
          <w:lang w:val="en-GB"/>
        </w:rPr>
      </w:pPr>
    </w:p>
    <w:p w:rsidR="00980E69" w:rsidRPr="00980E69" w:rsidRDefault="00980E69" w:rsidP="00980E69">
      <w:pPr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</w:p>
    <w:p w:rsidR="00980E69" w:rsidRPr="00980E69" w:rsidRDefault="00980E69" w:rsidP="00980E69">
      <w:pPr>
        <w:rPr>
          <w:rFonts w:ascii="Times New Roman" w:hAnsi="Times New Roman" w:cs="Times New Roman"/>
          <w:b/>
          <w:lang w:val="en-GB"/>
        </w:rPr>
      </w:pPr>
    </w:p>
    <w:p w:rsidR="00980E69" w:rsidRPr="00980E69" w:rsidRDefault="00980E69" w:rsidP="00980E69">
      <w:pPr>
        <w:rPr>
          <w:rFonts w:ascii="Times New Roman" w:hAnsi="Times New Roman" w:cs="Times New Roman"/>
          <w:b/>
          <w:u w:val="single"/>
          <w:lang w:val="en-GB"/>
        </w:rPr>
      </w:pPr>
      <w:r w:rsidRPr="00980E69">
        <w:rPr>
          <w:rFonts w:ascii="Times New Roman" w:hAnsi="Times New Roman" w:cs="Times New Roman"/>
          <w:b/>
          <w:lang w:val="en-GB"/>
        </w:rPr>
        <w:t>Discussion:</w:t>
      </w:r>
    </w:p>
    <w:p w:rsidR="00980E69" w:rsidRPr="00980E69" w:rsidRDefault="00980E69" w:rsidP="00980E69">
      <w:pPr>
        <w:rPr>
          <w:rFonts w:hint="eastAsia"/>
          <w:lang w:val="en-GB"/>
        </w:rPr>
      </w:pPr>
      <w:r w:rsidRPr="00980E69">
        <w:rPr>
          <w:lang w:val="en-GB"/>
        </w:rPr>
        <w:t>Importance for the medicine / connection with the health and illness:</w:t>
      </w:r>
    </w:p>
    <w:p w:rsidR="00980E69" w:rsidRPr="00980E69" w:rsidRDefault="00980E69" w:rsidP="00980E69">
      <w:pPr>
        <w:rPr>
          <w:rFonts w:hint="eastAsia"/>
          <w:u w:val="single"/>
          <w:lang w:val="en-GB"/>
        </w:rPr>
      </w:pPr>
    </w:p>
    <w:p w:rsidR="00980E69" w:rsidRPr="00980E69" w:rsidRDefault="00980E69" w:rsidP="00980E69">
      <w:pPr>
        <w:rPr>
          <w:rFonts w:hint="eastAsia"/>
          <w:u w:val="single"/>
          <w:lang w:val="en-GB"/>
        </w:rPr>
      </w:pPr>
    </w:p>
    <w:p w:rsidR="00980E69" w:rsidRPr="00980E69" w:rsidRDefault="00980E69" w:rsidP="00980E69">
      <w:pPr>
        <w:rPr>
          <w:rFonts w:hint="eastAsia"/>
          <w:u w:val="single"/>
          <w:lang w:val="en-GB"/>
        </w:rPr>
      </w:pPr>
    </w:p>
    <w:p w:rsidR="00980E69" w:rsidRPr="00980E69" w:rsidRDefault="00980E69" w:rsidP="00980E69">
      <w:pPr>
        <w:rPr>
          <w:rFonts w:hint="eastAsia"/>
          <w:u w:val="single"/>
          <w:lang w:val="en-GB"/>
        </w:rPr>
      </w:pPr>
    </w:p>
    <w:p w:rsidR="00980E69" w:rsidRPr="00980E69" w:rsidRDefault="00980E69" w:rsidP="00980E69">
      <w:pPr>
        <w:rPr>
          <w:rFonts w:hint="eastAsia"/>
          <w:u w:val="single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  <w:r w:rsidRPr="00980E69">
        <w:rPr>
          <w:lang w:val="en-GB"/>
        </w:rPr>
        <w:t>Possible errors and accuracy:</w:t>
      </w:r>
    </w:p>
    <w:p w:rsidR="00980E69" w:rsidRPr="00980E69" w:rsidRDefault="00980E69" w:rsidP="00980E69">
      <w:pPr>
        <w:rPr>
          <w:rFonts w:hint="eastAsia"/>
          <w:u w:val="single"/>
          <w:lang w:val="en-GB"/>
        </w:rPr>
      </w:pPr>
    </w:p>
    <w:p w:rsidR="00980E69" w:rsidRPr="00980E69" w:rsidRDefault="00980E69" w:rsidP="00980E69">
      <w:pPr>
        <w:rPr>
          <w:rFonts w:hint="eastAsia"/>
          <w:u w:val="single"/>
          <w:lang w:val="en-GB"/>
        </w:rPr>
      </w:pPr>
    </w:p>
    <w:p w:rsidR="00980E69" w:rsidRPr="00980E69" w:rsidRDefault="00980E69" w:rsidP="00980E69">
      <w:pPr>
        <w:rPr>
          <w:rFonts w:hint="eastAsia"/>
          <w:u w:val="single"/>
          <w:lang w:val="en-GB"/>
        </w:rPr>
      </w:pPr>
    </w:p>
    <w:p w:rsidR="00980E69" w:rsidRPr="00980E69" w:rsidRDefault="00980E69" w:rsidP="00980E69">
      <w:pPr>
        <w:rPr>
          <w:rFonts w:hint="eastAsia"/>
          <w:u w:val="single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</w:p>
    <w:p w:rsidR="00980E69" w:rsidRPr="00980E69" w:rsidRDefault="00980E69" w:rsidP="00980E69">
      <w:pPr>
        <w:rPr>
          <w:rFonts w:hint="eastAsia"/>
          <w:lang w:val="en-GB"/>
        </w:rPr>
      </w:pPr>
      <w:r w:rsidRPr="00980E69">
        <w:rPr>
          <w:lang w:val="en-GB"/>
        </w:rPr>
        <w:t>Conclusion:</w:t>
      </w:r>
    </w:p>
    <w:p w:rsidR="00980E69" w:rsidRPr="00980E69" w:rsidRDefault="00980E69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980E69" w:rsidRPr="00980E69" w:rsidSect="00687122">
      <w:footerReference w:type="default" r:id="rId8"/>
      <w:pgSz w:w="11906" w:h="16838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368" w:rsidRDefault="00B44368" w:rsidP="002F6CAF">
      <w:pPr>
        <w:rPr>
          <w:rFonts w:hint="eastAsia"/>
        </w:rPr>
      </w:pPr>
      <w:r>
        <w:separator/>
      </w:r>
    </w:p>
  </w:endnote>
  <w:endnote w:type="continuationSeparator" w:id="0">
    <w:p w:rsidR="00B44368" w:rsidRDefault="00B44368" w:rsidP="002F6C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850145"/>
      <w:docPartObj>
        <w:docPartGallery w:val="Page Numbers (Bottom of Page)"/>
        <w:docPartUnique/>
      </w:docPartObj>
    </w:sdtPr>
    <w:sdtEndPr/>
    <w:sdtContent>
      <w:p w:rsidR="00980E69" w:rsidRDefault="00980E69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EE">
          <w:rPr>
            <w:rFonts w:hint="eastAsia"/>
            <w:noProof/>
          </w:rPr>
          <w:t>5</w:t>
        </w:r>
        <w:r>
          <w:fldChar w:fldCharType="end"/>
        </w:r>
      </w:p>
    </w:sdtContent>
  </w:sdt>
  <w:p w:rsidR="002F6CAF" w:rsidRDefault="002F6CAF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368" w:rsidRDefault="00B44368" w:rsidP="002F6CAF">
      <w:pPr>
        <w:rPr>
          <w:rFonts w:hint="eastAsia"/>
        </w:rPr>
      </w:pPr>
      <w:r>
        <w:separator/>
      </w:r>
    </w:p>
  </w:footnote>
  <w:footnote w:type="continuationSeparator" w:id="0">
    <w:p w:rsidR="00B44368" w:rsidRDefault="00B44368" w:rsidP="002F6C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5E"/>
    <w:rsid w:val="00011BD7"/>
    <w:rsid w:val="000D648A"/>
    <w:rsid w:val="0013411D"/>
    <w:rsid w:val="001E3A5E"/>
    <w:rsid w:val="002013C8"/>
    <w:rsid w:val="002F6CAF"/>
    <w:rsid w:val="00343FFF"/>
    <w:rsid w:val="00350362"/>
    <w:rsid w:val="003B2E0C"/>
    <w:rsid w:val="003E494B"/>
    <w:rsid w:val="00423CAE"/>
    <w:rsid w:val="004668DC"/>
    <w:rsid w:val="00493CC1"/>
    <w:rsid w:val="00506C88"/>
    <w:rsid w:val="00584750"/>
    <w:rsid w:val="005B4057"/>
    <w:rsid w:val="005E1EB6"/>
    <w:rsid w:val="00685A13"/>
    <w:rsid w:val="00687122"/>
    <w:rsid w:val="00737498"/>
    <w:rsid w:val="008D4774"/>
    <w:rsid w:val="00900CE9"/>
    <w:rsid w:val="00980E69"/>
    <w:rsid w:val="00992ED9"/>
    <w:rsid w:val="00995AF7"/>
    <w:rsid w:val="009A3F20"/>
    <w:rsid w:val="00A44FB9"/>
    <w:rsid w:val="00AC1575"/>
    <w:rsid w:val="00B104DD"/>
    <w:rsid w:val="00B44368"/>
    <w:rsid w:val="00BD6C9D"/>
    <w:rsid w:val="00C11505"/>
    <w:rsid w:val="00C753EE"/>
    <w:rsid w:val="00D20CCD"/>
    <w:rsid w:val="00DD4469"/>
    <w:rsid w:val="00E27595"/>
    <w:rsid w:val="00E616B5"/>
    <w:rsid w:val="00EA2AE6"/>
    <w:rsid w:val="00F04445"/>
    <w:rsid w:val="00F16BDD"/>
    <w:rsid w:val="00F35408"/>
    <w:rsid w:val="00F87760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B4A6"/>
  <w15:docId w15:val="{99317B05-3CE2-4017-9418-994F7A7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12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2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F6CA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F6CAF"/>
    <w:rPr>
      <w:szCs w:val="21"/>
    </w:rPr>
  </w:style>
  <w:style w:type="character" w:customStyle="1" w:styleId="jlqj4b">
    <w:name w:val="jlqj4b"/>
    <w:basedOn w:val="Standardnpsmoodstavce"/>
    <w:rsid w:val="000D648A"/>
  </w:style>
  <w:style w:type="table" w:styleId="Mkatabulky">
    <w:name w:val="Table Grid"/>
    <w:basedOn w:val="Normlntabulka"/>
    <w:uiPriority w:val="59"/>
    <w:rsid w:val="0073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</dc:creator>
  <cp:lastModifiedBy>Erik Staffa</cp:lastModifiedBy>
  <cp:revision>10</cp:revision>
  <cp:lastPrinted>2021-05-07T07:02:00Z</cp:lastPrinted>
  <dcterms:created xsi:type="dcterms:W3CDTF">2021-09-09T08:54:00Z</dcterms:created>
  <dcterms:modified xsi:type="dcterms:W3CDTF">2021-11-22T15:01:00Z</dcterms:modified>
  <dc:language>cs-CZ</dc:language>
</cp:coreProperties>
</file>