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Czech for Foreigners I – MOCK CREDIT TEST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Listen to a dialogue between Martin and Anežka. Circle the best option (a, b, c or d).</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link for this listening</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Martin je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Proč nechce jít Anežka do kavárny?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Proč nechce Anežka jít do kina?</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ve škole.</w:t>
        <w:tab/>
        <w:t xml:space="preserve">a) Nemají tam dobrou kávu.</w:t>
        <w:tab/>
        <w:tab/>
        <w:t xml:space="preserve">a) Nemá ráda filmy.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na zastávce. </w:t>
        <w:tab/>
        <w:t xml:space="preserve">b) Nemají tam čaj.</w:t>
        <w:tab/>
        <w:tab/>
        <w:tab/>
        <w:t xml:space="preserve">b) Nemá ráda historické filmy.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doma.</w:t>
        <w:tab/>
        <w:tab/>
        <w:t xml:space="preserve">c) Anežka nemá čas.</w:t>
        <w:tab/>
        <w:tab/>
        <w:tab/>
        <w:t xml:space="preserve">c) Jde hrát tenis.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v kavárně.</w:t>
        <w:tab/>
        <w:t xml:space="preserve">d) Ta kavárna není dobrá.</w:t>
        <w:tab/>
        <w:tab/>
        <w:t xml:space="preserve">d) Nemá peníze.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Proč nechce Anežka jít do restaurace?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Proč nechce Anežka jít plavat?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 restaurace není dobrá.</w:t>
        <w:tab/>
        <w:tab/>
        <w:t xml:space="preserve"> </w:t>
        <w:tab/>
        <w:t xml:space="preserve">a) Nemá ráda vodu.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Nemůže tam kouřit.</w:t>
        <w:tab/>
        <w:tab/>
        <w:tab/>
        <w:tab/>
        <w:t xml:space="preserve">b) Nerada sportuje.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Nemá hlad.</w:t>
        <w:tab/>
        <w:tab/>
        <w:tab/>
        <w:tab/>
        <w:tab/>
        <w:t xml:space="preserve">c) Bazén je daleko.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Je to drahé.</w:t>
        <w:tab/>
        <w:tab/>
        <w:tab/>
        <w:tab/>
        <w:tab/>
        <w:t xml:space="preserve">d) Nemá čas.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Listen to a talk at a restaurant. Mark the following statements as true (P) or false (N).</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000080"/>
            <w:sz w:val="22"/>
            <w:szCs w:val="22"/>
            <w:u w:val="single"/>
            <w:shd w:fill="auto" w:val="clear"/>
            <w:vertAlign w:val="baseline"/>
            <w:rtl w:val="0"/>
          </w:rPr>
          <w:t xml:space="preserve">link for this listening</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after="0" w:before="0" w:line="336"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 si dá světlé pivo.</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 - N</w:t>
      </w:r>
    </w:p>
    <w:p w:rsidR="00000000" w:rsidDel="00000000" w:rsidP="00000000" w:rsidRDefault="00000000" w:rsidRPr="00000000" w14:paraId="000000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 nejí polévku.</w:t>
        <w:tab/>
        <w:t xml:space="preserve">P - N</w:t>
      </w:r>
    </w:p>
    <w:p w:rsidR="00000000" w:rsidDel="00000000" w:rsidP="00000000" w:rsidRDefault="00000000" w:rsidRPr="00000000" w14:paraId="0000001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 si dá smažený sýr.</w:t>
        <w:tab/>
        <w:t xml:space="preserve">P - N</w:t>
      </w:r>
    </w:p>
    <w:p w:rsidR="00000000" w:rsidDel="00000000" w:rsidP="00000000" w:rsidRDefault="00000000" w:rsidRPr="00000000" w14:paraId="0000001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zaplatí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dohromady.</w:t>
        <w:tab/>
        <w:t xml:space="preserve">P - N</w:t>
      </w:r>
    </w:p>
    <w:p w:rsidR="00000000" w:rsidDel="00000000" w:rsidP="00000000" w:rsidRDefault="00000000" w:rsidRPr="00000000" w14:paraId="0000001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 zaplatí 475 korun. </w:t>
        <w:tab/>
        <w:t xml:space="preserve">P – N</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3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Match parts of the sentences. There are two parts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you do not need.</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O Mám se - I špatně. </w:t>
      </w:r>
      <w:r w:rsidDel="00000000" w:rsidR="00000000" w:rsidRPr="00000000">
        <w:rPr>
          <w:rtl w:val="0"/>
        </w:rPr>
      </w:r>
    </w:p>
    <w:tbl>
      <w:tblPr>
        <w:tblStyle w:val="Table1"/>
        <w:tblW w:w="9277.0" w:type="dxa"/>
        <w:jc w:val="left"/>
        <w:tblInd w:w="0.0" w:type="dxa"/>
        <w:tblLayout w:type="fixed"/>
        <w:tblLook w:val="0000"/>
      </w:tblPr>
      <w:tblGrid>
        <w:gridCol w:w="4641"/>
        <w:gridCol w:w="4636"/>
        <w:tblGridChange w:id="0">
          <w:tblGrid>
            <w:gridCol w:w="4641"/>
            <w:gridCol w:w="4636"/>
          </w:tblGrid>
        </w:tblGridChange>
      </w:tblGrid>
      <w:tr>
        <w:trPr>
          <w:cantSplit w:val="0"/>
          <w:tblHeader w:val="0"/>
        </w:trPr>
        <w:tc>
          <w:tcPr>
            <w:shd w:fill="auto" w:val="clear"/>
            <w:vAlign w:val="top"/>
          </w:tcPr>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Nevím,</w:t>
            </w:r>
          </w:p>
        </w:tc>
        <w:tc>
          <w:tcPr>
            <w:shd w:fill="auto" w:val="clear"/>
            <w:vAlign w:val="top"/>
          </w:tcPr>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začíná kino?</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Když mám čas,</w:t>
            </w:r>
          </w:p>
        </w:tc>
        <w:tc>
          <w:tcPr>
            <w:shd w:fill="auto" w:val="clear"/>
            <w:vAlign w:val="top"/>
          </w:tcPr>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pozvat na kávu!</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kolik hodin</w:t>
            </w:r>
          </w:p>
        </w:tc>
        <w:tc>
          <w:tcPr>
            <w:shd w:fill="auto" w:val="clear"/>
            <w:vAlign w:val="top"/>
          </w:tcPr>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 znamená „pero“.</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Chci vás</w:t>
            </w:r>
          </w:p>
        </w:tc>
        <w:tc>
          <w:tcPr>
            <w:shd w:fill="auto" w:val="clear"/>
            <w:vAlign w:val="top"/>
          </w:tcPr>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hraju na počítači.</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Zaplatíme</w:t>
            </w:r>
          </w:p>
        </w:tc>
        <w:tc>
          <w:tcPr>
            <w:shd w:fill="auto" w:val="clear"/>
            <w:vAlign w:val="top"/>
          </w:tcPr>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zvlášť!</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Nikdy</w:t>
            </w:r>
          </w:p>
        </w:tc>
        <w:tc>
          <w:tcPr>
            <w:shd w:fill="auto" w:val="clear"/>
            <w:vAlign w:val="top"/>
          </w:tcPr>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čteme český text.</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auto" w:val="clear"/>
            <w:vAlign w:val="top"/>
          </w:tcPr>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autem.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shd w:fill="auto" w:val="clear"/>
            <w:vAlign w:val="top"/>
          </w:tcPr>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nejsou doma.</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Write the opposite adjectives or adverbs.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Sestra je hezká, ne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ošklivá</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r w:rsidDel="00000000" w:rsidR="00000000" w:rsidRPr="00000000">
        <w:rPr>
          <w:sz w:val="24"/>
          <w:szCs w:val="24"/>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Syn je hubený, ne __________. </w:t>
        <w:tab/>
        <w:tab/>
        <w:t xml:space="preserve"> </w:t>
        <w:tab/>
        <w:t xml:space="preserve">5. Park je vlevo, ne __________. </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Pes je zlý, ne __________.</w:t>
        <w:tab/>
        <w:tab/>
        <w:tab/>
        <w:t xml:space="preserve">6. Jdu brzy, ne __________. </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Restaurace je nahoře, ne __________.</w:t>
        <w:tab/>
        <w:t xml:space="preserve"> </w:t>
        <w:tab/>
        <w:t xml:space="preserve">7. Učitel je mladý, ne __________. </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Bratr je ženatý, ne __________. </w:t>
        <w:tab/>
        <w:tab/>
        <w:t xml:space="preserve">8. Auto je levné, ne __________.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Put the adjectives and nouns in brackets in the correct form.</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Mám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malou kancelář</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(malá kancelář).</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Jedou 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(taxík)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 letiště.</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Mám ____________________ 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(mladší sestra)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Vidím ____________________ 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(ošklivý dům)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Máš ____________________ 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(sympatický bratr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Nakupuju ____________________ ____________________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(zdravé jídlo)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Má ____________________ ____________________</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(krásná přítelkyně).</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before="0" w:line="36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Complete the sentences below with the most suitable verb. Some of the verbs are negative. You can use each verb only once. There are two extra verbs that you do NOT need.</w:t>
      </w:r>
      <w:r w:rsidDel="00000000" w:rsidR="00000000" w:rsidRPr="00000000">
        <w:rPr>
          <w:rtl w:val="0"/>
        </w:rPr>
      </w:r>
    </w:p>
    <w:tbl>
      <w:tblPr>
        <w:tblStyle w:val="Table2"/>
        <w:tblW w:w="9638.0" w:type="dxa"/>
        <w:jc w:val="left"/>
        <w:tblInd w:w="0.0" w:type="dxa"/>
        <w:tblLayout w:type="fixed"/>
        <w:tblLook w:val="0000"/>
      </w:tblPr>
      <w:tblGrid>
        <w:gridCol w:w="9638"/>
        <w:tblGridChange w:id="0">
          <w:tblGrid>
            <w:gridCol w:w="96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CVIČÍ, ČTE, HRAJE, JDE, JE, JEDE, MLUVÍ, NEJÍ, NEUKLÍZÍ, PIJE, PLAVE, </w:t>
            </w:r>
            <w:r w:rsidDel="00000000" w:rsidR="00000000" w:rsidRPr="00000000">
              <w:rPr>
                <w:rFonts w:ascii="Calibri" w:cs="Calibri" w:eastAsia="Calibri" w:hAnsi="Calibri"/>
                <w:b w:val="1"/>
                <w:i w:val="1"/>
                <w:smallCaps w:val="0"/>
                <w:strike w:val="1"/>
                <w:color w:val="000000"/>
                <w:sz w:val="22"/>
                <w:szCs w:val="22"/>
                <w:u w:val="none"/>
                <w:shd w:fill="auto" w:val="clear"/>
                <w:vertAlign w:val="baseline"/>
                <w:rtl w:val="0"/>
              </w:rPr>
              <w:t xml:space="preserve">SNÍDÁ</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SPÍ</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8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Petr dneska snídá rohlík a čaj. </w:t>
      </w:r>
    </w:p>
    <w:p w:rsidR="00000000" w:rsidDel="00000000" w:rsidP="00000000" w:rsidRDefault="00000000" w:rsidRPr="00000000" w14:paraId="000000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Petr o víkendu _______________________ golf.</w:t>
      </w:r>
    </w:p>
    <w:p w:rsidR="00000000" w:rsidDel="00000000" w:rsidP="00000000" w:rsidRDefault="00000000" w:rsidRPr="00000000" w14:paraId="0000004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Monika _______________________ aerobic.</w:t>
      </w:r>
    </w:p>
    <w:p w:rsidR="00000000" w:rsidDel="00000000" w:rsidP="00000000" w:rsidRDefault="00000000" w:rsidRPr="00000000" w14:paraId="0000004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Karel často _______________________ čaj.</w:t>
      </w:r>
    </w:p>
    <w:p w:rsidR="00000000" w:rsidDel="00000000" w:rsidP="00000000" w:rsidRDefault="00000000" w:rsidRPr="00000000" w14:paraId="0000004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Pavla je vegetariánka, _______________________ maso.</w:t>
      </w:r>
    </w:p>
    <w:p w:rsidR="00000000" w:rsidDel="00000000" w:rsidP="00000000" w:rsidRDefault="00000000" w:rsidRPr="00000000" w14:paraId="0000004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Moje babička _______________________ dobře německy.</w:t>
      </w:r>
    </w:p>
    <w:p w:rsidR="00000000" w:rsidDel="00000000" w:rsidP="00000000" w:rsidRDefault="00000000" w:rsidRPr="00000000" w14:paraId="0000004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Manažerka ____________________ kancelář.</w:t>
      </w:r>
    </w:p>
    <w:p w:rsidR="00000000" w:rsidDel="00000000" w:rsidP="00000000" w:rsidRDefault="00000000" w:rsidRPr="00000000" w14:paraId="000000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Teď _______________________ 11 hodin.</w:t>
      </w:r>
    </w:p>
    <w:p w:rsidR="00000000" w:rsidDel="00000000" w:rsidP="00000000" w:rsidRDefault="00000000" w:rsidRPr="00000000" w14:paraId="0000004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Kamarád _______________________ do Prahy.</w:t>
      </w:r>
    </w:p>
    <w:p w:rsidR="00000000" w:rsidDel="00000000" w:rsidP="00000000" w:rsidRDefault="00000000" w:rsidRPr="00000000" w14:paraId="0000004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Můj bratr  _______________________ třikrát za týden. Má rád vodu.</w:t>
      </w:r>
    </w:p>
    <w:p w:rsidR="00000000" w:rsidDel="00000000" w:rsidP="00000000" w:rsidRDefault="00000000" w:rsidRPr="00000000" w14:paraId="000000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Dědeček _______________________ e-mail.</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Complete the sentences with an appropriate form of possessive pronoun.</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before="120" w:line="360" w:lineRule="auto"/>
        <w:ind w:left="0" w:right="0" w:firstLine="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To je Jan a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jeho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rodina.</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je Eva a ______ kočka. </w:t>
        <w:tab/>
        <w:tab/>
        <w:t xml:space="preserve">4. To jsi ty a ______ dcera.</w:t>
      </w:r>
    </w:p>
    <w:p w:rsidR="00000000" w:rsidDel="00000000" w:rsidP="00000000" w:rsidRDefault="00000000" w:rsidRPr="00000000" w14:paraId="000000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jsme my a ______ kamarád.</w:t>
        <w:tab/>
        <w:t xml:space="preserve">5. To je Petr a ______ kolega.</w:t>
      </w:r>
    </w:p>
    <w:p w:rsidR="00000000" w:rsidDel="00000000" w:rsidP="00000000" w:rsidRDefault="00000000" w:rsidRPr="00000000" w14:paraId="000000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jsou oni a ______ auto.</w:t>
        <w:tab/>
        <w:tab/>
        <w:t xml:space="preserve">6. To jste vy a ______ restaurace.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Put the verbs in brackets in the correct form. Some of the verbs are negative.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Já pracuju (PRACOVAT) v Brně.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My v neděli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dlouho____________________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(spát).</w:t>
      </w:r>
    </w:p>
    <w:p w:rsidR="00000000" w:rsidDel="00000000" w:rsidP="00000000" w:rsidRDefault="00000000" w:rsidRPr="00000000" w14:paraId="0000005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 obvykle ____________________ (večeřet) salát?</w:t>
      </w:r>
    </w:p>
    <w:p w:rsidR="00000000" w:rsidDel="00000000" w:rsidP="00000000" w:rsidRDefault="00000000" w:rsidRPr="00000000" w14:paraId="0000005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Oni ____________________ (psát) domácí úkol.</w:t>
      </w:r>
    </w:p>
    <w:p w:rsidR="00000000" w:rsidDel="00000000" w:rsidP="00000000" w:rsidRDefault="00000000" w:rsidRPr="00000000" w14:paraId="0000005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Já ____________________ (chtít) nový mobil.</w:t>
      </w:r>
    </w:p>
    <w:p w:rsidR="00000000" w:rsidDel="00000000" w:rsidP="00000000" w:rsidRDefault="00000000" w:rsidRPr="00000000" w14:paraId="0000005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 často ____________________ (vy – hrát) fotbal?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Ty ____________________ (uklízet) dům?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Jana ____________________ (sportovat) ráno.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Vy ____________________ (nesnídat)?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Oni ____________________ (nebýt) doma.</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9.</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 Write what the people like </w:t>
      </w:r>
      <w:r w:rsidDel="00000000" w:rsidR="00000000" w:rsidRPr="00000000">
        <w:rPr>
          <w:rFonts w:ascii="Noto Sans Symbols" w:cs="Noto Sans Symbols" w:eastAsia="Noto Sans Symbols" w:hAnsi="Noto Sans Symbols"/>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 and dislike </w:t>
      </w:r>
      <w:r w:rsidDel="00000000" w:rsidR="00000000" w:rsidRPr="00000000">
        <w:rPr>
          <w:rFonts w:ascii="Noto Sans Symbols" w:cs="Noto Sans Symbols" w:eastAsia="Noto Sans Symbols" w:hAnsi="Noto Sans Symbols"/>
          <w:b w:val="1"/>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 Use the correct forms of RÁD and MÍT RÁD.</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Example: Oni </w:t>
      </w:r>
      <w:r w:rsidDel="00000000" w:rsidR="00000000" w:rsidRPr="00000000">
        <w:rPr>
          <w:rFonts w:ascii="Noto Sans Symbols" w:cs="Noto Sans Symbols" w:eastAsia="Noto Sans Symbols" w:hAnsi="Noto Sans Symbols"/>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rádi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poslouchají jazz. </w:t>
        <w:tab/>
        <w:t xml:space="preserve">          Já </w:t>
      </w:r>
      <w:r w:rsidDel="00000000" w:rsidR="00000000" w:rsidRPr="00000000">
        <w:rPr>
          <w:rFonts w:ascii="Noto Sans Symbols" w:cs="Noto Sans Symbols" w:eastAsia="Noto Sans Symbols" w:hAnsi="Noto Sans Symbols"/>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nemám rád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jazz.</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 tancuje.</w:t>
      </w:r>
    </w:p>
    <w:p w:rsidR="00000000" w:rsidDel="00000000" w:rsidP="00000000" w:rsidRDefault="00000000" w:rsidRPr="00000000" w14:paraId="0000006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 fotbal.</w:t>
      </w:r>
    </w:p>
    <w:p w:rsidR="00000000" w:rsidDel="00000000" w:rsidP="00000000" w:rsidRDefault="00000000" w:rsidRPr="00000000" w14:paraId="0000006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 smažený sýr.</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Vy </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 uklízíte?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Underline the best option to complete each sentence.</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Example: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Pavel je sportovec. Nemusí/Může/</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Umí</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/Nechce dobře plavat.</w:t>
      </w:r>
    </w:p>
    <w:p w:rsidR="00000000" w:rsidDel="00000000" w:rsidP="00000000" w:rsidRDefault="00000000" w:rsidRPr="00000000" w14:paraId="0000006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Můžu/Nemusím/Umím/Nechci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jít tancovat. Mám depresi.</w:t>
      </w:r>
    </w:p>
    <w:p w:rsidR="00000000" w:rsidDel="00000000" w:rsidP="00000000" w:rsidRDefault="00000000" w:rsidRPr="00000000" w14:paraId="0000006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Zítra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můžu/neumím/nemusím/chci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vstávat brzy. Nemám školu.</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Nemůže/Musí/Nechce/Umí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být doma, protože je nemocná.</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Neumíme/Musíme/Nemůžeme/Chceme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jít zítra na koncert, protože jdeme do kina.</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Chce/Nemůže/Nemusí/Umí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obědvat, protože má hlad.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Fill in a suitable preposition, if necessary. Write “–“ for no preposition.</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Studuju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v</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Brně. </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Nechceš jít _________ kavárny _________ koktejl? </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Obvykle nakupuju _________ Bille.</w:t>
      </w:r>
    </w:p>
    <w:p w:rsidR="00000000" w:rsidDel="00000000" w:rsidP="00000000" w:rsidRDefault="00000000" w:rsidRPr="00000000" w14:paraId="0000007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 víkendu spím dlouho.</w:t>
      </w:r>
    </w:p>
    <w:p w:rsidR="00000000" w:rsidDel="00000000" w:rsidP="00000000" w:rsidRDefault="00000000" w:rsidRPr="00000000" w14:paraId="000000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Čeština začíná _________ 7.30.</w:t>
      </w:r>
    </w:p>
    <w:p w:rsidR="00000000" w:rsidDel="00000000" w:rsidP="00000000" w:rsidRDefault="00000000" w:rsidRPr="00000000" w14:paraId="0000007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12"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 děláš _________ večer?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Make questions about the underlined expressions.</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Example: Co piješ? - Piju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vodu.</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 xml:space="preserve">Čtu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dobrou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knihu.</w:t>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 xml:space="preserve">Na nádraží jedu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tramvají</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 xml:space="preserve">Máme rádi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smaženého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kapra.</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 xml:space="preserve">O víkendu obvykle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uklízím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717"/>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spacing w:after="0" w:before="0" w:line="36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tab/>
        <w:t xml:space="preserve"> Vidím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českou kamarádku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before="12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2"/>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4"/>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5"/>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0">
    <w:lvl w:ilvl="0">
      <w:start w:val="6"/>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2">
    <w:lvl w:ilvl="0">
      <w:start w:val="1"/>
      <w:numFmt w:val="decimal"/>
      <w:lvlText w:val="%1."/>
      <w:lvlJc w:val="left"/>
      <w:pPr>
        <w:ind w:left="420" w:hanging="42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3">
    <w:lvl w:ilvl="0">
      <w:start w:val="7"/>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lvl w:ilvl="0">
      <w:start w:val="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17">
    <w:lvl w:ilvl="0">
      <w:start w:val="8"/>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8">
    <w:lvl w:ilvl="0">
      <w:start w:val="1"/>
      <w:numFmt w:val="decimal"/>
      <w:lvlText w:val="%1."/>
      <w:lvlJc w:val="left"/>
      <w:pPr>
        <w:ind w:left="717" w:hanging="360"/>
      </w:pPr>
      <w:rPr>
        <w:vertAlign w:val="baseline"/>
      </w:rPr>
    </w:lvl>
    <w:lvl w:ilvl="1">
      <w:start w:val="1"/>
      <w:numFmt w:val="lowerLetter"/>
      <w:lvlText w:val="%2."/>
      <w:lvlJc w:val="left"/>
      <w:pPr>
        <w:ind w:left="1437" w:hanging="360"/>
      </w:pPr>
      <w:rPr>
        <w:vertAlign w:val="baseline"/>
      </w:rPr>
    </w:lvl>
    <w:lvl w:ilvl="2">
      <w:start w:val="1"/>
      <w:numFmt w:val="lowerRoman"/>
      <w:lvlText w:val="%2.%3."/>
      <w:lvlJc w:val="right"/>
      <w:pPr>
        <w:ind w:left="2157" w:hanging="180"/>
      </w:pPr>
      <w:rPr>
        <w:vertAlign w:val="baseline"/>
      </w:rPr>
    </w:lvl>
    <w:lvl w:ilvl="3">
      <w:start w:val="1"/>
      <w:numFmt w:val="decimal"/>
      <w:lvlText w:val="%2.%3.%4."/>
      <w:lvlJc w:val="left"/>
      <w:pPr>
        <w:ind w:left="2877" w:hanging="360"/>
      </w:pPr>
      <w:rPr>
        <w:vertAlign w:val="baseline"/>
      </w:rPr>
    </w:lvl>
    <w:lvl w:ilvl="4">
      <w:start w:val="1"/>
      <w:numFmt w:val="lowerLetter"/>
      <w:lvlText w:val="%2.%3.%4.%5."/>
      <w:lvlJc w:val="left"/>
      <w:pPr>
        <w:ind w:left="3597" w:hanging="360"/>
      </w:pPr>
      <w:rPr>
        <w:vertAlign w:val="baseline"/>
      </w:rPr>
    </w:lvl>
    <w:lvl w:ilvl="5">
      <w:start w:val="1"/>
      <w:numFmt w:val="lowerRoman"/>
      <w:lvlText w:val="%2.%3.%4.%5.%6."/>
      <w:lvlJc w:val="right"/>
      <w:pPr>
        <w:ind w:left="4317" w:hanging="180"/>
      </w:pPr>
      <w:rPr>
        <w:vertAlign w:val="baseline"/>
      </w:rPr>
    </w:lvl>
    <w:lvl w:ilvl="6">
      <w:start w:val="1"/>
      <w:numFmt w:val="decimal"/>
      <w:lvlText w:val="%2.%3.%4.%5.%6.%7."/>
      <w:lvlJc w:val="left"/>
      <w:pPr>
        <w:ind w:left="5037" w:hanging="360"/>
      </w:pPr>
      <w:rPr>
        <w:vertAlign w:val="baseline"/>
      </w:rPr>
    </w:lvl>
    <w:lvl w:ilvl="7">
      <w:start w:val="1"/>
      <w:numFmt w:val="lowerLetter"/>
      <w:lvlText w:val="%2.%3.%4.%5.%6.%7.%8."/>
      <w:lvlJc w:val="left"/>
      <w:pPr>
        <w:ind w:left="5757" w:hanging="360"/>
      </w:pPr>
      <w:rPr>
        <w:vertAlign w:val="baseline"/>
      </w:rPr>
    </w:lvl>
    <w:lvl w:ilvl="8">
      <w:start w:val="1"/>
      <w:numFmt w:val="lowerRoman"/>
      <w:lvlText w:val="%2.%3.%4.%5.%6.%7.%8.%9."/>
      <w:lvlJc w:val="right"/>
      <w:pPr>
        <w:ind w:left="6477" w:hanging="180"/>
      </w:pPr>
      <w:rPr>
        <w:vertAlign w:val="baseline"/>
      </w:rPr>
    </w:lvl>
  </w:abstractNum>
  <w:abstractNum w:abstractNumId="19">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20">
    <w:lvl w:ilvl="0">
      <w:start w:val="10"/>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lvl w:ilvl="0">
      <w:start w:val="1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ýchozí">
    <w:name w:val="Výchozí"/>
    <w:next w:val="Výchozí"/>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character" w:styleId="Symbolypročíslování">
    <w:name w:val="Symboly pro číslování"/>
    <w:next w:val="Symbolypročíslování"/>
    <w:autoRedefine w:val="0"/>
    <w:hidden w:val="0"/>
    <w:qFormat w:val="0"/>
    <w:rPr>
      <w:w w:val="100"/>
      <w:position w:val="-1"/>
      <w:effect w:val="none"/>
      <w:vertAlign w:val="baseline"/>
      <w:cs w:val="0"/>
      <w:em w:val="none"/>
      <w:lang/>
    </w:rPr>
  </w:style>
  <w:style w:type="character" w:styleId="Internetovýodkaz">
    <w:name w:val="Internetový odkaz"/>
    <w:next w:val="Internetovýodkaz"/>
    <w:autoRedefine w:val="0"/>
    <w:hidden w:val="0"/>
    <w:qFormat w:val="0"/>
    <w:rPr>
      <w:color w:val="000080"/>
      <w:w w:val="100"/>
      <w:position w:val="-1"/>
      <w:u w:val="single"/>
      <w:effect w:val="none"/>
      <w:vertAlign w:val="baseline"/>
      <w:cs w:val="0"/>
      <w:em w:val="none"/>
      <w:lang w:bidi="und" w:eastAsia="und" w:val="und"/>
    </w:rPr>
  </w:style>
  <w:style w:type="character" w:styleId="Navštívenýinternetovýodkaz">
    <w:name w:val="Navštívený internetový odkaz"/>
    <w:next w:val="Navštívenýinternetovýodkaz"/>
    <w:autoRedefine w:val="0"/>
    <w:hidden w:val="0"/>
    <w:qFormat w:val="0"/>
    <w:rPr>
      <w:color w:val="800000"/>
      <w:w w:val="100"/>
      <w:position w:val="-1"/>
      <w:u w:val="single"/>
      <w:effect w:val="none"/>
      <w:vertAlign w:val="baseline"/>
      <w:cs w:val="0"/>
      <w:em w:val="none"/>
      <w:lang w:bidi="und" w:eastAsia="und" w:val="und"/>
    </w:rPr>
  </w:style>
  <w:style w:type="character" w:styleId="ListLabel5">
    <w:name w:val="ListLabel 5"/>
    <w:next w:val="ListLabel5"/>
    <w:autoRedefine w:val="0"/>
    <w:hidden w:val="0"/>
    <w:qFormat w:val="0"/>
    <w:rPr>
      <w:b w:val="0"/>
      <w:w w:val="100"/>
      <w:position w:val="-1"/>
      <w:effect w:val="none"/>
      <w:vertAlign w:val="baseline"/>
      <w:cs w:val="0"/>
      <w:em w:val="none"/>
      <w:lang/>
    </w:rPr>
  </w:style>
  <w:style w:type="paragraph" w:styleId="Nadpis">
    <w:name w:val="Nadpis"/>
    <w:basedOn w:val="Výchozí"/>
    <w:next w:val="Tělotextu"/>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Arial" w:eastAsia="Microsoft YaHei" w:hAnsi="Arial"/>
      <w:w w:val="100"/>
      <w:kern w:val="1"/>
      <w:position w:val="-1"/>
      <w:sz w:val="28"/>
      <w:szCs w:val="28"/>
      <w:effect w:val="none"/>
      <w:vertAlign w:val="baseline"/>
      <w:cs w:val="0"/>
      <w:em w:val="none"/>
      <w:lang w:bidi="hi-IN" w:eastAsia="zh-CN" w:val="cs-CZ"/>
    </w:rPr>
  </w:style>
  <w:style w:type="paragraph" w:styleId="Tělotextu">
    <w:name w:val="Tělo textu"/>
    <w:basedOn w:val="Výchozí"/>
    <w:next w:val="Tělotextu"/>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paragraph" w:styleId="Seznam">
    <w:name w:val="Seznam"/>
    <w:basedOn w:val="Tělotextu"/>
    <w:next w:val="Seznam"/>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paragraph" w:styleId="Popisek">
    <w:name w:val="Popisek"/>
    <w:basedOn w:val="Výchozí"/>
    <w:next w:val="Popisek"/>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Times New Roman" w:cs="Arial" w:eastAsia="SimSun" w:hAnsi="Times New Roman"/>
      <w:i w:val="1"/>
      <w:iCs w:val="1"/>
      <w:w w:val="100"/>
      <w:kern w:val="1"/>
      <w:position w:val="-1"/>
      <w:sz w:val="24"/>
      <w:szCs w:val="24"/>
      <w:effect w:val="none"/>
      <w:vertAlign w:val="baseline"/>
      <w:cs w:val="0"/>
      <w:em w:val="none"/>
      <w:lang w:bidi="hi-IN" w:eastAsia="zh-CN" w:val="cs-CZ"/>
    </w:rPr>
  </w:style>
  <w:style w:type="paragraph" w:styleId="Rejstřík">
    <w:name w:val="Rejstřík"/>
    <w:basedOn w:val="Výchozí"/>
    <w:next w:val="Rejstřík"/>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paragraph" w:styleId="msonormalcxspmiddlecxspmiddle">
    <w:name w:val="msonormalcxspmiddlecxspmiddle"/>
    <w:basedOn w:val="Výchozí"/>
    <w:next w:val="msonormalcxspmiddlecxspmiddle"/>
    <w:autoRedefine w:val="0"/>
    <w:hidden w:val="0"/>
    <w:qFormat w:val="0"/>
    <w:pPr>
      <w:widowControl w:val="0"/>
      <w:numPr>
        <w:ilvl w:val="0"/>
        <w:numId w:val="0"/>
      </w:numPr>
      <w:suppressAutoHyphens w:val="0"/>
      <w:spacing w:after="100" w:before="100" w:line="100" w:lineRule="atLeast"/>
      <w:ind w:leftChars="-1" w:rightChars="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hi-IN" w:eastAsia="en-GB" w:val="cs-CZ"/>
    </w:rPr>
  </w:style>
  <w:style w:type="paragraph" w:styleId="ListParagraph">
    <w:name w:val="List Paragraph"/>
    <w:basedOn w:val="Výchozí"/>
    <w:next w:val="ListParagraph"/>
    <w:autoRedefine w:val="0"/>
    <w:hidden w:val="0"/>
    <w:qFormat w:val="0"/>
    <w:pPr>
      <w:widowControl w:val="0"/>
      <w:numPr>
        <w:ilvl w:val="0"/>
        <w:numId w:val="0"/>
      </w:numPr>
      <w:suppressAutoHyphens w:val="0"/>
      <w:spacing w:line="1" w:lineRule="atLeast"/>
      <w:ind w:left="720" w:right="0" w:leftChars="-1" w:rightChars="0" w:firstLine="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paragraph" w:styleId="Obsahtabulky">
    <w:name w:val="Obsah tabulky"/>
    <w:basedOn w:val="Výchozí"/>
    <w:next w:val="Obsahtabulky"/>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imes New Roman" w:cs="Arial" w:eastAsia="SimSun" w:hAnsi="Times New Roman"/>
      <w:w w:val="100"/>
      <w:kern w:val="1"/>
      <w:position w:val="-1"/>
      <w:sz w:val="24"/>
      <w:szCs w:val="24"/>
      <w:effect w:val="none"/>
      <w:vertAlign w:val="baseline"/>
      <w:cs w:val="0"/>
      <w:em w:val="none"/>
      <w:lang w:bidi="hi-IN" w:eastAsia="zh-CN"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s.muni.cz/auth/el/med/podzim2020/aVLCJ0181/105129310/Mock_1_Anezka.mp3" TargetMode="External"/><Relationship Id="rId8" Type="http://schemas.openxmlformats.org/officeDocument/2006/relationships/hyperlink" Target="https://is.muni.cz/auth/el/med/podzim2020/aVLCJ0181/105129310/Mock_2_petr_a_eva.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ViuWCCZ6ZYSSwAnPA5StoNBbQ==">AMUW2mUf9CCY/cjWt7/mR7K53JIgC47JVmjpzLL9HHOTqIcwFMLzuj2twO88at+q9dq5rDdx/EO/SZ217CFxvEDXFvk1cKsEPWHODr5++a177LwfbVE1Ap8=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2021-11-29T07:49:08Z</dcterms:created>
</cp:coreProperties>
</file>

<file path=docProps/custom.xml><?xml version="1.0" encoding="utf-8"?>
<Properties xmlns="http://schemas.openxmlformats.org/officeDocument/2006/custom-properties" xmlns:vt="http://schemas.openxmlformats.org/officeDocument/2006/docPropsVTypes"/>
</file>