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0" w:rsidRDefault="000963A0" w:rsidP="00301123">
      <w:pPr>
        <w:pStyle w:val="Nadpis2"/>
      </w:pPr>
      <w:bookmarkStart w:id="0" w:name="_Toc298940611"/>
    </w:p>
    <w:p w:rsidR="000963A0" w:rsidRPr="00A01770" w:rsidRDefault="00634764" w:rsidP="000963A0">
      <w:pPr>
        <w:pStyle w:val="Nadpis2"/>
      </w:pPr>
      <w:r>
        <w:t xml:space="preserve">13 </w:t>
      </w:r>
      <w:r w:rsidR="000963A0" w:rsidRPr="00A01770">
        <w:t>Bolest ve stáří</w:t>
      </w:r>
    </w:p>
    <w:p w:rsidR="000963A0" w:rsidRDefault="000963A0" w:rsidP="00301123">
      <w:pPr>
        <w:pStyle w:val="Nadpis2"/>
      </w:pPr>
    </w:p>
    <w:p w:rsidR="000963A0" w:rsidRDefault="000963A0" w:rsidP="00301123">
      <w:pPr>
        <w:pStyle w:val="Nadpis2"/>
      </w:pPr>
    </w:p>
    <w:p w:rsidR="000963A0" w:rsidRPr="000963A0" w:rsidRDefault="000963A0" w:rsidP="000963A0">
      <w:pPr>
        <w:pStyle w:val="Nadpis2"/>
      </w:pPr>
      <w:r>
        <w:t>Po prostudování této kapitoly byste měli být schopni</w:t>
      </w:r>
    </w:p>
    <w:p w:rsidR="00CF23D5" w:rsidRDefault="000963A0" w:rsidP="00CF23D5">
      <w:pPr>
        <w:pStyle w:val="Odstavecseseznamem"/>
        <w:numPr>
          <w:ilvl w:val="0"/>
          <w:numId w:val="1"/>
        </w:numPr>
      </w:pPr>
      <w:r>
        <w:t xml:space="preserve">vyjádřit se k výskytu bolesti v seniorské populaci                                     </w:t>
      </w:r>
      <w:r>
        <w:rPr>
          <w:b/>
          <w:noProof/>
        </w:rPr>
        <w:drawing>
          <wp:inline distT="0" distB="0" distL="0" distR="0" wp14:anchorId="41DF5DA3" wp14:editId="311816E0">
            <wp:extent cx="446227" cy="435984"/>
            <wp:effectExtent l="114300" t="114300" r="106680" b="116840"/>
            <wp:docPr id="8" name="Obrázek 8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963A0" w:rsidRDefault="000963A0" w:rsidP="00CF23D5">
      <w:pPr>
        <w:pStyle w:val="Odstavecseseznamem"/>
        <w:numPr>
          <w:ilvl w:val="0"/>
          <w:numId w:val="1"/>
        </w:numPr>
      </w:pPr>
      <w:r>
        <w:t>charakterizovat úskalí diagnostiky bolesti u seniorů</w:t>
      </w:r>
    </w:p>
    <w:p w:rsidR="000963A0" w:rsidRDefault="000963A0" w:rsidP="00CF23D5">
      <w:pPr>
        <w:pStyle w:val="Odstavecseseznamem"/>
        <w:numPr>
          <w:ilvl w:val="0"/>
          <w:numId w:val="1"/>
        </w:numPr>
      </w:pPr>
      <w:r>
        <w:t>vyjmenovat nepřímé známky bolesti</w:t>
      </w:r>
    </w:p>
    <w:p w:rsidR="000963A0" w:rsidRDefault="000963A0" w:rsidP="00CF23D5">
      <w:pPr>
        <w:pStyle w:val="Odstavecseseznamem"/>
        <w:numPr>
          <w:ilvl w:val="0"/>
          <w:numId w:val="1"/>
        </w:numPr>
      </w:pPr>
      <w:r>
        <w:t>popsat postup volby analgetik</w:t>
      </w:r>
    </w:p>
    <w:p w:rsidR="000963A0" w:rsidRDefault="000963A0" w:rsidP="00CF23D5">
      <w:pPr>
        <w:pStyle w:val="Odstavecseseznamem"/>
        <w:numPr>
          <w:ilvl w:val="0"/>
          <w:numId w:val="1"/>
        </w:numPr>
      </w:pPr>
      <w:r>
        <w:t xml:space="preserve">vyjmenovat rizika spojená s léčbou bolesti </w:t>
      </w:r>
      <w:proofErr w:type="spellStart"/>
      <w:r w:rsidR="00D32432">
        <w:t>neopioidními</w:t>
      </w:r>
      <w:proofErr w:type="spellEnd"/>
      <w:r w:rsidR="00D32432">
        <w:t xml:space="preserve"> analgetiky </w:t>
      </w:r>
      <w:r>
        <w:t>u seniorů</w:t>
      </w:r>
    </w:p>
    <w:p w:rsidR="00D32432" w:rsidRDefault="00D32432" w:rsidP="00D32432">
      <w:pPr>
        <w:pStyle w:val="Odstavecseseznamem"/>
        <w:numPr>
          <w:ilvl w:val="0"/>
          <w:numId w:val="1"/>
        </w:numPr>
      </w:pPr>
      <w:r>
        <w:t xml:space="preserve">vyjmenovat rizika spojená s léčbou bolesti </w:t>
      </w:r>
      <w:proofErr w:type="spellStart"/>
      <w:r>
        <w:t>opioidními</w:t>
      </w:r>
      <w:proofErr w:type="spellEnd"/>
      <w:r>
        <w:t xml:space="preserve"> analgetiky u seniorů</w:t>
      </w:r>
    </w:p>
    <w:p w:rsidR="00D32432" w:rsidRDefault="00D32432" w:rsidP="00D32432"/>
    <w:p w:rsidR="00D32432" w:rsidRDefault="00D32432" w:rsidP="00D32432">
      <w:pPr>
        <w:pStyle w:val="Odstavecseseznamem"/>
      </w:pPr>
    </w:p>
    <w:p w:rsidR="000963A0" w:rsidRDefault="000963A0" w:rsidP="00CF23D5"/>
    <w:p w:rsidR="000963A0" w:rsidRPr="000963A0" w:rsidRDefault="00632FC2" w:rsidP="000963A0">
      <w:pPr>
        <w:jc w:val="right"/>
      </w:pPr>
      <w:r w:rsidRPr="000963A0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114300</wp:posOffset>
            </wp:positionV>
            <wp:extent cx="494665" cy="474980"/>
            <wp:effectExtent l="114300" t="114300" r="114935" b="115570"/>
            <wp:wrapTight wrapText="bothSides">
              <wp:wrapPolygon edited="0">
                <wp:start x="-3327" y="-5198"/>
                <wp:lineTo x="-4991" y="-3465"/>
                <wp:lineTo x="-4991" y="19925"/>
                <wp:lineTo x="-3327" y="25989"/>
                <wp:lineTo x="24123" y="25989"/>
                <wp:lineTo x="24123" y="24257"/>
                <wp:lineTo x="25787" y="11262"/>
                <wp:lineTo x="25787" y="10396"/>
                <wp:lineTo x="24123" y="-2599"/>
                <wp:lineTo x="24123" y="-5198"/>
                <wp:lineTo x="-3327" y="-5198"/>
              </wp:wrapPolygon>
            </wp:wrapTight>
            <wp:docPr id="5" name="Obrázek 5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89" w:rsidRPr="000963A0" w:rsidRDefault="000963A0" w:rsidP="000963A0">
      <w:pPr>
        <w:pStyle w:val="Nadpis2"/>
        <w:rPr>
          <w:b w:val="0"/>
        </w:rPr>
      </w:pPr>
      <w:r>
        <w:t xml:space="preserve">Klíčová slova: </w:t>
      </w:r>
      <w:r w:rsidRPr="000963A0">
        <w:rPr>
          <w:b w:val="0"/>
          <w:sz w:val="24"/>
          <w:szCs w:val="24"/>
        </w:rPr>
        <w:t xml:space="preserve">bolest – diagnostika bolesti – vizuální škály - analogové škály </w:t>
      </w:r>
      <w:r>
        <w:rPr>
          <w:b w:val="0"/>
          <w:sz w:val="24"/>
          <w:szCs w:val="24"/>
        </w:rPr>
        <w:t>–</w:t>
      </w:r>
      <w:r w:rsidRPr="000963A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žebříček léčby bolesti – </w:t>
      </w:r>
      <w:proofErr w:type="spellStart"/>
      <w:r>
        <w:rPr>
          <w:b w:val="0"/>
          <w:sz w:val="24"/>
          <w:szCs w:val="24"/>
        </w:rPr>
        <w:t>opioidy</w:t>
      </w:r>
      <w:proofErr w:type="spellEnd"/>
      <w:r>
        <w:rPr>
          <w:b w:val="0"/>
          <w:sz w:val="24"/>
          <w:szCs w:val="24"/>
        </w:rPr>
        <w:t xml:space="preserve"> – nežádoucí účinky léčby </w:t>
      </w:r>
      <w:proofErr w:type="spellStart"/>
      <w:r>
        <w:rPr>
          <w:b w:val="0"/>
          <w:sz w:val="24"/>
          <w:szCs w:val="24"/>
        </w:rPr>
        <w:t>opioidy</w:t>
      </w:r>
      <w:proofErr w:type="spellEnd"/>
    </w:p>
    <w:p w:rsidR="00D77B8C" w:rsidRDefault="00D77B8C" w:rsidP="00301123">
      <w:pPr>
        <w:pStyle w:val="Nadpis2"/>
      </w:pPr>
    </w:p>
    <w:p w:rsidR="00D77B8C" w:rsidRDefault="00D77B8C" w:rsidP="00301123">
      <w:pPr>
        <w:pStyle w:val="Nadpis2"/>
      </w:pPr>
    </w:p>
    <w:bookmarkEnd w:id="0"/>
    <w:p w:rsidR="00301123" w:rsidRPr="00055438" w:rsidRDefault="00055438" w:rsidP="00301123">
      <w:pPr>
        <w:jc w:val="both"/>
        <w:rPr>
          <w:b/>
        </w:rPr>
      </w:pPr>
      <w:r w:rsidRPr="00055438">
        <w:rPr>
          <w:b/>
        </w:rPr>
        <w:t>13.1 Specifika bolesti ve stáří</w:t>
      </w:r>
    </w:p>
    <w:p w:rsidR="00055438" w:rsidRDefault="00055438" w:rsidP="004B49B2">
      <w:pPr>
        <w:jc w:val="both"/>
      </w:pPr>
    </w:p>
    <w:p w:rsidR="0087629A" w:rsidRDefault="00301123" w:rsidP="004B49B2">
      <w:pPr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487EBB9D" wp14:editId="40F04E13">
            <wp:simplePos x="0" y="0"/>
            <wp:positionH relativeFrom="margin">
              <wp:posOffset>5383530</wp:posOffset>
            </wp:positionH>
            <wp:positionV relativeFrom="line">
              <wp:posOffset>71755</wp:posOffset>
            </wp:positionV>
            <wp:extent cx="450850" cy="450850"/>
            <wp:effectExtent l="114300" t="114300" r="120650" b="1206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770">
        <w:t>Problematika bolesti je v seniorské populaci neuspokojivě ř</w:t>
      </w:r>
      <w:r w:rsidR="000963A0">
        <w:t xml:space="preserve">ešena. Starší nemocní považují </w:t>
      </w:r>
      <w:r w:rsidRPr="00A01770">
        <w:t>za běžný průvodní jev vyššího věku a ne vždy se o ní dostatečně důrazně vyjádří. Bolestí přitom trpí podle statistik 50% seniorů žijících ve vlastním prostředí a 80% seniorů žijících v institucích. Vnímání bolesti může být zhorše</w:t>
      </w:r>
      <w:r>
        <w:t>no nepříznivými zevními faktory</w:t>
      </w:r>
      <w:r w:rsidR="000963A0">
        <w:t>,</w:t>
      </w:r>
      <w:r>
        <w:t xml:space="preserve"> </w:t>
      </w:r>
      <w:r w:rsidRPr="00A01770">
        <w:t>jako je osamělost, tíživá ekonomická situace, neuspokojivé vztahy v rodině apod.</w:t>
      </w:r>
      <w:r w:rsidR="00CF23D5">
        <w:t xml:space="preserve"> </w:t>
      </w:r>
      <w:r w:rsidR="00CF23D5" w:rsidRPr="004B49B2">
        <w:t xml:space="preserve">Přítomnost bolesti obvykle znamená </w:t>
      </w:r>
      <w:r w:rsidR="007A7B3D" w:rsidRPr="004B49B2">
        <w:rPr>
          <w:bCs/>
        </w:rPr>
        <w:t>významné snížení soběstačnosti</w:t>
      </w:r>
      <w:r w:rsidR="00CF23D5" w:rsidRPr="004B49B2">
        <w:rPr>
          <w:bCs/>
        </w:rPr>
        <w:t>, u osaměle žijících seniorů jsou vytvořeny podmínky pro vznik</w:t>
      </w:r>
      <w:r w:rsidR="007A7B3D" w:rsidRPr="004B49B2">
        <w:rPr>
          <w:bCs/>
        </w:rPr>
        <w:t xml:space="preserve"> </w:t>
      </w:r>
      <w:proofErr w:type="spellStart"/>
      <w:r w:rsidR="007A7B3D" w:rsidRPr="004B49B2">
        <w:rPr>
          <w:bCs/>
        </w:rPr>
        <w:t>self</w:t>
      </w:r>
      <w:proofErr w:type="spellEnd"/>
      <w:r w:rsidR="007A7B3D" w:rsidRPr="004B49B2">
        <w:rPr>
          <w:bCs/>
        </w:rPr>
        <w:t xml:space="preserve"> – </w:t>
      </w:r>
      <w:proofErr w:type="spellStart"/>
      <w:r w:rsidR="007A7B3D" w:rsidRPr="004B49B2">
        <w:rPr>
          <w:bCs/>
        </w:rPr>
        <w:t>neglect</w:t>
      </w:r>
      <w:proofErr w:type="spellEnd"/>
      <w:r w:rsidR="007A7B3D" w:rsidRPr="004B49B2">
        <w:rPr>
          <w:bCs/>
        </w:rPr>
        <w:t xml:space="preserve"> syndromu – zanedbávání </w:t>
      </w:r>
      <w:proofErr w:type="spellStart"/>
      <w:r w:rsidR="007A7B3D" w:rsidRPr="004B49B2">
        <w:rPr>
          <w:bCs/>
        </w:rPr>
        <w:t>sebepéče</w:t>
      </w:r>
      <w:proofErr w:type="spellEnd"/>
      <w:r w:rsidR="004B49B2" w:rsidRPr="004B49B2">
        <w:t xml:space="preserve">. Celkově znamená přítomnost bolesti také </w:t>
      </w:r>
      <w:r w:rsidR="007A7B3D" w:rsidRPr="004B49B2">
        <w:rPr>
          <w:bCs/>
        </w:rPr>
        <w:t>negativní ovlivnění vztahu seniora ke svému okolí - až agresivita</w:t>
      </w:r>
      <w:r w:rsidR="004B49B2">
        <w:rPr>
          <w:bCs/>
        </w:rPr>
        <w:t>.</w:t>
      </w:r>
    </w:p>
    <w:p w:rsidR="0087629A" w:rsidRDefault="004B49B2" w:rsidP="004B49B2">
      <w:pPr>
        <w:jc w:val="both"/>
        <w:rPr>
          <w:bCs/>
        </w:rPr>
      </w:pPr>
      <w:r w:rsidRPr="004B49B2">
        <w:rPr>
          <w:bCs/>
        </w:rPr>
        <w:t xml:space="preserve">Vnímání bolesti je zabezpečeno </w:t>
      </w:r>
      <w:proofErr w:type="spellStart"/>
      <w:r w:rsidRPr="004B49B2">
        <w:rPr>
          <w:bCs/>
        </w:rPr>
        <w:t>tříneuronově</w:t>
      </w:r>
      <w:proofErr w:type="spellEnd"/>
      <w:r w:rsidRPr="004B49B2">
        <w:rPr>
          <w:bCs/>
        </w:rPr>
        <w:t xml:space="preserve"> - </w:t>
      </w:r>
      <w:r w:rsidR="007A7B3D" w:rsidRPr="004B49B2">
        <w:rPr>
          <w:bCs/>
        </w:rPr>
        <w:t>periferní neuron</w:t>
      </w:r>
      <w:r w:rsidRPr="004B49B2">
        <w:rPr>
          <w:bCs/>
        </w:rPr>
        <w:t xml:space="preserve"> přenáší prvotní vjem do míchy, dále pokračuje</w:t>
      </w:r>
      <w:r w:rsidRPr="004B49B2">
        <w:t xml:space="preserve"> </w:t>
      </w:r>
      <w:proofErr w:type="spellStart"/>
      <w:r w:rsidR="007A7B3D" w:rsidRPr="004B49B2">
        <w:rPr>
          <w:bCs/>
        </w:rPr>
        <w:t>spinotalamická</w:t>
      </w:r>
      <w:proofErr w:type="spellEnd"/>
      <w:r w:rsidR="007A7B3D" w:rsidRPr="004B49B2">
        <w:rPr>
          <w:bCs/>
        </w:rPr>
        <w:t xml:space="preserve"> dráha</w:t>
      </w:r>
      <w:r w:rsidRPr="004B49B2">
        <w:t xml:space="preserve"> a uvědomění si bolesti a její lokalizace je možná až po průchodu vjemu </w:t>
      </w:r>
      <w:proofErr w:type="spellStart"/>
      <w:r w:rsidR="007A7B3D" w:rsidRPr="004B49B2">
        <w:rPr>
          <w:bCs/>
        </w:rPr>
        <w:t>talamokortikální</w:t>
      </w:r>
      <w:proofErr w:type="spellEnd"/>
      <w:r w:rsidRPr="004B49B2">
        <w:rPr>
          <w:bCs/>
        </w:rPr>
        <w:t xml:space="preserve"> dráhou.</w:t>
      </w:r>
      <w:r w:rsidR="00055438">
        <w:rPr>
          <w:bCs/>
        </w:rPr>
        <w:t xml:space="preserve"> </w:t>
      </w:r>
    </w:p>
    <w:p w:rsidR="004B49B2" w:rsidRDefault="004B49B2" w:rsidP="004B49B2">
      <w:pPr>
        <w:jc w:val="both"/>
        <w:rPr>
          <w:bCs/>
        </w:rPr>
      </w:pPr>
    </w:p>
    <w:p w:rsidR="004B49B2" w:rsidRDefault="004B49B2" w:rsidP="004B49B2">
      <w:pPr>
        <w:jc w:val="both"/>
        <w:rPr>
          <w:bCs/>
        </w:rPr>
      </w:pPr>
      <w:r>
        <w:rPr>
          <w:bCs/>
        </w:rPr>
        <w:t xml:space="preserve">Bolest obecně dělíme </w:t>
      </w:r>
      <w:proofErr w:type="gramStart"/>
      <w:r>
        <w:rPr>
          <w:bCs/>
        </w:rPr>
        <w:t>na</w:t>
      </w:r>
      <w:proofErr w:type="gramEnd"/>
    </w:p>
    <w:p w:rsidR="0087629A" w:rsidRDefault="004B49B2" w:rsidP="004B49B2">
      <w:pPr>
        <w:jc w:val="both"/>
        <w:rPr>
          <w:bCs/>
        </w:rPr>
      </w:pPr>
      <w:r>
        <w:rPr>
          <w:bCs/>
        </w:rPr>
        <w:t xml:space="preserve">- </w:t>
      </w:r>
      <w:r w:rsidRPr="004B49B2">
        <w:rPr>
          <w:b/>
          <w:bCs/>
        </w:rPr>
        <w:t>akutní</w:t>
      </w:r>
      <w:r>
        <w:rPr>
          <w:bCs/>
        </w:rPr>
        <w:t xml:space="preserve">, která má </w:t>
      </w:r>
      <w:r w:rsidRPr="004B49B2">
        <w:rPr>
          <w:bCs/>
        </w:rPr>
        <w:t>jasně čitelnou, obvykle</w:t>
      </w:r>
      <w:r w:rsidR="007A7B3D" w:rsidRPr="004B49B2">
        <w:rPr>
          <w:bCs/>
        </w:rPr>
        <w:t xml:space="preserve"> nov</w:t>
      </w:r>
      <w:r w:rsidRPr="004B49B2">
        <w:rPr>
          <w:bCs/>
        </w:rPr>
        <w:t xml:space="preserve">ou příčinu, má </w:t>
      </w:r>
      <w:r w:rsidR="007A7B3D" w:rsidRPr="004B49B2">
        <w:rPr>
          <w:bCs/>
        </w:rPr>
        <w:t>varovn</w:t>
      </w:r>
      <w:r w:rsidRPr="004B49B2">
        <w:rPr>
          <w:bCs/>
        </w:rPr>
        <w:t>ý a</w:t>
      </w:r>
      <w:r w:rsidR="007A7B3D" w:rsidRPr="004B49B2">
        <w:rPr>
          <w:bCs/>
        </w:rPr>
        <w:t xml:space="preserve"> ochrann</w:t>
      </w:r>
      <w:r w:rsidRPr="004B49B2">
        <w:rPr>
          <w:bCs/>
        </w:rPr>
        <w:t>ý charakter, ale u seniorů může u některých onemocnění chybět – například u infarktu myokardu nebo náhlé příhody břišní</w:t>
      </w:r>
      <w:r>
        <w:rPr>
          <w:bCs/>
        </w:rPr>
        <w:t>, což může vést k podcenění závažnosti aktuální situace.</w:t>
      </w:r>
    </w:p>
    <w:p w:rsidR="004B49B2" w:rsidRPr="004B49B2" w:rsidRDefault="004B49B2" w:rsidP="008B4B59">
      <w:pPr>
        <w:tabs>
          <w:tab w:val="num" w:pos="720"/>
        </w:tabs>
        <w:jc w:val="both"/>
      </w:pPr>
      <w:r>
        <w:rPr>
          <w:bCs/>
        </w:rPr>
        <w:t xml:space="preserve">- </w:t>
      </w:r>
      <w:r w:rsidRPr="008B4B59">
        <w:rPr>
          <w:b/>
          <w:bCs/>
        </w:rPr>
        <w:t>chronickou</w:t>
      </w:r>
      <w:r>
        <w:rPr>
          <w:bCs/>
        </w:rPr>
        <w:t xml:space="preserve">, kdy je </w:t>
      </w:r>
      <w:r w:rsidR="007A7B3D" w:rsidRPr="008B4B59">
        <w:rPr>
          <w:bCs/>
        </w:rPr>
        <w:t>příčina nezjištěna</w:t>
      </w:r>
      <w:r w:rsidRPr="008B4B59">
        <w:rPr>
          <w:bCs/>
        </w:rPr>
        <w:t xml:space="preserve"> nebo se naopak vyskytuje možných</w:t>
      </w:r>
      <w:r w:rsidR="007A7B3D" w:rsidRPr="008B4B59">
        <w:rPr>
          <w:bCs/>
        </w:rPr>
        <w:t xml:space="preserve"> příčin několik</w:t>
      </w:r>
      <w:r w:rsidR="008B4B59">
        <w:rPr>
          <w:bCs/>
        </w:rPr>
        <w:t>, dalším rysem chronické bolesti je, že se může objevovat</w:t>
      </w:r>
      <w:r w:rsidR="007A7B3D" w:rsidRPr="008B4B59">
        <w:rPr>
          <w:bCs/>
        </w:rPr>
        <w:t xml:space="preserve"> bez známek poškození</w:t>
      </w:r>
      <w:r w:rsidR="008B4B59">
        <w:rPr>
          <w:bCs/>
        </w:rPr>
        <w:t xml:space="preserve"> a prakticky vždy se jedná o bolest neúčelnou. Typickými představiteli chronické bolesti je bolest neuropatická nebo psychogenní.</w:t>
      </w:r>
    </w:p>
    <w:p w:rsidR="004B49B2" w:rsidRPr="00CF23D5" w:rsidRDefault="004B49B2" w:rsidP="004B49B2">
      <w:pPr>
        <w:jc w:val="both"/>
      </w:pPr>
    </w:p>
    <w:p w:rsidR="00301123" w:rsidRPr="00A01770" w:rsidRDefault="00301123" w:rsidP="00301123">
      <w:pPr>
        <w:jc w:val="both"/>
      </w:pPr>
    </w:p>
    <w:p w:rsidR="00055438" w:rsidRPr="00055438" w:rsidRDefault="00055438" w:rsidP="00301123">
      <w:pPr>
        <w:jc w:val="both"/>
        <w:rPr>
          <w:b/>
          <w:sz w:val="28"/>
          <w:szCs w:val="28"/>
        </w:rPr>
      </w:pPr>
      <w:r w:rsidRPr="00055438">
        <w:rPr>
          <w:b/>
          <w:sz w:val="28"/>
          <w:szCs w:val="28"/>
        </w:rPr>
        <w:t xml:space="preserve">13.2 </w:t>
      </w:r>
      <w:r w:rsidR="00301123" w:rsidRPr="00055438">
        <w:rPr>
          <w:b/>
          <w:sz w:val="28"/>
          <w:szCs w:val="28"/>
        </w:rPr>
        <w:t>Diagnostika</w:t>
      </w:r>
      <w:r>
        <w:rPr>
          <w:b/>
          <w:sz w:val="28"/>
          <w:szCs w:val="28"/>
        </w:rPr>
        <w:t xml:space="preserve"> bolesti ve stáří</w:t>
      </w:r>
      <w:r w:rsidR="000963A0" w:rsidRPr="00055438">
        <w:rPr>
          <w:b/>
          <w:sz w:val="28"/>
          <w:szCs w:val="28"/>
        </w:rPr>
        <w:t xml:space="preserve"> </w:t>
      </w:r>
    </w:p>
    <w:p w:rsidR="00055438" w:rsidRDefault="00055438" w:rsidP="00301123">
      <w:pPr>
        <w:jc w:val="both"/>
        <w:rPr>
          <w:i/>
        </w:rPr>
      </w:pPr>
    </w:p>
    <w:p w:rsidR="00301123" w:rsidRDefault="00055438" w:rsidP="00301123">
      <w:pPr>
        <w:jc w:val="both"/>
      </w:pPr>
      <w:r>
        <w:rPr>
          <w:i/>
        </w:rPr>
        <w:lastRenderedPageBreak/>
        <w:t xml:space="preserve">Diagnostika: </w:t>
      </w:r>
      <w:r>
        <w:t>D</w:t>
      </w:r>
      <w:r w:rsidR="00301123" w:rsidRPr="00A01770">
        <w:t>ůvodem nedokonalého hodnocení bolesti je způsob škálového hodnocení, kdy měřítka</w:t>
      </w:r>
      <w:r w:rsidR="000963A0">
        <w:t xml:space="preserve"> charakteru vizuálních nebo analogových škál</w:t>
      </w:r>
      <w:r w:rsidR="00301123" w:rsidRPr="00A01770">
        <w:t xml:space="preserve"> jsou pro seniory s kognitivní poruchou těžko pochopitelná. Kognitivní porucha také způsobuje, že starší nemocný neumí vyjádřit své obtíže.</w:t>
      </w:r>
      <w:r w:rsidR="00301123">
        <w:t xml:space="preserve"> Je tedy nutno aktivně pátrat p</w:t>
      </w:r>
      <w:r w:rsidR="00301123" w:rsidRPr="00A01770">
        <w:t xml:space="preserve">o nepřímých známkách bolesti – výraz nemocného, skokový úbytek mentálních funkcí, poruchy spánku, snížení příjmu potravy, zvýšení TK, zvýšení TF. </w:t>
      </w:r>
    </w:p>
    <w:p w:rsidR="0084756E" w:rsidRDefault="0084756E" w:rsidP="00301123">
      <w:pPr>
        <w:jc w:val="both"/>
        <w:rPr>
          <w:i/>
        </w:rPr>
      </w:pPr>
    </w:p>
    <w:p w:rsidR="0084756E" w:rsidRDefault="0084756E" w:rsidP="00301123">
      <w:pPr>
        <w:jc w:val="both"/>
        <w:rPr>
          <w:b/>
          <w:sz w:val="28"/>
          <w:szCs w:val="28"/>
        </w:rPr>
      </w:pPr>
      <w:r w:rsidRPr="0084756E">
        <w:rPr>
          <w:b/>
          <w:sz w:val="28"/>
          <w:szCs w:val="28"/>
        </w:rPr>
        <w:t>13.3 Zásady léčby bolesti ve stáří</w:t>
      </w:r>
    </w:p>
    <w:p w:rsidR="0084756E" w:rsidRPr="0084756E" w:rsidRDefault="0084756E" w:rsidP="00301123">
      <w:pPr>
        <w:jc w:val="both"/>
        <w:rPr>
          <w:b/>
          <w:sz w:val="28"/>
          <w:szCs w:val="28"/>
        </w:rPr>
      </w:pPr>
    </w:p>
    <w:p w:rsidR="00632FC2" w:rsidRDefault="00301123" w:rsidP="00301123">
      <w:pPr>
        <w:jc w:val="both"/>
      </w:pPr>
      <w:r w:rsidRPr="00A01770">
        <w:rPr>
          <w:i/>
        </w:rPr>
        <w:t xml:space="preserve">Léčba: </w:t>
      </w:r>
      <w:r w:rsidRPr="00A01770">
        <w:t xml:space="preserve">odstranění řešitelných příčin bolesti a snaha o ovlivnění zevních nepříznivých faktorů. Farmakoterapie bolesti u starších nemocných se řídí stejnými zásadami – tedy dle základního schématu WHO, je však nutno ji modifikovat podle pokročilosti orgánových změn a očekávané </w:t>
      </w:r>
      <w:proofErr w:type="spellStart"/>
      <w:r w:rsidRPr="00A01770">
        <w:t>compliance</w:t>
      </w:r>
      <w:proofErr w:type="spellEnd"/>
      <w:r w:rsidRPr="00A01770">
        <w:t xml:space="preserve"> nemocného. </w:t>
      </w:r>
      <w:r w:rsidR="008B4B59">
        <w:t>Tzv. žebříček WHO doporučuje:</w:t>
      </w:r>
    </w:p>
    <w:p w:rsidR="008B4B59" w:rsidRDefault="008B4B59" w:rsidP="00301123">
      <w:pPr>
        <w:jc w:val="both"/>
      </w:pPr>
    </w:p>
    <w:p w:rsidR="0087629A" w:rsidRPr="008B4B59" w:rsidRDefault="007A7B3D" w:rsidP="008B4B59">
      <w:pPr>
        <w:numPr>
          <w:ilvl w:val="0"/>
          <w:numId w:val="6"/>
        </w:numPr>
        <w:jc w:val="both"/>
      </w:pPr>
      <w:proofErr w:type="gramStart"/>
      <w:r w:rsidRPr="008B4B59">
        <w:rPr>
          <w:b/>
          <w:bCs/>
        </w:rPr>
        <w:t xml:space="preserve">I.   </w:t>
      </w:r>
      <w:proofErr w:type="spellStart"/>
      <w:r w:rsidRPr="008B4B59">
        <w:rPr>
          <w:b/>
          <w:bCs/>
        </w:rPr>
        <w:t>neopioidní</w:t>
      </w:r>
      <w:proofErr w:type="spellEnd"/>
      <w:proofErr w:type="gramEnd"/>
      <w:r w:rsidRPr="008B4B59">
        <w:rPr>
          <w:b/>
          <w:bCs/>
        </w:rPr>
        <w:t xml:space="preserve"> analgetika  + pomocné léky</w:t>
      </w:r>
    </w:p>
    <w:p w:rsidR="0087629A" w:rsidRPr="008B4B59" w:rsidRDefault="007A7B3D" w:rsidP="008B4B59">
      <w:pPr>
        <w:numPr>
          <w:ilvl w:val="0"/>
          <w:numId w:val="6"/>
        </w:numPr>
        <w:jc w:val="both"/>
      </w:pPr>
      <w:proofErr w:type="gramStart"/>
      <w:r w:rsidRPr="008B4B59">
        <w:rPr>
          <w:b/>
          <w:bCs/>
        </w:rPr>
        <w:t>II.  slabé</w:t>
      </w:r>
      <w:proofErr w:type="gramEnd"/>
      <w:r w:rsidRPr="008B4B59">
        <w:rPr>
          <w:b/>
          <w:bCs/>
        </w:rPr>
        <w:t xml:space="preserve"> </w:t>
      </w:r>
      <w:proofErr w:type="spellStart"/>
      <w:r w:rsidRPr="008B4B59">
        <w:rPr>
          <w:b/>
          <w:bCs/>
        </w:rPr>
        <w:t>opioidy</w:t>
      </w:r>
      <w:proofErr w:type="spellEnd"/>
      <w:r w:rsidRPr="008B4B59">
        <w:rPr>
          <w:b/>
          <w:bCs/>
        </w:rPr>
        <w:t xml:space="preserve">              </w:t>
      </w:r>
      <w:r w:rsidR="00294ED5">
        <w:rPr>
          <w:b/>
          <w:bCs/>
        </w:rPr>
        <w:t xml:space="preserve"> </w:t>
      </w:r>
      <w:r w:rsidRPr="008B4B59">
        <w:rPr>
          <w:b/>
          <w:bCs/>
        </w:rPr>
        <w:t xml:space="preserve"> + stupeň I</w:t>
      </w:r>
    </w:p>
    <w:p w:rsidR="008B4B59" w:rsidRDefault="008B4B59" w:rsidP="008B4B59">
      <w:pPr>
        <w:numPr>
          <w:ilvl w:val="0"/>
          <w:numId w:val="6"/>
        </w:numPr>
        <w:jc w:val="both"/>
      </w:pPr>
      <w:r w:rsidRPr="008B4B59">
        <w:rPr>
          <w:b/>
          <w:bCs/>
        </w:rPr>
        <w:t xml:space="preserve">III. silné </w:t>
      </w:r>
      <w:proofErr w:type="spellStart"/>
      <w:proofErr w:type="gramStart"/>
      <w:r w:rsidRPr="008B4B59">
        <w:rPr>
          <w:b/>
          <w:bCs/>
        </w:rPr>
        <w:t>opioidy</w:t>
      </w:r>
      <w:proofErr w:type="spellEnd"/>
      <w:r w:rsidRPr="008B4B59">
        <w:rPr>
          <w:b/>
          <w:bCs/>
        </w:rPr>
        <w:t xml:space="preserve">                + stupeň</w:t>
      </w:r>
      <w:proofErr w:type="gramEnd"/>
      <w:r w:rsidRPr="008B4B59">
        <w:rPr>
          <w:b/>
          <w:bCs/>
        </w:rPr>
        <w:t xml:space="preserve"> I</w:t>
      </w:r>
      <w:r w:rsidRPr="008B4B59">
        <w:t xml:space="preserve">    </w:t>
      </w:r>
    </w:p>
    <w:p w:rsidR="008B4B59" w:rsidRDefault="008B4B59" w:rsidP="008B4B59">
      <w:pPr>
        <w:jc w:val="both"/>
      </w:pPr>
    </w:p>
    <w:p w:rsidR="0087629A" w:rsidRPr="004E1EFE" w:rsidRDefault="00294ED5" w:rsidP="004E1EFE">
      <w:pPr>
        <w:jc w:val="both"/>
      </w:pPr>
      <w:r w:rsidRPr="00294ED5">
        <w:rPr>
          <w:bCs/>
        </w:rPr>
        <w:t>Z </w:t>
      </w:r>
      <w:proofErr w:type="spellStart"/>
      <w:r w:rsidRPr="00294ED5">
        <w:rPr>
          <w:bCs/>
        </w:rPr>
        <w:t>neopioidních</w:t>
      </w:r>
      <w:proofErr w:type="spellEnd"/>
      <w:r w:rsidRPr="00294ED5">
        <w:rPr>
          <w:bCs/>
        </w:rPr>
        <w:t xml:space="preserve"> analgetik je doporučována </w:t>
      </w:r>
      <w:r w:rsidRPr="00294ED5">
        <w:rPr>
          <w:b/>
          <w:bCs/>
        </w:rPr>
        <w:t>kyselina acetyl</w:t>
      </w:r>
      <w:r w:rsidR="007A7B3D" w:rsidRPr="00294ED5">
        <w:rPr>
          <w:b/>
          <w:bCs/>
        </w:rPr>
        <w:t>salicylová</w:t>
      </w:r>
      <w:r>
        <w:rPr>
          <w:b/>
          <w:bCs/>
        </w:rPr>
        <w:t xml:space="preserve"> </w:t>
      </w:r>
      <w:r>
        <w:rPr>
          <w:bCs/>
        </w:rPr>
        <w:t>v dávce 400</w:t>
      </w:r>
      <w:r w:rsidR="00A260C8">
        <w:rPr>
          <w:bCs/>
        </w:rPr>
        <w:t xml:space="preserve"> - 800</w:t>
      </w:r>
      <w:r>
        <w:rPr>
          <w:bCs/>
        </w:rPr>
        <w:t xml:space="preserve"> mg</w:t>
      </w:r>
      <w:r w:rsidR="00A260C8">
        <w:rPr>
          <w:bCs/>
        </w:rPr>
        <w:t xml:space="preserve"> 3-6x denně,</w:t>
      </w:r>
      <w:r w:rsidR="00E41BD5">
        <w:rPr>
          <w:bCs/>
        </w:rPr>
        <w:t xml:space="preserve"> </w:t>
      </w:r>
      <w:proofErr w:type="spellStart"/>
      <w:r w:rsidR="00E41BD5">
        <w:rPr>
          <w:bCs/>
        </w:rPr>
        <w:t>maximálnč</w:t>
      </w:r>
      <w:proofErr w:type="spellEnd"/>
      <w:r w:rsidR="00E41BD5">
        <w:rPr>
          <w:bCs/>
        </w:rPr>
        <w:t xml:space="preserve"> 4 g denně. Je však nutno mít na paměti, že v dávce doporučované pro léčbu bolesti má kyselina acetylsalicylová stejná rizika jako ostatní látky za skupiny </w:t>
      </w:r>
      <w:r w:rsidR="00E41BD5" w:rsidRPr="004E1EFE">
        <w:rPr>
          <w:b/>
          <w:bCs/>
        </w:rPr>
        <w:t>nesteroidních antirevmatik</w:t>
      </w:r>
      <w:r w:rsidR="00E41BD5">
        <w:rPr>
          <w:bCs/>
        </w:rPr>
        <w:t xml:space="preserve"> - </w:t>
      </w:r>
      <w:proofErr w:type="spellStart"/>
      <w:r w:rsidR="00E41BD5">
        <w:rPr>
          <w:bCs/>
        </w:rPr>
        <w:t>diclofenac</w:t>
      </w:r>
      <w:proofErr w:type="spellEnd"/>
      <w:r w:rsidR="00E41BD5">
        <w:rPr>
          <w:bCs/>
        </w:rPr>
        <w:t xml:space="preserve">, ibuprofen, </w:t>
      </w:r>
      <w:proofErr w:type="spellStart"/>
      <w:r w:rsidR="004F4624">
        <w:rPr>
          <w:bCs/>
        </w:rPr>
        <w:t>flurbiprofen</w:t>
      </w:r>
      <w:proofErr w:type="spellEnd"/>
      <w:r w:rsidR="004F4624">
        <w:rPr>
          <w:bCs/>
        </w:rPr>
        <w:t xml:space="preserve">, </w:t>
      </w:r>
      <w:proofErr w:type="spellStart"/>
      <w:r w:rsidR="004F4624">
        <w:rPr>
          <w:bCs/>
        </w:rPr>
        <w:t>ketoprofen</w:t>
      </w:r>
      <w:proofErr w:type="spellEnd"/>
      <w:r w:rsidR="004F4624">
        <w:rPr>
          <w:bCs/>
        </w:rPr>
        <w:t xml:space="preserve">, naproxen, </w:t>
      </w:r>
      <w:proofErr w:type="spellStart"/>
      <w:r w:rsidR="004F4624">
        <w:rPr>
          <w:bCs/>
        </w:rPr>
        <w:t>piroxicam</w:t>
      </w:r>
      <w:proofErr w:type="spellEnd"/>
      <w:r w:rsidR="004F4624">
        <w:rPr>
          <w:bCs/>
        </w:rPr>
        <w:t xml:space="preserve"> – tedy ulcerogenní potenciál, riziko renálního či kardiálního selhání. Novější skupina blokátorů </w:t>
      </w:r>
      <w:proofErr w:type="spellStart"/>
      <w:r w:rsidR="004F4624">
        <w:rPr>
          <w:bCs/>
        </w:rPr>
        <w:t>cyklooxygenázy</w:t>
      </w:r>
      <w:proofErr w:type="spellEnd"/>
      <w:r w:rsidR="004F4624">
        <w:rPr>
          <w:bCs/>
        </w:rPr>
        <w:t xml:space="preserve"> 2 – </w:t>
      </w:r>
      <w:proofErr w:type="spellStart"/>
      <w:r w:rsidR="004F4624">
        <w:rPr>
          <w:bCs/>
        </w:rPr>
        <w:t>nimesulid</w:t>
      </w:r>
      <w:proofErr w:type="spellEnd"/>
      <w:r w:rsidR="004F4624">
        <w:rPr>
          <w:bCs/>
        </w:rPr>
        <w:t xml:space="preserve">,  se vyznačuje nižší toxicitou pro </w:t>
      </w:r>
      <w:proofErr w:type="gramStart"/>
      <w:r w:rsidR="004F4624">
        <w:rPr>
          <w:bCs/>
        </w:rPr>
        <w:t>GIT</w:t>
      </w:r>
      <w:proofErr w:type="gramEnd"/>
      <w:r w:rsidR="004F4624">
        <w:rPr>
          <w:bCs/>
        </w:rPr>
        <w:t xml:space="preserve">, ale </w:t>
      </w:r>
      <w:r w:rsidR="004E1EFE">
        <w:rPr>
          <w:bCs/>
        </w:rPr>
        <w:t>vzrůstá riziko kardiovaskulární. Obecně všechna nesteroidní antirevmatika snižují účinnost antihypertenzní léčby.</w:t>
      </w:r>
      <w:r w:rsidR="004E1EFE">
        <w:t xml:space="preserve"> </w:t>
      </w:r>
      <w:r w:rsidR="004E1EFE" w:rsidRPr="004E1EFE">
        <w:rPr>
          <w:b/>
        </w:rPr>
        <w:t>P</w:t>
      </w:r>
      <w:r w:rsidR="007A7B3D" w:rsidRPr="007A7B3D">
        <w:rPr>
          <w:b/>
          <w:bCs/>
        </w:rPr>
        <w:t>aracetamol</w:t>
      </w:r>
      <w:r w:rsidR="004E1EFE">
        <w:rPr>
          <w:b/>
          <w:bCs/>
        </w:rPr>
        <w:t xml:space="preserve"> </w:t>
      </w:r>
      <w:r w:rsidR="004E1EFE">
        <w:rPr>
          <w:bCs/>
        </w:rPr>
        <w:t xml:space="preserve">byl dlouhou dobu považován za nejméně toxické analgetikum, ve vyšších dávkách je však </w:t>
      </w:r>
      <w:proofErr w:type="spellStart"/>
      <w:r w:rsidR="004E1EFE">
        <w:rPr>
          <w:bCs/>
        </w:rPr>
        <w:t>hepatotoxický</w:t>
      </w:r>
      <w:proofErr w:type="spellEnd"/>
      <w:r w:rsidR="004E1EFE">
        <w:rPr>
          <w:bCs/>
        </w:rPr>
        <w:t xml:space="preserve">, zvláště v kombinaci s požitím alkoholu, kdy ž již v dávce 4x2 </w:t>
      </w:r>
      <w:proofErr w:type="spellStart"/>
      <w:r w:rsidR="004E1EFE">
        <w:rPr>
          <w:bCs/>
        </w:rPr>
        <w:t>tbl</w:t>
      </w:r>
      <w:proofErr w:type="spellEnd"/>
      <w:r w:rsidR="004E1EFE">
        <w:rPr>
          <w:bCs/>
        </w:rPr>
        <w:t xml:space="preserve"> může způsobit až jaterní selhání. Proto je v současné době raději než ve vyšší dávce podáván v kombinaci s </w:t>
      </w:r>
      <w:proofErr w:type="spellStart"/>
      <w:r w:rsidR="004E1EFE">
        <w:rPr>
          <w:bCs/>
        </w:rPr>
        <w:t>tramadolem</w:t>
      </w:r>
      <w:proofErr w:type="spellEnd"/>
      <w:r w:rsidR="004E1EFE">
        <w:rPr>
          <w:bCs/>
        </w:rPr>
        <w:t xml:space="preserve">. </w:t>
      </w:r>
      <w:proofErr w:type="spellStart"/>
      <w:r w:rsidR="004E1EFE" w:rsidRPr="004E1EFE">
        <w:rPr>
          <w:b/>
          <w:bCs/>
        </w:rPr>
        <w:t>Metamizol</w:t>
      </w:r>
      <w:proofErr w:type="spellEnd"/>
      <w:r w:rsidR="004E1EFE">
        <w:rPr>
          <w:b/>
          <w:bCs/>
        </w:rPr>
        <w:t xml:space="preserve"> </w:t>
      </w:r>
      <w:r w:rsidR="004E1EFE">
        <w:rPr>
          <w:bCs/>
        </w:rPr>
        <w:t xml:space="preserve">je velmi účinné analgetikum, nicméně pro dlouhodobější použití finančně nákladné a jeví </w:t>
      </w:r>
      <w:proofErr w:type="spellStart"/>
      <w:r w:rsidR="004E1EFE">
        <w:rPr>
          <w:bCs/>
        </w:rPr>
        <w:t>hematotoxicitu</w:t>
      </w:r>
      <w:proofErr w:type="spellEnd"/>
      <w:r w:rsidR="004E1EFE">
        <w:rPr>
          <w:bCs/>
        </w:rPr>
        <w:t xml:space="preserve"> a </w:t>
      </w:r>
      <w:proofErr w:type="spellStart"/>
      <w:r w:rsidR="004E1EFE">
        <w:rPr>
          <w:bCs/>
        </w:rPr>
        <w:t>hepatotoxicitu</w:t>
      </w:r>
      <w:proofErr w:type="spellEnd"/>
      <w:r w:rsidR="004E1EFE">
        <w:rPr>
          <w:bCs/>
        </w:rPr>
        <w:t>.</w:t>
      </w:r>
      <w:r w:rsidR="00352A86">
        <w:t xml:space="preserve"> </w:t>
      </w:r>
      <w:proofErr w:type="spellStart"/>
      <w:r w:rsidR="00352A86">
        <w:t>P</w:t>
      </w:r>
      <w:r w:rsidR="007A7B3D" w:rsidRPr="007A7B3D">
        <w:rPr>
          <w:b/>
          <w:bCs/>
        </w:rPr>
        <w:t>ropyfenazon</w:t>
      </w:r>
      <w:proofErr w:type="spellEnd"/>
      <w:r w:rsidR="004E1EFE">
        <w:rPr>
          <w:b/>
          <w:bCs/>
        </w:rPr>
        <w:t xml:space="preserve"> </w:t>
      </w:r>
      <w:r w:rsidR="004E1EFE">
        <w:rPr>
          <w:bCs/>
        </w:rPr>
        <w:t>j</w:t>
      </w:r>
      <w:r w:rsidR="00352A86">
        <w:rPr>
          <w:bCs/>
        </w:rPr>
        <w:t>e</w:t>
      </w:r>
      <w:r w:rsidR="004E1EFE">
        <w:rPr>
          <w:bCs/>
        </w:rPr>
        <w:t xml:space="preserve"> pro svou toxicitu součástí kombinovaných preparátů.</w:t>
      </w:r>
    </w:p>
    <w:p w:rsidR="00352A86" w:rsidRDefault="00352A86" w:rsidP="008B4B59">
      <w:pPr>
        <w:jc w:val="both"/>
      </w:pPr>
    </w:p>
    <w:p w:rsidR="00352A86" w:rsidRDefault="00352A86" w:rsidP="00301123">
      <w:pPr>
        <w:jc w:val="both"/>
      </w:pPr>
      <w:r>
        <w:t xml:space="preserve">     </w:t>
      </w:r>
      <w:r w:rsidR="00301123" w:rsidRPr="00A01770">
        <w:t>Nedostatečně jsou v léč</w:t>
      </w:r>
      <w:r w:rsidR="00CF23D5">
        <w:t xml:space="preserve">bě bolesti u seniorů využívány </w:t>
      </w:r>
      <w:proofErr w:type="spellStart"/>
      <w:r w:rsidR="00301123" w:rsidRPr="00A01770">
        <w:t>opioidy</w:t>
      </w:r>
      <w:proofErr w:type="spellEnd"/>
      <w:r w:rsidR="00301123" w:rsidRPr="00A01770">
        <w:t xml:space="preserve">, a to i v těch případech, kde by terapie byla plně indikována. U nemocných již léčených jsou obvykle používány neadekvátně nižší dávky i za cenu nedokonalého účinku. Důvodem je nejčastěji obava z návyku a navození neadekvátního útlumu nemocného. Jedním z nejvýraznějších problémů však bývá při terapii </w:t>
      </w:r>
      <w:proofErr w:type="spellStart"/>
      <w:r w:rsidR="00301123" w:rsidRPr="00A01770">
        <w:t>opioidními</w:t>
      </w:r>
      <w:proofErr w:type="spellEnd"/>
      <w:r w:rsidR="00301123" w:rsidRPr="00A01770">
        <w:t xml:space="preserve"> preparáty zácpa - podávání osmotických projímadel prakticky současně se zahájením terapie </w:t>
      </w:r>
      <w:proofErr w:type="spellStart"/>
      <w:r w:rsidR="00301123" w:rsidRPr="00A01770">
        <w:t>opioidy</w:t>
      </w:r>
      <w:proofErr w:type="spellEnd"/>
      <w:r w:rsidR="00301123" w:rsidRPr="00A01770">
        <w:t xml:space="preserve"> by mělo být pravidlem. V počátečních fázích terapie se může vyskytovat nau</w:t>
      </w:r>
      <w:r w:rsidR="00301123">
        <w:t>z</w:t>
      </w:r>
      <w:r w:rsidR="00301123" w:rsidRPr="00A01770">
        <w:t xml:space="preserve">ea, případně zvracení, </w:t>
      </w:r>
      <w:r w:rsidR="00632FC2">
        <w:t xml:space="preserve">či zmatenost, </w:t>
      </w:r>
      <w:r w:rsidR="00301123" w:rsidRPr="00A01770">
        <w:t xml:space="preserve">které obvykle spontánně mizí po několika dnech. Dostaví-li se nepřiměřená </w:t>
      </w:r>
      <w:proofErr w:type="spellStart"/>
      <w:r w:rsidR="00301123" w:rsidRPr="00A01770">
        <w:t>sedace</w:t>
      </w:r>
      <w:proofErr w:type="spellEnd"/>
      <w:r w:rsidR="00301123" w:rsidRPr="00A01770">
        <w:t xml:space="preserve"> až spavost s podstatným zhoršením soběstačnosti, volíme co možno nejmenší ještě účinnou dávku </w:t>
      </w:r>
      <w:proofErr w:type="spellStart"/>
      <w:r w:rsidR="00301123" w:rsidRPr="00A01770">
        <w:t>opioidů</w:t>
      </w:r>
      <w:proofErr w:type="spellEnd"/>
      <w:r w:rsidR="00301123" w:rsidRPr="00A01770">
        <w:t xml:space="preserve"> nebo nižší dávku v kombinaci s jiným typem analgetika. </w:t>
      </w:r>
    </w:p>
    <w:p w:rsidR="00301123" w:rsidRDefault="00352A86" w:rsidP="00301123">
      <w:pPr>
        <w:jc w:val="both"/>
      </w:pPr>
      <w:r>
        <w:t xml:space="preserve">     </w:t>
      </w:r>
      <w:r w:rsidR="00301123" w:rsidRPr="00A01770">
        <w:t xml:space="preserve">Příznivý efekt byl například prokázán </w:t>
      </w:r>
      <w:r>
        <w:t>při</w:t>
      </w:r>
      <w:r w:rsidR="00301123" w:rsidRPr="00A01770">
        <w:t xml:space="preserve"> porovná</w:t>
      </w:r>
      <w:r>
        <w:t>n</w:t>
      </w:r>
      <w:r w:rsidR="00301123" w:rsidRPr="00A01770">
        <w:t>í efekt</w:t>
      </w:r>
      <w:r>
        <w:t>u</w:t>
      </w:r>
      <w:r w:rsidR="00301123" w:rsidRPr="00A01770">
        <w:t xml:space="preserve"> kombinace kodein/paracetamol a </w:t>
      </w:r>
      <w:proofErr w:type="spellStart"/>
      <w:r w:rsidR="00301123" w:rsidRPr="00A01770">
        <w:t>tramadol</w:t>
      </w:r>
      <w:proofErr w:type="spellEnd"/>
      <w:r w:rsidR="00301123" w:rsidRPr="00A01770">
        <w:t xml:space="preserve">/paracetamol. U starších nemocných s kardiálním postižením je obávanou komplikací podání </w:t>
      </w:r>
      <w:proofErr w:type="spellStart"/>
      <w:r w:rsidR="00301123" w:rsidRPr="00A01770">
        <w:t>opioidů</w:t>
      </w:r>
      <w:proofErr w:type="spellEnd"/>
      <w:r w:rsidR="00301123" w:rsidRPr="00A01770">
        <w:t xml:space="preserve"> hypotenze a bradykardie, které lze řešit či případně jim předejít důsledným sledováním bilance tekutin a adekvátním doplňováním intravaskulárního objemu. </w:t>
      </w:r>
      <w:r>
        <w:t xml:space="preserve">Další častou komplikací podání </w:t>
      </w:r>
      <w:proofErr w:type="spellStart"/>
      <w:r>
        <w:t>tramadolu</w:t>
      </w:r>
      <w:proofErr w:type="spellEnd"/>
      <w:r>
        <w:t xml:space="preserve"> je u starších nemocných zmatenost.</w:t>
      </w:r>
      <w:r w:rsidR="00815D7B">
        <w:t xml:space="preserve"> Ze skupiny </w:t>
      </w:r>
      <w:r w:rsidR="00815D7B" w:rsidRPr="00815D7B">
        <w:rPr>
          <w:b/>
        </w:rPr>
        <w:t xml:space="preserve">slabých </w:t>
      </w:r>
      <w:proofErr w:type="spellStart"/>
      <w:r w:rsidR="00815D7B" w:rsidRPr="00815D7B">
        <w:rPr>
          <w:b/>
        </w:rPr>
        <w:t>opioidů</w:t>
      </w:r>
      <w:proofErr w:type="spellEnd"/>
      <w:r w:rsidR="00815D7B">
        <w:t xml:space="preserve"> je možno kromě </w:t>
      </w:r>
      <w:proofErr w:type="spellStart"/>
      <w:r w:rsidR="00815D7B" w:rsidRPr="00815D7B">
        <w:rPr>
          <w:b/>
        </w:rPr>
        <w:t>tramadolu</w:t>
      </w:r>
      <w:proofErr w:type="spellEnd"/>
      <w:r w:rsidR="00815D7B">
        <w:t xml:space="preserve"> dále využít </w:t>
      </w:r>
      <w:proofErr w:type="gramStart"/>
      <w:r w:rsidR="00815D7B" w:rsidRPr="00815D7B">
        <w:rPr>
          <w:b/>
        </w:rPr>
        <w:t>kodein</w:t>
      </w:r>
      <w:proofErr w:type="gramEnd"/>
      <w:r w:rsidR="00815D7B">
        <w:t xml:space="preserve"> –</w:t>
      </w:r>
      <w:proofErr w:type="gramStart"/>
      <w:r w:rsidR="00815D7B">
        <w:t>obvykle</w:t>
      </w:r>
      <w:proofErr w:type="gramEnd"/>
      <w:r w:rsidR="00815D7B">
        <w:t xml:space="preserve"> v kombinaci s jiným analgetikem – např. paracetamolem, je však nutno počítat s jeho nepříznivým efektem na oblenění peristaltiky. Do této skupiny patří i </w:t>
      </w:r>
      <w:r w:rsidR="00815D7B" w:rsidRPr="00815D7B">
        <w:rPr>
          <w:b/>
        </w:rPr>
        <w:t>dihydrokodein</w:t>
      </w:r>
      <w:r w:rsidR="00097013">
        <w:t xml:space="preserve"> hojně využívaný v tabletové </w:t>
      </w:r>
      <w:r w:rsidR="00097013">
        <w:lastRenderedPageBreak/>
        <w:t xml:space="preserve">formě. Pro léčbu dlouhodobější bolesti není vhodný ze skupiny slabých </w:t>
      </w:r>
      <w:proofErr w:type="spellStart"/>
      <w:r w:rsidR="00097013">
        <w:t>opioidů</w:t>
      </w:r>
      <w:proofErr w:type="spellEnd"/>
      <w:r w:rsidR="00097013">
        <w:t xml:space="preserve"> </w:t>
      </w:r>
      <w:proofErr w:type="spellStart"/>
      <w:r w:rsidR="00097013">
        <w:t>petidin</w:t>
      </w:r>
      <w:proofErr w:type="spellEnd"/>
      <w:r w:rsidR="00097013">
        <w:t xml:space="preserve"> pro jeho velmi krátkou dobu účinnosti – přibližně 3-4 hodiny.</w:t>
      </w:r>
    </w:p>
    <w:p w:rsidR="0087629A" w:rsidRPr="002847D6" w:rsidRDefault="00097013" w:rsidP="002847D6">
      <w:pPr>
        <w:jc w:val="both"/>
      </w:pPr>
      <w:r>
        <w:t xml:space="preserve">Ze skupiny silných </w:t>
      </w:r>
      <w:proofErr w:type="spellStart"/>
      <w:r>
        <w:t>opioidů</w:t>
      </w:r>
      <w:proofErr w:type="spellEnd"/>
      <w:r w:rsidR="002847D6">
        <w:t xml:space="preserve"> je stále využíván</w:t>
      </w:r>
      <w:r>
        <w:t xml:space="preserve"> </w:t>
      </w:r>
      <w:proofErr w:type="spellStart"/>
      <w:r w:rsidR="007A7B3D" w:rsidRPr="007A7B3D">
        <w:rPr>
          <w:b/>
          <w:bCs/>
        </w:rPr>
        <w:t>morphin</w:t>
      </w:r>
      <w:proofErr w:type="spellEnd"/>
      <w:r w:rsidR="002847D6">
        <w:rPr>
          <w:b/>
          <w:bCs/>
        </w:rPr>
        <w:t xml:space="preserve">, </w:t>
      </w:r>
      <w:r w:rsidR="002847D6">
        <w:rPr>
          <w:bCs/>
        </w:rPr>
        <w:t xml:space="preserve">dostupný ve formě injekční a pro dlouhodobou léčbu i ve formě tabletové o různých gramážích. Široké použití doznal v posledních letech </w:t>
      </w:r>
      <w:proofErr w:type="spellStart"/>
      <w:r w:rsidR="002847D6">
        <w:rPr>
          <w:b/>
          <w:bCs/>
        </w:rPr>
        <w:t>fentanyl</w:t>
      </w:r>
      <w:proofErr w:type="spellEnd"/>
      <w:r w:rsidR="002847D6">
        <w:rPr>
          <w:bCs/>
        </w:rPr>
        <w:t>, zejména v podobě náplastí</w:t>
      </w:r>
      <w:r w:rsidR="002F100E">
        <w:rPr>
          <w:bCs/>
        </w:rPr>
        <w:t xml:space="preserve"> s řízeným uvolňováním, tablet a nasálního spreje.</w:t>
      </w:r>
    </w:p>
    <w:p w:rsidR="0087629A" w:rsidRPr="007A7B3D" w:rsidRDefault="007A7B3D" w:rsidP="007A7B3D">
      <w:pPr>
        <w:numPr>
          <w:ilvl w:val="0"/>
          <w:numId w:val="13"/>
        </w:numPr>
        <w:jc w:val="both"/>
      </w:pPr>
      <w:r w:rsidRPr="007A7B3D">
        <w:rPr>
          <w:b/>
          <w:bCs/>
        </w:rPr>
        <w:t>piritramid (</w:t>
      </w:r>
      <w:proofErr w:type="spellStart"/>
      <w:r w:rsidRPr="007A7B3D">
        <w:rPr>
          <w:b/>
          <w:bCs/>
        </w:rPr>
        <w:t>Dipidolor</w:t>
      </w:r>
      <w:proofErr w:type="spellEnd"/>
      <w:r w:rsidRPr="007A7B3D">
        <w:rPr>
          <w:b/>
          <w:bCs/>
        </w:rPr>
        <w:t>)</w:t>
      </w:r>
    </w:p>
    <w:p w:rsidR="0087629A" w:rsidRPr="007A7B3D" w:rsidRDefault="007A7B3D" w:rsidP="007A7B3D">
      <w:pPr>
        <w:numPr>
          <w:ilvl w:val="0"/>
          <w:numId w:val="13"/>
        </w:numPr>
        <w:jc w:val="both"/>
      </w:pPr>
      <w:r w:rsidRPr="007A7B3D">
        <w:rPr>
          <w:b/>
          <w:bCs/>
        </w:rPr>
        <w:t>buprenorfin (</w:t>
      </w:r>
      <w:proofErr w:type="spellStart"/>
      <w:r w:rsidRPr="007A7B3D">
        <w:rPr>
          <w:b/>
          <w:bCs/>
        </w:rPr>
        <w:t>Temgesic</w:t>
      </w:r>
      <w:proofErr w:type="spellEnd"/>
      <w:r w:rsidRPr="007A7B3D">
        <w:rPr>
          <w:b/>
          <w:bCs/>
        </w:rPr>
        <w:t>)</w:t>
      </w:r>
    </w:p>
    <w:p w:rsidR="0087629A" w:rsidRPr="007A7B3D" w:rsidRDefault="007A7B3D" w:rsidP="007A7B3D">
      <w:pPr>
        <w:numPr>
          <w:ilvl w:val="0"/>
          <w:numId w:val="13"/>
        </w:numPr>
        <w:jc w:val="both"/>
      </w:pPr>
      <w:proofErr w:type="spellStart"/>
      <w:r w:rsidRPr="007A7B3D">
        <w:rPr>
          <w:b/>
          <w:bCs/>
        </w:rPr>
        <w:t>fentanyl</w:t>
      </w:r>
      <w:proofErr w:type="spellEnd"/>
      <w:r w:rsidRPr="007A7B3D">
        <w:rPr>
          <w:b/>
          <w:bCs/>
        </w:rPr>
        <w:t xml:space="preserve"> (</w:t>
      </w:r>
      <w:proofErr w:type="spellStart"/>
      <w:r w:rsidRPr="007A7B3D">
        <w:rPr>
          <w:b/>
          <w:bCs/>
        </w:rPr>
        <w:t>Fentanyl</w:t>
      </w:r>
      <w:proofErr w:type="spellEnd"/>
      <w:r w:rsidRPr="007A7B3D">
        <w:rPr>
          <w:b/>
          <w:bCs/>
        </w:rPr>
        <w:t xml:space="preserve">, </w:t>
      </w:r>
      <w:proofErr w:type="spellStart"/>
      <w:r w:rsidRPr="007A7B3D">
        <w:rPr>
          <w:b/>
          <w:bCs/>
        </w:rPr>
        <w:t>Durogesic</w:t>
      </w:r>
      <w:proofErr w:type="spellEnd"/>
      <w:r w:rsidRPr="007A7B3D">
        <w:rPr>
          <w:b/>
          <w:bCs/>
        </w:rPr>
        <w:t>)</w:t>
      </w:r>
    </w:p>
    <w:p w:rsidR="0087629A" w:rsidRPr="004424C7" w:rsidRDefault="007A7B3D" w:rsidP="007A7B3D">
      <w:pPr>
        <w:numPr>
          <w:ilvl w:val="0"/>
          <w:numId w:val="13"/>
        </w:numPr>
        <w:jc w:val="both"/>
      </w:pPr>
      <w:proofErr w:type="spellStart"/>
      <w:r w:rsidRPr="007A7B3D">
        <w:rPr>
          <w:b/>
          <w:bCs/>
        </w:rPr>
        <w:t>sufentanil</w:t>
      </w:r>
      <w:proofErr w:type="spellEnd"/>
      <w:r w:rsidRPr="007A7B3D">
        <w:rPr>
          <w:b/>
          <w:bCs/>
        </w:rPr>
        <w:t xml:space="preserve"> (</w:t>
      </w:r>
      <w:proofErr w:type="spellStart"/>
      <w:r w:rsidRPr="007A7B3D">
        <w:rPr>
          <w:b/>
          <w:bCs/>
        </w:rPr>
        <w:t>Sufenta</w:t>
      </w:r>
      <w:proofErr w:type="spellEnd"/>
      <w:r w:rsidRPr="007A7B3D">
        <w:rPr>
          <w:b/>
          <w:bCs/>
        </w:rPr>
        <w:t xml:space="preserve">), </w:t>
      </w:r>
      <w:proofErr w:type="spellStart"/>
      <w:r w:rsidRPr="007A7B3D">
        <w:rPr>
          <w:b/>
          <w:bCs/>
        </w:rPr>
        <w:t>alfentanil</w:t>
      </w:r>
      <w:proofErr w:type="spellEnd"/>
      <w:r w:rsidRPr="007A7B3D">
        <w:rPr>
          <w:b/>
          <w:bCs/>
        </w:rPr>
        <w:t xml:space="preserve"> (</w:t>
      </w:r>
      <w:proofErr w:type="spellStart"/>
      <w:r w:rsidRPr="007A7B3D">
        <w:rPr>
          <w:b/>
          <w:bCs/>
        </w:rPr>
        <w:t>Rapifen</w:t>
      </w:r>
      <w:proofErr w:type="spellEnd"/>
      <w:r w:rsidRPr="007A7B3D">
        <w:rPr>
          <w:b/>
          <w:bCs/>
        </w:rPr>
        <w:t>)</w:t>
      </w:r>
    </w:p>
    <w:p w:rsidR="004424C7" w:rsidRPr="004424C7" w:rsidRDefault="004424C7" w:rsidP="004424C7">
      <w:pPr>
        <w:jc w:val="both"/>
      </w:pPr>
      <w:r w:rsidRPr="004424C7">
        <w:rPr>
          <w:bCs/>
        </w:rPr>
        <w:t xml:space="preserve">Při zavedení léčby bolesti zástupci skupiny silných </w:t>
      </w:r>
      <w:proofErr w:type="spellStart"/>
      <w:r w:rsidRPr="004424C7">
        <w:rPr>
          <w:bCs/>
        </w:rPr>
        <w:t>opioidů</w:t>
      </w:r>
      <w:proofErr w:type="spellEnd"/>
      <w:r w:rsidRPr="004424C7">
        <w:rPr>
          <w:bCs/>
        </w:rPr>
        <w:t xml:space="preserve"> je nutno očekávat vznik zácpy praktické u každého nemocného, proto </w:t>
      </w:r>
      <w:r>
        <w:rPr>
          <w:bCs/>
        </w:rPr>
        <w:t xml:space="preserve">se na tento problém </w:t>
      </w:r>
      <w:r w:rsidRPr="004424C7">
        <w:rPr>
          <w:bCs/>
        </w:rPr>
        <w:t>cíleně</w:t>
      </w:r>
      <w:r>
        <w:rPr>
          <w:bCs/>
        </w:rPr>
        <w:t xml:space="preserve"> nemocného či jeho pečovatelů dotazujeme, případně přímo zavedeme podpůrnou léčbu </w:t>
      </w:r>
      <w:proofErr w:type="spellStart"/>
      <w:r>
        <w:rPr>
          <w:bCs/>
        </w:rPr>
        <w:t>laktulózou</w:t>
      </w:r>
      <w:proofErr w:type="spellEnd"/>
      <w:r>
        <w:rPr>
          <w:bCs/>
        </w:rPr>
        <w:t>.</w:t>
      </w:r>
    </w:p>
    <w:p w:rsidR="004424C7" w:rsidRPr="007A7B3D" w:rsidRDefault="004424C7" w:rsidP="004424C7">
      <w:pPr>
        <w:jc w:val="both"/>
      </w:pPr>
      <w:r w:rsidRPr="00A01770">
        <w:t xml:space="preserve">U mužů vyššího věku je možno očekávat retenci moči v souvislosti s podáním </w:t>
      </w:r>
      <w:proofErr w:type="spellStart"/>
      <w:r w:rsidRPr="00A01770">
        <w:t>opioidů</w:t>
      </w:r>
      <w:proofErr w:type="spellEnd"/>
      <w:r w:rsidRPr="00A01770">
        <w:t xml:space="preserve">. Stav je možno řešit podáním α-sympatolytik, ovšem s rizikem </w:t>
      </w:r>
      <w:proofErr w:type="spellStart"/>
      <w:r w:rsidRPr="00A01770">
        <w:t>potenciace</w:t>
      </w:r>
      <w:proofErr w:type="spellEnd"/>
      <w:r w:rsidRPr="00A01770">
        <w:t xml:space="preserve"> vzniku hypotenze.</w:t>
      </w:r>
    </w:p>
    <w:p w:rsidR="007A7B3D" w:rsidRDefault="007A7B3D" w:rsidP="00301123">
      <w:pPr>
        <w:jc w:val="both"/>
      </w:pPr>
    </w:p>
    <w:p w:rsidR="0087629A" w:rsidRPr="002F100E" w:rsidRDefault="002F100E" w:rsidP="002F100E">
      <w:pPr>
        <w:jc w:val="both"/>
      </w:pPr>
      <w:r>
        <w:rPr>
          <w:bCs/>
        </w:rPr>
        <w:t xml:space="preserve">U většiny starších nemocných jsou analgetika i </w:t>
      </w:r>
      <w:proofErr w:type="spellStart"/>
      <w:r>
        <w:rPr>
          <w:bCs/>
        </w:rPr>
        <w:t>opioidního</w:t>
      </w:r>
      <w:proofErr w:type="spellEnd"/>
      <w:r>
        <w:rPr>
          <w:bCs/>
        </w:rPr>
        <w:t xml:space="preserve"> charakteru využívána k tlumení bolestí pohybového aparátu – při osteoporóze, </w:t>
      </w:r>
      <w:proofErr w:type="spellStart"/>
      <w:r>
        <w:rPr>
          <w:bCs/>
        </w:rPr>
        <w:t>spondylartróze</w:t>
      </w:r>
      <w:proofErr w:type="spellEnd"/>
      <w:r>
        <w:rPr>
          <w:bCs/>
        </w:rPr>
        <w:t xml:space="preserve"> či osteoartróze. </w:t>
      </w:r>
      <w:r w:rsidRPr="002F100E">
        <w:rPr>
          <w:bCs/>
        </w:rPr>
        <w:t xml:space="preserve">Zejména </w:t>
      </w:r>
      <w:r w:rsidR="007A7B3D" w:rsidRPr="002F100E">
        <w:rPr>
          <w:bCs/>
        </w:rPr>
        <w:t xml:space="preserve">při kloubním postižení </w:t>
      </w:r>
      <w:r w:rsidRPr="002F100E">
        <w:rPr>
          <w:bCs/>
        </w:rPr>
        <w:t xml:space="preserve">je však </w:t>
      </w:r>
      <w:r w:rsidR="007A7B3D" w:rsidRPr="002F100E">
        <w:rPr>
          <w:bCs/>
        </w:rPr>
        <w:t>bolest známkou pokračujícího přetěžování kloubu</w:t>
      </w:r>
      <w:r w:rsidRPr="002F100E">
        <w:rPr>
          <w:bCs/>
        </w:rPr>
        <w:t xml:space="preserve"> </w:t>
      </w:r>
      <w:r w:rsidR="007A7B3D" w:rsidRPr="002F100E">
        <w:rPr>
          <w:bCs/>
        </w:rPr>
        <w:t>urychluj</w:t>
      </w:r>
      <w:r w:rsidRPr="002F100E">
        <w:rPr>
          <w:bCs/>
        </w:rPr>
        <w:t>ícího další</w:t>
      </w:r>
      <w:r w:rsidR="007A7B3D" w:rsidRPr="002F100E">
        <w:rPr>
          <w:bCs/>
        </w:rPr>
        <w:t xml:space="preserve"> poškození</w:t>
      </w:r>
      <w:r w:rsidRPr="002F100E">
        <w:t xml:space="preserve">. Tedy </w:t>
      </w:r>
      <w:r w:rsidR="007A7B3D" w:rsidRPr="002F100E">
        <w:rPr>
          <w:bCs/>
        </w:rPr>
        <w:t>bolest při kloubním postižení by neměla být úplně odstraněna</w:t>
      </w:r>
      <w:r w:rsidRPr="002F100E">
        <w:rPr>
          <w:bCs/>
        </w:rPr>
        <w:t>, aby varovala před dalším přetěžováním klou</w:t>
      </w:r>
      <w:r>
        <w:rPr>
          <w:bCs/>
        </w:rPr>
        <w:t>bů, zvláště</w:t>
      </w:r>
      <w:r w:rsidRPr="002F100E">
        <w:rPr>
          <w:bCs/>
        </w:rPr>
        <w:t xml:space="preserve"> nosných.</w:t>
      </w:r>
    </w:p>
    <w:p w:rsidR="008B4B59" w:rsidRDefault="008B4B59" w:rsidP="00301123">
      <w:pPr>
        <w:jc w:val="both"/>
      </w:pPr>
    </w:p>
    <w:p w:rsidR="0087629A" w:rsidRDefault="004424C7" w:rsidP="004424C7">
      <w:pPr>
        <w:jc w:val="both"/>
        <w:rPr>
          <w:bCs/>
        </w:rPr>
      </w:pPr>
      <w:r>
        <w:rPr>
          <w:bCs/>
        </w:rPr>
        <w:t xml:space="preserve">Obecně je nutno konstatovat, že užívání analgetik v seniorské populaci není pod kontrolou, což je vzhledem k možným nežádoucím účinkům a lékovým interakcím zejména skupiny nesteroidních antirevmatik velmi nepříznivá situace. Při šetření v běžné populaci </w:t>
      </w:r>
      <w:r w:rsidRPr="004424C7">
        <w:rPr>
          <w:bCs/>
        </w:rPr>
        <w:t xml:space="preserve">seniorů </w:t>
      </w:r>
      <w:r w:rsidR="007A7B3D" w:rsidRPr="004424C7">
        <w:rPr>
          <w:bCs/>
        </w:rPr>
        <w:t xml:space="preserve">30% </w:t>
      </w:r>
      <w:r w:rsidRPr="004424C7">
        <w:rPr>
          <w:bCs/>
        </w:rPr>
        <w:t>z nich</w:t>
      </w:r>
      <w:r w:rsidR="007A7B3D" w:rsidRPr="004424C7">
        <w:rPr>
          <w:bCs/>
        </w:rPr>
        <w:t xml:space="preserve"> přiznává nákup nesteroidních antirevmatik každý měsíc</w:t>
      </w:r>
      <w:r w:rsidRPr="004424C7">
        <w:rPr>
          <w:bCs/>
        </w:rPr>
        <w:t xml:space="preserve"> </w:t>
      </w:r>
      <w:r w:rsidRPr="004424C7">
        <w:t xml:space="preserve">a dalších </w:t>
      </w:r>
      <w:proofErr w:type="gramStart"/>
      <w:r w:rsidR="007A7B3D" w:rsidRPr="004424C7">
        <w:rPr>
          <w:bCs/>
        </w:rPr>
        <w:t>17%</w:t>
      </w:r>
      <w:proofErr w:type="gramEnd"/>
      <w:r w:rsidR="007A7B3D" w:rsidRPr="004424C7">
        <w:rPr>
          <w:bCs/>
        </w:rPr>
        <w:t xml:space="preserve"> seniorů má předepsaná nesteroidní antirevmatika od svého PL</w:t>
      </w:r>
      <w:r>
        <w:rPr>
          <w:bCs/>
        </w:rPr>
        <w:t>.</w:t>
      </w:r>
    </w:p>
    <w:p w:rsidR="004424C7" w:rsidRDefault="004424C7" w:rsidP="004424C7">
      <w:pPr>
        <w:jc w:val="both"/>
        <w:rPr>
          <w:bCs/>
        </w:rPr>
      </w:pPr>
    </w:p>
    <w:p w:rsidR="004424C7" w:rsidRDefault="004424C7" w:rsidP="004424C7">
      <w:pPr>
        <w:jc w:val="both"/>
        <w:rPr>
          <w:bCs/>
        </w:rPr>
      </w:pPr>
      <w:r>
        <w:rPr>
          <w:bCs/>
        </w:rPr>
        <w:t xml:space="preserve">Z dalších možností, které jsou k dispozici pro řešení bolesti u seniorů, je možno zvážit zejména u bolestí způsobených kompresivními frakturami obratlů </w:t>
      </w:r>
      <w:proofErr w:type="spellStart"/>
      <w:r w:rsidRPr="004424C7">
        <w:rPr>
          <w:b/>
          <w:bCs/>
        </w:rPr>
        <w:t>vertebroplastiku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– tedy aplikaci kostního cementu do těla obratle, čímž dojde alespoň částečně k jeho prostorové rekonstrukci a </w:t>
      </w:r>
      <w:r w:rsidR="004538F8">
        <w:rPr>
          <w:bCs/>
        </w:rPr>
        <w:t xml:space="preserve">předpokládá se i vliv destrukce okolních nervových zakončení </w:t>
      </w:r>
      <w:r>
        <w:rPr>
          <w:bCs/>
        </w:rPr>
        <w:t>lokálním zvýšením teploty př</w:t>
      </w:r>
      <w:r w:rsidR="004538F8">
        <w:rPr>
          <w:bCs/>
        </w:rPr>
        <w:t xml:space="preserve">i tuhnutí kostního cementu. </w:t>
      </w:r>
    </w:p>
    <w:p w:rsidR="004538F8" w:rsidRDefault="004538F8" w:rsidP="004424C7">
      <w:pPr>
        <w:jc w:val="both"/>
      </w:pPr>
      <w:r>
        <w:t xml:space="preserve">Další zcela specifickou situaci představují bolesti při kostních metastázách nádorů, kdy je možno využít selektivního vychytávání </w:t>
      </w:r>
      <w:r w:rsidRPr="004538F8">
        <w:rPr>
          <w:b/>
        </w:rPr>
        <w:t>radionuklidu</w:t>
      </w:r>
      <w:r>
        <w:t xml:space="preserve"> v kostní tkáni.</w:t>
      </w:r>
    </w:p>
    <w:p w:rsidR="003674F9" w:rsidRDefault="004538F8" w:rsidP="004538F8">
      <w:pPr>
        <w:jc w:val="both"/>
      </w:pPr>
      <w:r>
        <w:t>Silné bolesti neřešitelné z hlediska kauzálního je možno tlumit prostřednictvím blokády vedení vjemů epidurálním podáním analgetik, kde je možno využít subkutánního zásobníku, dále transkutánními stimulačními metodami (TENS) či neurochirurgickými zásahy.</w:t>
      </w:r>
    </w:p>
    <w:p w:rsidR="00632FC2" w:rsidRDefault="0084756E">
      <w:r>
        <w:rPr>
          <w:noProof/>
        </w:rPr>
        <w:drawing>
          <wp:anchor distT="0" distB="0" distL="114300" distR="114300" simplePos="0" relativeHeight="251661312" behindDoc="1" locked="0" layoutInCell="1" allowOverlap="1" wp14:anchorId="70A57456" wp14:editId="166D02E0">
            <wp:simplePos x="0" y="0"/>
            <wp:positionH relativeFrom="column">
              <wp:posOffset>5302885</wp:posOffset>
            </wp:positionH>
            <wp:positionV relativeFrom="paragraph">
              <wp:posOffset>148590</wp:posOffset>
            </wp:positionV>
            <wp:extent cx="489585" cy="483870"/>
            <wp:effectExtent l="114300" t="114300" r="120015" b="106680"/>
            <wp:wrapTight wrapText="bothSides">
              <wp:wrapPolygon edited="0">
                <wp:start x="-3362" y="-5102"/>
                <wp:lineTo x="-5043" y="-3402"/>
                <wp:lineTo x="-5043" y="19559"/>
                <wp:lineTo x="-3362" y="25512"/>
                <wp:lineTo x="24374" y="25512"/>
                <wp:lineTo x="24374" y="23811"/>
                <wp:lineTo x="26054" y="11055"/>
                <wp:lineTo x="26054" y="10205"/>
                <wp:lineTo x="24374" y="-2551"/>
                <wp:lineTo x="24374" y="-5102"/>
                <wp:lineTo x="-3362" y="-5102"/>
              </wp:wrapPolygon>
            </wp:wrapTight>
            <wp:docPr id="7" name="Obrázek 7" descr="C:\Users\Hana\Documents\NAP\e-learning\s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su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FC2" w:rsidRDefault="00632FC2" w:rsidP="00965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Shrnutí kapitoly</w:t>
      </w:r>
      <w:r w:rsidR="00965CFD">
        <w:rPr>
          <w:b/>
          <w:sz w:val="28"/>
          <w:szCs w:val="28"/>
        </w:rPr>
        <w:t xml:space="preserve">                                                                                    </w:t>
      </w:r>
      <w:bookmarkStart w:id="1" w:name="_GoBack"/>
      <w:bookmarkEnd w:id="1"/>
    </w:p>
    <w:p w:rsidR="00CF23D5" w:rsidRPr="00965CFD" w:rsidRDefault="00632FC2" w:rsidP="00965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965CFD">
        <w:rPr>
          <w:color w:val="FF0000"/>
        </w:rPr>
        <w:t>Bolestí přitom trpí podle statistik 50% seniorů žijících ve vlastním prostředí a 80% seniorů žijících v institucích.</w:t>
      </w:r>
      <w:r w:rsidR="00CF23D5" w:rsidRPr="00965CFD">
        <w:rPr>
          <w:color w:val="FF0000"/>
        </w:rPr>
        <w:t xml:space="preserve"> Měřítka používaná k hodnocení bolesti charakteru vizuálních nebo analogových škál jsou pro seniory s kognitivní poruchou těžko pochopitelná. Kognitivní porucha také způsobuje, že starší nemocný neumí vyjádřit své obtíže, je tedy nutno sledovat i nepřímé známky bolesti. Léčba bolesti se řídí dle základního schématu WHO, je však nutno ji modifikovat podle pokročilosti orgánových změn a očekávané </w:t>
      </w:r>
      <w:proofErr w:type="spellStart"/>
      <w:r w:rsidR="00CF23D5" w:rsidRPr="00965CFD">
        <w:rPr>
          <w:color w:val="FF0000"/>
        </w:rPr>
        <w:t>compliance</w:t>
      </w:r>
      <w:proofErr w:type="spellEnd"/>
      <w:r w:rsidR="00CF23D5" w:rsidRPr="00965CFD">
        <w:rPr>
          <w:color w:val="FF0000"/>
        </w:rPr>
        <w:t xml:space="preserve"> nemocného. </w:t>
      </w:r>
      <w:r w:rsidR="00D32432" w:rsidRPr="00965CFD">
        <w:rPr>
          <w:color w:val="FF0000"/>
        </w:rPr>
        <w:t xml:space="preserve">Poučením nemocného nebo jeho pečovatelů je nutno předcházet zdvojování medikace nesteroidními antirevmatiky při jejich volné dostupnosti v lékárnách. </w:t>
      </w:r>
      <w:r w:rsidR="004538F8" w:rsidRPr="00965CFD">
        <w:rPr>
          <w:color w:val="FF0000"/>
        </w:rPr>
        <w:t>Při silných bolestech</w:t>
      </w:r>
      <w:r w:rsidR="00D32432" w:rsidRPr="00965CFD">
        <w:rPr>
          <w:color w:val="FF0000"/>
        </w:rPr>
        <w:t xml:space="preserve"> význ</w:t>
      </w:r>
      <w:r w:rsidR="004538F8" w:rsidRPr="00965CFD">
        <w:rPr>
          <w:color w:val="FF0000"/>
        </w:rPr>
        <w:t>amně zhoršujících</w:t>
      </w:r>
      <w:r w:rsidR="00D32432" w:rsidRPr="00965CFD">
        <w:rPr>
          <w:color w:val="FF0000"/>
        </w:rPr>
        <w:t xml:space="preserve"> kvalitu života nemocného</w:t>
      </w:r>
      <w:r w:rsidR="004538F8" w:rsidRPr="00965CFD">
        <w:rPr>
          <w:color w:val="FF0000"/>
        </w:rPr>
        <w:t xml:space="preserve"> je vhodné využít skupiny </w:t>
      </w:r>
      <w:proofErr w:type="spellStart"/>
      <w:r w:rsidR="004538F8" w:rsidRPr="00965CFD">
        <w:rPr>
          <w:color w:val="FF0000"/>
        </w:rPr>
        <w:lastRenderedPageBreak/>
        <w:t>opioidních</w:t>
      </w:r>
      <w:proofErr w:type="spellEnd"/>
      <w:r w:rsidR="004538F8" w:rsidRPr="00965CFD">
        <w:rPr>
          <w:color w:val="FF0000"/>
        </w:rPr>
        <w:t xml:space="preserve"> analgetik</w:t>
      </w:r>
      <w:r w:rsidR="00D32432" w:rsidRPr="00965CFD">
        <w:rPr>
          <w:color w:val="FF0000"/>
        </w:rPr>
        <w:t xml:space="preserve"> s respektováním rizik jejich podání, a to zvláště možnosti močové retence u </w:t>
      </w:r>
      <w:proofErr w:type="gramStart"/>
      <w:r w:rsidR="00D32432" w:rsidRPr="00965CFD">
        <w:rPr>
          <w:color w:val="FF0000"/>
        </w:rPr>
        <w:t>mužů  a zácpy</w:t>
      </w:r>
      <w:proofErr w:type="gramEnd"/>
      <w:r w:rsidR="00D32432" w:rsidRPr="00965CFD">
        <w:rPr>
          <w:color w:val="FF0000"/>
        </w:rPr>
        <w:t>.</w:t>
      </w:r>
    </w:p>
    <w:p w:rsidR="00632FC2" w:rsidRPr="00632FC2" w:rsidRDefault="00632FC2"/>
    <w:p w:rsidR="00CF23D5" w:rsidRDefault="00CF23D5"/>
    <w:p w:rsidR="00CF23D5" w:rsidRDefault="00CF23D5"/>
    <w:p w:rsidR="007D2C7A" w:rsidRDefault="00CF23D5">
      <w:r>
        <w:rPr>
          <w:b/>
        </w:rPr>
        <w:t>Otázky a úkoly</w:t>
      </w:r>
      <w:r>
        <w:t xml:space="preserve">                                                                                                        </w:t>
      </w:r>
      <w:r w:rsidR="007D2C7A">
        <w:rPr>
          <w:b/>
          <w:noProof/>
        </w:rPr>
        <w:drawing>
          <wp:inline distT="0" distB="0" distL="0" distR="0" wp14:anchorId="68CEB5B6" wp14:editId="5D1DE41A">
            <wp:extent cx="475488" cy="475488"/>
            <wp:effectExtent l="114300" t="114300" r="115570" b="115570"/>
            <wp:docPr id="6" name="Obrázek 6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3" cy="4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F23D5" w:rsidRDefault="00CF23D5" w:rsidP="00CF23D5">
      <w:pPr>
        <w:pStyle w:val="Odstavecseseznamem"/>
      </w:pPr>
      <w:r>
        <w:t xml:space="preserve">Vyjádřete se k výskytu bolesti v seniorské populaci                                     </w:t>
      </w:r>
    </w:p>
    <w:p w:rsidR="00CF23D5" w:rsidRDefault="00CF23D5" w:rsidP="00CF23D5">
      <w:pPr>
        <w:pStyle w:val="Odstavecseseznamem"/>
      </w:pPr>
      <w:r>
        <w:t>Charakterizujte úskalí diagnostiky bolesti u seniorů</w:t>
      </w:r>
    </w:p>
    <w:p w:rsidR="00CF23D5" w:rsidRDefault="00CF23D5" w:rsidP="00CF23D5">
      <w:pPr>
        <w:pStyle w:val="Odstavecseseznamem"/>
      </w:pPr>
      <w:r>
        <w:t>Vyjmenujte nepřímé známky bolesti</w:t>
      </w:r>
    </w:p>
    <w:p w:rsidR="00CF23D5" w:rsidRDefault="00CF23D5" w:rsidP="00CF23D5">
      <w:pPr>
        <w:pStyle w:val="Odstavecseseznamem"/>
      </w:pPr>
      <w:r>
        <w:t>Popište postup volby analgetik</w:t>
      </w:r>
    </w:p>
    <w:p w:rsidR="00D32432" w:rsidRDefault="00D32432" w:rsidP="00D32432">
      <w:pPr>
        <w:pStyle w:val="Odstavecseseznamem"/>
      </w:pPr>
      <w:r>
        <w:t xml:space="preserve">Vyjmenujte rizika spojená s léčbou bolesti </w:t>
      </w:r>
      <w:proofErr w:type="spellStart"/>
      <w:r>
        <w:t>neopioidními</w:t>
      </w:r>
      <w:proofErr w:type="spellEnd"/>
      <w:r>
        <w:t xml:space="preserve"> analgetiky u seniorů</w:t>
      </w:r>
    </w:p>
    <w:p w:rsidR="00D32432" w:rsidRDefault="00D32432" w:rsidP="00D32432">
      <w:pPr>
        <w:pStyle w:val="Odstavecseseznamem"/>
      </w:pPr>
      <w:r>
        <w:t xml:space="preserve">Vyjmenujte rizika spojená s léčbou bolesti </w:t>
      </w:r>
      <w:proofErr w:type="spellStart"/>
      <w:r>
        <w:t>opioidními</w:t>
      </w:r>
      <w:proofErr w:type="spellEnd"/>
      <w:r>
        <w:t xml:space="preserve"> analgetiky u seniorů</w:t>
      </w:r>
    </w:p>
    <w:p w:rsidR="00CF23D5" w:rsidRDefault="00CF23D5" w:rsidP="00CF23D5"/>
    <w:p w:rsidR="00077878" w:rsidRDefault="00077878" w:rsidP="00CF23D5">
      <w:r>
        <w:t>Doporučená literatura</w:t>
      </w:r>
    </w:p>
    <w:p w:rsidR="00077878" w:rsidRDefault="00077878" w:rsidP="00CF23D5"/>
    <w:p w:rsidR="00077878" w:rsidRPr="00C2261C" w:rsidRDefault="00077878" w:rsidP="00077878">
      <w:pPr>
        <w:pStyle w:val="Zkladntextodsazen"/>
        <w:spacing w:after="0"/>
        <w:ind w:left="0"/>
        <w:jc w:val="both"/>
      </w:pPr>
      <w:r w:rsidRPr="00C2261C">
        <w:t xml:space="preserve">           Topinková E. Geriatrie pro praxi. </w:t>
      </w:r>
      <w:proofErr w:type="spellStart"/>
      <w:r w:rsidRPr="00C2261C">
        <w:t>Galén</w:t>
      </w:r>
      <w:proofErr w:type="spellEnd"/>
      <w:r w:rsidRPr="00C2261C">
        <w:t xml:space="preserve"> 2005</w:t>
      </w:r>
    </w:p>
    <w:p w:rsidR="00077878" w:rsidRPr="00C2261C" w:rsidRDefault="00077878" w:rsidP="00077878">
      <w:pPr>
        <w:pStyle w:val="Zkladntextodsazen"/>
        <w:spacing w:after="0"/>
        <w:jc w:val="both"/>
      </w:pPr>
      <w:r w:rsidRPr="00C2261C">
        <w:t xml:space="preserve">       </w:t>
      </w:r>
      <w:proofErr w:type="spellStart"/>
      <w:r w:rsidRPr="00C2261C">
        <w:t>Kalvach</w:t>
      </w:r>
      <w:proofErr w:type="spellEnd"/>
      <w:r w:rsidRPr="00C2261C">
        <w:t xml:space="preserve"> Z et al. Geriatrie a Gerontologie. </w:t>
      </w:r>
      <w:proofErr w:type="spellStart"/>
      <w:r w:rsidRPr="00C2261C">
        <w:t>Grada</w:t>
      </w:r>
      <w:proofErr w:type="spellEnd"/>
      <w:r w:rsidRPr="00C2261C">
        <w:t xml:space="preserve"> Avicenum 2004.</w:t>
      </w:r>
    </w:p>
    <w:p w:rsidR="00077878" w:rsidRDefault="00077878" w:rsidP="00077878">
      <w:r>
        <w:t xml:space="preserve">            Matějovská Kubešová H et al. Vybrané klinické stavy u seniorů, MF 2014</w:t>
      </w:r>
      <w:r w:rsidRPr="008E2170">
        <w:t xml:space="preserve">                                                                      </w:t>
      </w:r>
    </w:p>
    <w:p w:rsidR="00CF23D5" w:rsidRDefault="00CF23D5"/>
    <w:sectPr w:rsidR="00CF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610"/>
    <w:multiLevelType w:val="hybridMultilevel"/>
    <w:tmpl w:val="4B764FFC"/>
    <w:lvl w:ilvl="0" w:tplc="E120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6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07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4A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8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5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08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2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A1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111F"/>
    <w:multiLevelType w:val="hybridMultilevel"/>
    <w:tmpl w:val="E84AF188"/>
    <w:lvl w:ilvl="0" w:tplc="A254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EB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C5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47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4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0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A1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0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92763"/>
    <w:multiLevelType w:val="hybridMultilevel"/>
    <w:tmpl w:val="715EB2FE"/>
    <w:lvl w:ilvl="0" w:tplc="648CD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C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8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2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C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00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AE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69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C6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CD06D6"/>
    <w:multiLevelType w:val="hybridMultilevel"/>
    <w:tmpl w:val="05F84228"/>
    <w:lvl w:ilvl="0" w:tplc="8BE08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2C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2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E2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C7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E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A8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E2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03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3333B4"/>
    <w:multiLevelType w:val="hybridMultilevel"/>
    <w:tmpl w:val="9658397E"/>
    <w:lvl w:ilvl="0" w:tplc="FD28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8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27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83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C0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A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6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25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49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91344F"/>
    <w:multiLevelType w:val="hybridMultilevel"/>
    <w:tmpl w:val="157C90A4"/>
    <w:lvl w:ilvl="0" w:tplc="6B563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6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6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C6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CF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C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6C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3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C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6D4870"/>
    <w:multiLevelType w:val="hybridMultilevel"/>
    <w:tmpl w:val="7A601164"/>
    <w:lvl w:ilvl="0" w:tplc="A278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6E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0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A7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CF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4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0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2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28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073F5F"/>
    <w:multiLevelType w:val="hybridMultilevel"/>
    <w:tmpl w:val="CFF4836C"/>
    <w:lvl w:ilvl="0" w:tplc="29EA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0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A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A3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47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C6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E3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69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4A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4D5408"/>
    <w:multiLevelType w:val="hybridMultilevel"/>
    <w:tmpl w:val="1BF60452"/>
    <w:lvl w:ilvl="0" w:tplc="3D542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21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C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4F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C1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C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A1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4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87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524584"/>
    <w:multiLevelType w:val="hybridMultilevel"/>
    <w:tmpl w:val="1F742D24"/>
    <w:lvl w:ilvl="0" w:tplc="07E0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04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0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C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62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C2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88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964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E234D7"/>
    <w:multiLevelType w:val="hybridMultilevel"/>
    <w:tmpl w:val="93940568"/>
    <w:lvl w:ilvl="0" w:tplc="E736A8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D4A92"/>
    <w:multiLevelType w:val="hybridMultilevel"/>
    <w:tmpl w:val="F6F81D2A"/>
    <w:lvl w:ilvl="0" w:tplc="261C5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85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8A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CD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28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45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A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E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68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554685"/>
    <w:multiLevelType w:val="hybridMultilevel"/>
    <w:tmpl w:val="1C2C18B0"/>
    <w:lvl w:ilvl="0" w:tplc="9D7C3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89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61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A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C8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0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C6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2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D67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23"/>
    <w:rsid w:val="00055438"/>
    <w:rsid w:val="00077878"/>
    <w:rsid w:val="000963A0"/>
    <w:rsid w:val="00097013"/>
    <w:rsid w:val="002847D6"/>
    <w:rsid w:val="00294ED5"/>
    <w:rsid w:val="002F100E"/>
    <w:rsid w:val="00301123"/>
    <w:rsid w:val="00352A86"/>
    <w:rsid w:val="003674F9"/>
    <w:rsid w:val="004424C7"/>
    <w:rsid w:val="004538F8"/>
    <w:rsid w:val="004B49B2"/>
    <w:rsid w:val="004E1EFE"/>
    <w:rsid w:val="004F4624"/>
    <w:rsid w:val="00632FC2"/>
    <w:rsid w:val="00634764"/>
    <w:rsid w:val="007A7B3D"/>
    <w:rsid w:val="007D2C7A"/>
    <w:rsid w:val="007D4565"/>
    <w:rsid w:val="00815D7B"/>
    <w:rsid w:val="0084756E"/>
    <w:rsid w:val="0087629A"/>
    <w:rsid w:val="008B4B59"/>
    <w:rsid w:val="00965CFD"/>
    <w:rsid w:val="00A260C8"/>
    <w:rsid w:val="00C92F51"/>
    <w:rsid w:val="00CF23D5"/>
    <w:rsid w:val="00D13F89"/>
    <w:rsid w:val="00D32432"/>
    <w:rsid w:val="00D77B8C"/>
    <w:rsid w:val="00E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1123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0112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B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B8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63A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07787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78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1123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0112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B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B8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63A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07787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78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3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6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37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9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9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1477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16</cp:revision>
  <dcterms:created xsi:type="dcterms:W3CDTF">2014-10-19T06:27:00Z</dcterms:created>
  <dcterms:modified xsi:type="dcterms:W3CDTF">2014-12-18T12:04:00Z</dcterms:modified>
</cp:coreProperties>
</file>