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B47" w14:textId="1549AFE6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 wp14:anchorId="09672B75" wp14:editId="36F01BA5">
            <wp:extent cx="5099585" cy="3360420"/>
            <wp:effectExtent l="0" t="0" r="6350" b="0"/>
            <wp:docPr id="1" name="Obrázek 1" descr="Obsah obrázku jídlo, deze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jídlo, deze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09" cy="33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5216" w14:textId="1BF6C316" w:rsidR="00080250" w:rsidRPr="00080250" w:rsidRDefault="00080250" w:rsidP="00080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39D6781" w14:textId="43FEA35A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 wp14:anchorId="46FEAF71" wp14:editId="2DDE4B61">
            <wp:extent cx="5120640" cy="34061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9775" w14:textId="55496EDF" w:rsidR="00080250" w:rsidRDefault="00080250" w:rsidP="00080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802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802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802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Ústní hygiena:</w:t>
      </w:r>
    </w:p>
    <w:p w14:paraId="7D2F55E5" w14:textId="6827CD97" w:rsidR="00080250" w:rsidRPr="00B311DE" w:rsidRDefault="00080250" w:rsidP="00080250">
      <w:pPr>
        <w:spacing w:after="240" w:line="240" w:lineRule="auto"/>
        <w:rPr>
          <w:rFonts w:eastAsia="Times New Roman" w:cstheme="minorHAnsi"/>
          <w:lang w:eastAsia="cs-CZ"/>
        </w:rPr>
      </w:pPr>
      <w:r w:rsidRPr="00B311DE">
        <w:rPr>
          <w:rFonts w:eastAsia="Times New Roman" w:cstheme="minorHAnsi"/>
          <w:lang w:eastAsia="cs-CZ"/>
        </w:rPr>
        <w:t>Čím si čistíme zuby?</w:t>
      </w:r>
    </w:p>
    <w:p w14:paraId="2BAADF68" w14:textId="77777777" w:rsidR="00080250" w:rsidRPr="00B311DE" w:rsidRDefault="00080250" w:rsidP="00080250">
      <w:pPr>
        <w:spacing w:line="240" w:lineRule="auto"/>
        <w:rPr>
          <w:rFonts w:eastAsia="Times New Roman" w:cstheme="minorHAnsi"/>
          <w:color w:val="000000"/>
          <w:lang w:eastAsia="cs-CZ"/>
        </w:rPr>
      </w:pPr>
      <w:r w:rsidRPr="00080250">
        <w:rPr>
          <w:rFonts w:eastAsia="Times New Roman" w:cstheme="minorHAnsi"/>
          <w:color w:val="000000"/>
          <w:lang w:eastAsia="cs-CZ"/>
        </w:rPr>
        <w:lastRenderedPageBreak/>
        <w:t>Proč nepoužíváme tvrdý zubní kartáček?</w:t>
      </w:r>
    </w:p>
    <w:p w14:paraId="50F723F1" w14:textId="42091CBC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Co používáme k čištění těžko přístupných míst na zubech?</w:t>
      </w:r>
    </w:p>
    <w:p w14:paraId="72A03521" w14:textId="656921CE" w:rsidR="00B311DE" w:rsidRDefault="00B311DE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Čím čistíme mezizubní prostory?</w:t>
      </w:r>
    </w:p>
    <w:p w14:paraId="0D42CFE7" w14:textId="30ADB070" w:rsidR="00B311DE" w:rsidRPr="00080250" w:rsidRDefault="00B311DE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Čím si vyplachujeme ústa?</w:t>
      </w:r>
    </w:p>
    <w:p w14:paraId="0425DED4" w14:textId="091B99C5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Co je to zánět dásní?</w:t>
      </w:r>
      <w:r w:rsidR="00B311DE">
        <w:rPr>
          <w:rFonts w:ascii="Calibri" w:eastAsia="Times New Roman" w:hAnsi="Calibri" w:cs="Calibri"/>
          <w:color w:val="000000"/>
          <w:lang w:eastAsia="cs-CZ"/>
        </w:rPr>
        <w:t xml:space="preserve"> Jaké má příznaky?</w:t>
      </w:r>
    </w:p>
    <w:p w14:paraId="0BA86BDF" w14:textId="573F117E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98EF38E" w14:textId="0174F79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Parodontologie</w:t>
      </w:r>
    </w:p>
    <w:p w14:paraId="14DF341A" w14:textId="0C60B8BA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 xml:space="preserve">Co je to </w:t>
      </w:r>
      <w:proofErr w:type="spellStart"/>
      <w:r w:rsidRPr="00080250">
        <w:rPr>
          <w:rFonts w:ascii="Calibri" w:eastAsia="Times New Roman" w:hAnsi="Calibri" w:cs="Calibri"/>
          <w:color w:val="000000"/>
          <w:lang w:eastAsia="cs-CZ"/>
        </w:rPr>
        <w:t>parodont</w:t>
      </w:r>
      <w:proofErr w:type="spellEnd"/>
      <w:r w:rsidRPr="00080250">
        <w:rPr>
          <w:rFonts w:ascii="Calibri" w:eastAsia="Times New Roman" w:hAnsi="Calibri" w:cs="Calibri"/>
          <w:color w:val="000000"/>
          <w:lang w:eastAsia="cs-CZ"/>
        </w:rPr>
        <w:t>?</w:t>
      </w:r>
    </w:p>
    <w:p w14:paraId="759B7396" w14:textId="7F4B041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Jak hluboký je zdravý dásňový žlábek?</w:t>
      </w:r>
    </w:p>
    <w:p w14:paraId="5C1B5189" w14:textId="7BE8D4F3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 xml:space="preserve">Co je to </w:t>
      </w:r>
      <w:proofErr w:type="spellStart"/>
      <w:r w:rsidRPr="00080250">
        <w:rPr>
          <w:rFonts w:ascii="Calibri" w:eastAsia="Times New Roman" w:hAnsi="Calibri" w:cs="Calibri"/>
          <w:color w:val="000000"/>
          <w:lang w:eastAsia="cs-CZ"/>
        </w:rPr>
        <w:t>parodontální</w:t>
      </w:r>
      <w:proofErr w:type="spellEnd"/>
      <w:r w:rsidRPr="00080250">
        <w:rPr>
          <w:rFonts w:ascii="Calibri" w:eastAsia="Times New Roman" w:hAnsi="Calibri" w:cs="Calibri"/>
          <w:color w:val="000000"/>
          <w:lang w:eastAsia="cs-CZ"/>
        </w:rPr>
        <w:t xml:space="preserve"> chobot?</w:t>
      </w:r>
    </w:p>
    <w:p w14:paraId="4E0F73F4" w14:textId="4EC62527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Jaké jsou příznaky parodontózy?</w:t>
      </w:r>
    </w:p>
    <w:p w14:paraId="73BDA5B1" w14:textId="1A15A111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Co se děje, když má pacient parodontózu?</w:t>
      </w:r>
    </w:p>
    <w:p w14:paraId="1EE9AF16" w14:textId="5032C3CE" w:rsidR="00B311DE" w:rsidRDefault="00B311DE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Co je to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scalling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?</w:t>
      </w:r>
    </w:p>
    <w:p w14:paraId="6C8CAA72" w14:textId="468E93A5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 xml:space="preserve">Co je to </w:t>
      </w:r>
      <w:proofErr w:type="spellStart"/>
      <w:r w:rsidRPr="00080250">
        <w:rPr>
          <w:rFonts w:ascii="Calibri" w:eastAsia="Times New Roman" w:hAnsi="Calibri" w:cs="Calibri"/>
          <w:color w:val="000000"/>
          <w:lang w:eastAsia="cs-CZ"/>
        </w:rPr>
        <w:t>root</w:t>
      </w:r>
      <w:proofErr w:type="spellEnd"/>
      <w:r w:rsidRPr="00080250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80250">
        <w:rPr>
          <w:rFonts w:ascii="Calibri" w:eastAsia="Times New Roman" w:hAnsi="Calibri" w:cs="Calibri"/>
          <w:color w:val="000000"/>
          <w:lang w:eastAsia="cs-CZ"/>
        </w:rPr>
        <w:t>planning</w:t>
      </w:r>
      <w:proofErr w:type="spellEnd"/>
      <w:r w:rsidRPr="00080250">
        <w:rPr>
          <w:rFonts w:ascii="Calibri" w:eastAsia="Times New Roman" w:hAnsi="Calibri" w:cs="Calibri"/>
          <w:color w:val="000000"/>
          <w:lang w:eastAsia="cs-CZ"/>
        </w:rPr>
        <w:t>?</w:t>
      </w:r>
    </w:p>
    <w:p w14:paraId="66C30AAA" w14:textId="19CE22E9" w:rsidR="00B311DE" w:rsidRDefault="00B311DE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Co je to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recall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?</w:t>
      </w:r>
    </w:p>
    <w:p w14:paraId="5EDE16C0" w14:textId="77777777" w:rsidR="00B311DE" w:rsidRDefault="00B311DE" w:rsidP="00B311DE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0250">
        <w:rPr>
          <w:rFonts w:ascii="Calibri" w:eastAsia="Times New Roman" w:hAnsi="Calibri" w:cs="Calibri"/>
          <w:color w:val="000000"/>
          <w:lang w:eastAsia="cs-CZ"/>
        </w:rPr>
        <w:t>Jaké léky se nesmí užívat před chirurgickým zákrokem?</w:t>
      </w:r>
    </w:p>
    <w:p w14:paraId="141E0623" w14:textId="77777777" w:rsidR="00B311DE" w:rsidRPr="00080250" w:rsidRDefault="00B311DE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686F90" w14:textId="77777777" w:rsidR="00080250" w:rsidRDefault="00080250" w:rsidP="0008025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4AD0B8E8" w14:textId="7777777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8C1991" w14:textId="7777777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BF0BE" w14:textId="7777777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9891FC" w14:textId="77777777" w:rsidR="00080250" w:rsidRPr="00080250" w:rsidRDefault="00080250" w:rsidP="00080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88F29C" w14:textId="77777777" w:rsidR="00DA7BD2" w:rsidRDefault="00DA7BD2"/>
    <w:sectPr w:rsidR="00D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50"/>
    <w:rsid w:val="00080250"/>
    <w:rsid w:val="00B311DE"/>
    <w:rsid w:val="00DA7BD2"/>
    <w:rsid w:val="00E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DC7"/>
  <w15:chartTrackingRefBased/>
  <w15:docId w15:val="{5D0C91A0-A2C8-42E6-A910-6DB1C31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2022-09-18T20:04:00Z</dcterms:created>
  <dcterms:modified xsi:type="dcterms:W3CDTF">2022-09-18T20:16:00Z</dcterms:modified>
</cp:coreProperties>
</file>