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68" w:rsidRPr="00ED11AB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11AB">
        <w:rPr>
          <w:rFonts w:ascii="Times New Roman" w:hAnsi="Times New Roman"/>
          <w:b/>
          <w:sz w:val="24"/>
          <w:szCs w:val="24"/>
        </w:rPr>
        <w:t>SP4MP_MTO2</w:t>
      </w:r>
      <w:r w:rsidRPr="00ED11AB">
        <w:rPr>
          <w:rFonts w:ascii="Times New Roman" w:hAnsi="Times New Roman"/>
          <w:b/>
          <w:sz w:val="24"/>
          <w:szCs w:val="24"/>
        </w:rPr>
        <w:tab/>
      </w:r>
      <w:r w:rsidRPr="00ED11AB">
        <w:rPr>
          <w:rFonts w:ascii="Times New Roman" w:hAnsi="Times New Roman"/>
          <w:b/>
          <w:sz w:val="24"/>
          <w:szCs w:val="24"/>
        </w:rPr>
        <w:tab/>
      </w:r>
      <w:r w:rsidRPr="00ED11AB">
        <w:rPr>
          <w:rFonts w:ascii="Times New Roman" w:hAnsi="Times New Roman"/>
          <w:b/>
          <w:sz w:val="24"/>
          <w:szCs w:val="24"/>
        </w:rPr>
        <w:tab/>
      </w:r>
      <w:r w:rsidRPr="00ED11AB">
        <w:rPr>
          <w:rFonts w:ascii="Times New Roman" w:hAnsi="Times New Roman"/>
          <w:b/>
          <w:sz w:val="28"/>
          <w:szCs w:val="28"/>
        </w:rPr>
        <w:t>Závěrečný projekt</w:t>
      </w:r>
      <w:r w:rsidRPr="00ED11AB">
        <w:rPr>
          <w:rFonts w:ascii="Times New Roman" w:hAnsi="Times New Roman"/>
          <w:b/>
          <w:sz w:val="24"/>
          <w:szCs w:val="24"/>
        </w:rPr>
        <w:tab/>
      </w:r>
      <w:r w:rsidRPr="00ED11AB">
        <w:rPr>
          <w:rFonts w:ascii="Times New Roman" w:hAnsi="Times New Roman"/>
          <w:b/>
          <w:sz w:val="24"/>
          <w:szCs w:val="24"/>
        </w:rPr>
        <w:tab/>
        <w:t>Vozihnojová Petra</w:t>
      </w:r>
      <w:r w:rsidRPr="00ED11AB">
        <w:rPr>
          <w:rFonts w:ascii="Times New Roman" w:hAnsi="Times New Roman"/>
          <w:b/>
          <w:sz w:val="24"/>
          <w:szCs w:val="24"/>
        </w:rPr>
        <w:tab/>
      </w:r>
      <w:r w:rsidRPr="00ED11AB">
        <w:rPr>
          <w:rFonts w:ascii="Times New Roman" w:hAnsi="Times New Roman"/>
          <w:b/>
          <w:sz w:val="24"/>
          <w:szCs w:val="24"/>
        </w:rPr>
        <w:tab/>
      </w:r>
      <w:r w:rsidRPr="00ED11AB">
        <w:rPr>
          <w:rFonts w:ascii="Times New Roman" w:hAnsi="Times New Roman"/>
          <w:b/>
          <w:sz w:val="24"/>
          <w:szCs w:val="24"/>
        </w:rPr>
        <w:tab/>
      </w:r>
      <w:r w:rsidRPr="00ED11AB">
        <w:rPr>
          <w:rFonts w:ascii="Times New Roman" w:hAnsi="Times New Roman"/>
          <w:b/>
          <w:sz w:val="24"/>
          <w:szCs w:val="24"/>
        </w:rPr>
        <w:tab/>
      </w:r>
    </w:p>
    <w:p w:rsidR="008B2068" w:rsidRPr="00ED11AB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11AB">
        <w:rPr>
          <w:rFonts w:ascii="Times New Roman" w:hAnsi="Times New Roman"/>
          <w:b/>
          <w:sz w:val="24"/>
          <w:szCs w:val="24"/>
        </w:rPr>
        <w:t>1)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342E">
        <w:rPr>
          <w:rFonts w:ascii="Times New Roman" w:hAnsi="Times New Roman"/>
          <w:b/>
          <w:sz w:val="24"/>
          <w:szCs w:val="24"/>
        </w:rPr>
        <w:t>Téma: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2068" w:rsidRDefault="008B2068" w:rsidP="00ED11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Rozvoj </w:t>
      </w:r>
      <w:commentRangeStart w:id="0"/>
      <w:r>
        <w:rPr>
          <w:rFonts w:ascii="Times New Roman" w:hAnsi="Times New Roman"/>
          <w:sz w:val="24"/>
          <w:szCs w:val="24"/>
        </w:rPr>
        <w:t>komunikativních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/>
          <w:sz w:val="24"/>
          <w:szCs w:val="24"/>
        </w:rPr>
        <w:t xml:space="preserve"> dovedností u dětí s kombinovaným postižením.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342E">
        <w:rPr>
          <w:rFonts w:ascii="Times New Roman" w:hAnsi="Times New Roman"/>
          <w:b/>
          <w:sz w:val="24"/>
          <w:szCs w:val="24"/>
        </w:rPr>
        <w:t>Výzkumný problém: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2068" w:rsidRDefault="008B2068" w:rsidP="00ED11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Alternativní a augmentativní komunikace.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v</w:t>
      </w:r>
      <w:r w:rsidRPr="0093342E">
        <w:rPr>
          <w:rFonts w:ascii="Times New Roman" w:hAnsi="Times New Roman"/>
          <w:b/>
          <w:sz w:val="24"/>
          <w:szCs w:val="24"/>
        </w:rPr>
        <w:t>ýzkumná otázka: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2068" w:rsidRDefault="008B2068" w:rsidP="00ED11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kombinace dvou alternativních metod efektivnější než využití metody samostatné?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2068" w:rsidRPr="00B95426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5426">
        <w:rPr>
          <w:rFonts w:ascii="Times New Roman" w:hAnsi="Times New Roman"/>
          <w:b/>
          <w:sz w:val="24"/>
          <w:szCs w:val="24"/>
        </w:rPr>
        <w:t>Představení výzkumu:</w:t>
      </w:r>
    </w:p>
    <w:p w:rsidR="008B2068" w:rsidRDefault="008B2068" w:rsidP="00ED11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commentRangeStart w:id="1"/>
      <w:r>
        <w:rPr>
          <w:rFonts w:ascii="Times New Roman" w:hAnsi="Times New Roman"/>
          <w:sz w:val="24"/>
          <w:szCs w:val="24"/>
        </w:rPr>
        <w:t xml:space="preserve">Komunikace patří k nejvýznamnějším prostředkům socializace a řeč bývá označována za nástroj myšlení, prostředek k vzájemnému styku, dorozumívání a celkově ovlivňuje psychický vývoj jedince. Užívání alternativní a augmentativní komunikace u jedinců s kombinovaným postižením je často nezbytné. Pomocí tohoto způsobu komunikace mohou děti vyjádřit své potřeby, přání a zapojit se tak více do společnosti a upevnit si své sebevědomí. V současné době se formy této komunikace rychle rozšiřují ve speciálních školách, ústavech a stacionářích. Bohužel veřejnost stále ještě není s těmito způsoby komunikace příliš obeznámena. </w:t>
      </w:r>
      <w:commentRangeEnd w:id="1"/>
      <w:r>
        <w:rPr>
          <w:rStyle w:val="CommentReference"/>
        </w:rPr>
        <w:commentReference w:id="1"/>
      </w:r>
    </w:p>
    <w:p w:rsidR="008B2068" w:rsidRDefault="008B2068" w:rsidP="00ED11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342E">
        <w:rPr>
          <w:rFonts w:ascii="Times New Roman" w:hAnsi="Times New Roman"/>
          <w:b/>
          <w:sz w:val="24"/>
          <w:szCs w:val="24"/>
        </w:rPr>
        <w:t>Cíl: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2068" w:rsidRDefault="008B2068" w:rsidP="00ED11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Zjistit možnosti celkového rozvoje osobnosti dětí s kombinovaným postižením při používání metod alternativní a augmentativní komunikace. 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2068" w:rsidRPr="00ED11AB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11AB">
        <w:rPr>
          <w:rFonts w:ascii="Times New Roman" w:hAnsi="Times New Roman"/>
          <w:b/>
          <w:sz w:val="24"/>
          <w:szCs w:val="24"/>
        </w:rPr>
        <w:t>2)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v</w:t>
      </w:r>
      <w:r w:rsidRPr="0093342E">
        <w:rPr>
          <w:rFonts w:ascii="Times New Roman" w:hAnsi="Times New Roman"/>
          <w:b/>
          <w:sz w:val="24"/>
          <w:szCs w:val="24"/>
        </w:rPr>
        <w:t>ýzkumná otázka: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2068" w:rsidRDefault="008B2068" w:rsidP="00ED11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kombinace dvou alternativních metod efektivnější než využití metody samostatné?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2D65">
        <w:rPr>
          <w:rFonts w:ascii="Times New Roman" w:hAnsi="Times New Roman"/>
          <w:b/>
          <w:sz w:val="24"/>
          <w:szCs w:val="24"/>
        </w:rPr>
        <w:t>Vedlejší výzkumné otázky: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Má výuka alternativní komunikace pozitivní vliv na rozumovou výchovu?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Má výuka alternativní komunikace pozitivní vliv na sebeobsluhu?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Má výuka alternativní komunikace pozitivní vliv na pracovní a výtvarné dovednosti?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Má výuka alternativní komunikace pozitivní vliv na sociální vztahy?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2068" w:rsidRPr="00ED11AB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11AB">
        <w:rPr>
          <w:rFonts w:ascii="Times New Roman" w:hAnsi="Times New Roman"/>
          <w:b/>
          <w:sz w:val="24"/>
          <w:szCs w:val="24"/>
        </w:rPr>
        <w:t>3)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výzkumné strategie</w:t>
      </w:r>
      <w:r w:rsidRPr="0093342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2068" w:rsidRDefault="008B2068" w:rsidP="00ED11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commentRangeStart w:id="2"/>
      <w:r>
        <w:rPr>
          <w:rFonts w:ascii="Times New Roman" w:hAnsi="Times New Roman"/>
          <w:sz w:val="24"/>
          <w:szCs w:val="24"/>
        </w:rPr>
        <w:t xml:space="preserve">Pro svůj výzkum jsem si zvolila kvalitativní přístup, protože budu sledovat jedince v jejich přirozeném prostředí. Bude mě zajímat především význam, interpretace a porozumění z pohledu samotných aktérů a moje závěry se nebudou zobecňovat na širokou populaci. </w:t>
      </w:r>
      <w:commentRangeEnd w:id="2"/>
      <w:r>
        <w:rPr>
          <w:rStyle w:val="CommentReference"/>
        </w:rPr>
        <w:commentReference w:id="2"/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2068" w:rsidRPr="00ED11AB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11AB">
        <w:rPr>
          <w:rFonts w:ascii="Times New Roman" w:hAnsi="Times New Roman"/>
          <w:b/>
          <w:sz w:val="24"/>
          <w:szCs w:val="24"/>
        </w:rPr>
        <w:t>4)</w:t>
      </w:r>
    </w:p>
    <w:p w:rsidR="008B2068" w:rsidRPr="0048575D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8575D">
        <w:rPr>
          <w:rFonts w:ascii="Times New Roman" w:hAnsi="Times New Roman"/>
          <w:b/>
          <w:sz w:val="24"/>
          <w:szCs w:val="24"/>
        </w:rPr>
        <w:t>Sběr dat: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 svůj výzkum jsem zvolila následující metody sběru dat:</w:t>
      </w:r>
    </w:p>
    <w:p w:rsidR="008B2068" w:rsidRDefault="008B2068" w:rsidP="00ED11AB">
      <w:pPr>
        <w:pStyle w:val="ListParagraph"/>
        <w:numPr>
          <w:ilvl w:val="0"/>
          <w:numId w:val="1"/>
          <w:numberingChange w:id="3" w:author="Unknown" w:date="2010-06-13T21:15:00Z" w:original="%1:1:0:)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8575D">
        <w:rPr>
          <w:rFonts w:ascii="Times New Roman" w:hAnsi="Times New Roman"/>
          <w:sz w:val="24"/>
          <w:szCs w:val="24"/>
        </w:rPr>
        <w:t>nalýza dokumentů</w:t>
      </w:r>
      <w:r>
        <w:rPr>
          <w:rFonts w:ascii="Times New Roman" w:hAnsi="Times New Roman"/>
          <w:sz w:val="24"/>
          <w:szCs w:val="24"/>
        </w:rPr>
        <w:t xml:space="preserve"> – především lékařských záznamů a vyšetření</w:t>
      </w:r>
    </w:p>
    <w:p w:rsidR="008B2068" w:rsidRDefault="008B2068" w:rsidP="00ED11AB">
      <w:pPr>
        <w:pStyle w:val="ListParagraph"/>
        <w:numPr>
          <w:ilvl w:val="0"/>
          <w:numId w:val="1"/>
          <w:numberingChange w:id="4" w:author="Unknown" w:date="2010-06-13T21:15:00Z" w:original="%1:2:0:)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aktivní pozorování – při sebeobslužných činnostech, ve volném čase věnovaném hře i odpočinku a během výuky s využitím praktických cvičení</w:t>
      </w:r>
    </w:p>
    <w:p w:rsidR="008B2068" w:rsidRDefault="008B2068" w:rsidP="00ED11AB">
      <w:pPr>
        <w:pStyle w:val="ListParagraph"/>
        <w:numPr>
          <w:ilvl w:val="0"/>
          <w:numId w:val="1"/>
          <w:numberingChange w:id="5" w:author="Unknown" w:date="2010-06-13T21:15:00Z" w:original="%1:3:0:)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rozhovor – s třídním učitelem, s rodiči a vychovatelkou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2068" w:rsidRPr="00B973C1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73C1">
        <w:rPr>
          <w:rFonts w:ascii="Times New Roman" w:hAnsi="Times New Roman"/>
          <w:b/>
          <w:sz w:val="24"/>
          <w:szCs w:val="24"/>
        </w:rPr>
        <w:t>Výzkumné vzorky: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commentRangeStart w:id="6"/>
      <w:r>
        <w:rPr>
          <w:rFonts w:ascii="Times New Roman" w:hAnsi="Times New Roman"/>
          <w:sz w:val="24"/>
          <w:szCs w:val="24"/>
        </w:rPr>
        <w:t xml:space="preserve">Sestavím dvě skupiny žáků – experimentální skupinu a kontrolní skupinu. V experimentální skupině žáků se bude při výuce pravidelně užívat kombinace dvou alternativních forem komunikace – piktogramy ve spojení se znakem do řeči. Kontrolní skupina žáků bude při výuce komunikovat pouze piktogramy. V každé skupině by měli být 4 žáci s podobnými diagnózami. U obou skupin provedu vyhodnocení podle vstupního a výstupního šetření. </w:t>
      </w:r>
      <w:commentRangeEnd w:id="6"/>
      <w:r>
        <w:rPr>
          <w:rStyle w:val="CommentReference"/>
        </w:rPr>
        <w:commentReference w:id="6"/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2068" w:rsidRPr="00593243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3243">
        <w:rPr>
          <w:rFonts w:ascii="Times New Roman" w:hAnsi="Times New Roman"/>
          <w:b/>
          <w:sz w:val="24"/>
          <w:szCs w:val="24"/>
        </w:rPr>
        <w:t>Způsob kontaktování: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Výzkum se bude provádět v základní škole speciální, která je součástí sociálního zařízení, kde většina žáků pobývá. 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2068" w:rsidRPr="0093167E" w:rsidRDefault="008B2068" w:rsidP="005165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167E">
        <w:rPr>
          <w:rFonts w:ascii="Times New Roman" w:hAnsi="Times New Roman"/>
          <w:b/>
          <w:sz w:val="24"/>
          <w:szCs w:val="24"/>
        </w:rPr>
        <w:t>Zdůvodnění:</w:t>
      </w:r>
    </w:p>
    <w:p w:rsidR="008B2068" w:rsidRDefault="008B2068" w:rsidP="005165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tomto vzdělávacím zařízení se vzdělávají žáci, jejichž úroveň rozumových schopností jim nedovolí vzdělávat se v běžné základní škole ani v základní škole praktické. Většina dětí zde není schopna používat mluvenou řeč, proto je obvykle nezbytné využít formy alternativní či augmentativní komunikace. Vybraní žáci mají podobnou diagnózu a objevují se u nich i podobné potíže v oblasti vzdělávání a následné socializace. Z tohoto důvodu bude posuzování objektivnější a dosažené výsledky se budou lépe porovnávat a hodnotit.</w:t>
      </w:r>
    </w:p>
    <w:p w:rsidR="008B2068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2068" w:rsidRPr="00ED11AB" w:rsidRDefault="008B2068" w:rsidP="00ED11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11AB">
        <w:rPr>
          <w:rFonts w:ascii="Times New Roman" w:hAnsi="Times New Roman"/>
          <w:b/>
          <w:sz w:val="24"/>
          <w:szCs w:val="24"/>
        </w:rPr>
        <w:t>5)</w:t>
      </w:r>
    </w:p>
    <w:p w:rsidR="008B2068" w:rsidRPr="00D925D3" w:rsidRDefault="008B2068" w:rsidP="005165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25D3">
        <w:rPr>
          <w:rFonts w:ascii="Times New Roman" w:hAnsi="Times New Roman"/>
          <w:b/>
          <w:sz w:val="24"/>
          <w:szCs w:val="24"/>
        </w:rPr>
        <w:t>Plán pozorování:</w:t>
      </w:r>
    </w:p>
    <w:p w:rsidR="008B2068" w:rsidRDefault="008B2068" w:rsidP="005165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 důkladné analýze písemných dokumentů vyberu děti do experimentální a kontrolní skupiny. </w:t>
      </w:r>
      <w:commentRangeStart w:id="7"/>
      <w:r>
        <w:rPr>
          <w:rFonts w:ascii="Times New Roman" w:hAnsi="Times New Roman"/>
          <w:sz w:val="24"/>
          <w:szCs w:val="24"/>
        </w:rPr>
        <w:t>Následně provedu zhodnocení jejich dosavadních schopností a dovedností v jednotlivých oblastech – motorika, rozumové schopnosti, řečový vývoj a sebeobsluha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/>
          <w:sz w:val="24"/>
          <w:szCs w:val="24"/>
        </w:rPr>
        <w:t>. Toto hodnocení bude uváděno jako vstupní šetření. V průběhu výzkumu budu zaznamenávat případné pokroky či neúspěchy. Výsledky, kterých děti dosáhnou, zpracuji ve výstupním šetření.</w:t>
      </w:r>
    </w:p>
    <w:p w:rsidR="008B2068" w:rsidRDefault="008B2068" w:rsidP="005165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2068" w:rsidRPr="0051657F" w:rsidRDefault="008B2068" w:rsidP="005165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657F">
        <w:rPr>
          <w:rFonts w:ascii="Times New Roman" w:hAnsi="Times New Roman"/>
          <w:b/>
          <w:sz w:val="24"/>
          <w:szCs w:val="24"/>
        </w:rPr>
        <w:t>6)</w:t>
      </w:r>
    </w:p>
    <w:p w:rsidR="008B2068" w:rsidRPr="00FF449F" w:rsidRDefault="008B2068" w:rsidP="005165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49F">
        <w:rPr>
          <w:rFonts w:ascii="Times New Roman" w:hAnsi="Times New Roman"/>
          <w:b/>
          <w:sz w:val="24"/>
          <w:szCs w:val="24"/>
        </w:rPr>
        <w:t>Nevýhody</w:t>
      </w:r>
      <w:r>
        <w:rPr>
          <w:rFonts w:ascii="Times New Roman" w:hAnsi="Times New Roman"/>
          <w:b/>
          <w:sz w:val="24"/>
          <w:szCs w:val="24"/>
        </w:rPr>
        <w:t xml:space="preserve"> a problémy</w:t>
      </w:r>
      <w:r w:rsidRPr="00FF449F">
        <w:rPr>
          <w:rFonts w:ascii="Times New Roman" w:hAnsi="Times New Roman"/>
          <w:b/>
          <w:sz w:val="24"/>
          <w:szCs w:val="24"/>
        </w:rPr>
        <w:t>:</w:t>
      </w:r>
    </w:p>
    <w:p w:rsidR="008B2068" w:rsidRDefault="008B2068" w:rsidP="005165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Ze začátku může být problém s navázáním kontaktu se žákem. Důležitá je pravidelnost a soustavnost výuky, spolupráce s učitelkou, vychovatelkou a rodiči. Musí se brát v úvahu individuální zvláštnosti dětí, jejich schopnosti, dovednosti a zájmy. Každý žák vyžaduje také jiný přístup a motivaci. Nutností je i zařazování častých přestávek a relaxačních momentů, protože žáci bývají mnohem více unavitelní. Nevýhodou je neustálá přítomnost komunikačního deníku u dítěte. Největším problémem může být odmítavý postoj rodičů k alternativním formám komunikace. </w:t>
      </w:r>
    </w:p>
    <w:p w:rsidR="008B2068" w:rsidRDefault="008B2068" w:rsidP="005165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2068" w:rsidRPr="0051657F" w:rsidRDefault="008B2068" w:rsidP="005165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657F">
        <w:rPr>
          <w:rFonts w:ascii="Times New Roman" w:hAnsi="Times New Roman"/>
          <w:b/>
          <w:sz w:val="24"/>
          <w:szCs w:val="24"/>
        </w:rPr>
        <w:t>7)</w:t>
      </w:r>
    </w:p>
    <w:p w:rsidR="008B2068" w:rsidRPr="00C56191" w:rsidRDefault="008B2068" w:rsidP="005165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6191">
        <w:rPr>
          <w:rFonts w:ascii="Times New Roman" w:hAnsi="Times New Roman"/>
          <w:b/>
          <w:sz w:val="24"/>
          <w:szCs w:val="24"/>
        </w:rPr>
        <w:t xml:space="preserve">Ukázka analýzy dokumentů a </w:t>
      </w:r>
      <w:r>
        <w:rPr>
          <w:rFonts w:ascii="Times New Roman" w:hAnsi="Times New Roman"/>
          <w:b/>
          <w:sz w:val="24"/>
          <w:szCs w:val="24"/>
        </w:rPr>
        <w:t xml:space="preserve">vstupního </w:t>
      </w:r>
      <w:r w:rsidRPr="00C56191">
        <w:rPr>
          <w:rFonts w:ascii="Times New Roman" w:hAnsi="Times New Roman"/>
          <w:b/>
          <w:sz w:val="24"/>
          <w:szCs w:val="24"/>
        </w:rPr>
        <w:t>pozorování jednoho žáka:</w:t>
      </w:r>
    </w:p>
    <w:p w:rsidR="008B2068" w:rsidRPr="00C56191" w:rsidRDefault="008B2068" w:rsidP="00C56191">
      <w:pPr>
        <w:spacing w:line="36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Chlapec č. 1 – 10</w:t>
      </w:r>
      <w:r w:rsidRPr="00C56191">
        <w:rPr>
          <w:rFonts w:ascii="Times New Roman" w:hAnsi="Times New Roman"/>
          <w:i/>
          <w:sz w:val="24"/>
          <w:szCs w:val="24"/>
          <w:u w:val="single"/>
        </w:rPr>
        <w:t xml:space="preserve"> let</w:t>
      </w:r>
    </w:p>
    <w:p w:rsidR="008B2068" w:rsidRDefault="008B2068" w:rsidP="00C56191">
      <w:pPr>
        <w:pStyle w:val="Darina"/>
        <w:jc w:val="both"/>
      </w:pPr>
      <w:r w:rsidRPr="00C56191">
        <w:rPr>
          <w:b/>
        </w:rPr>
        <w:t>Dg</w:t>
      </w:r>
      <w:r>
        <w:t xml:space="preserve">.: F 71 středně těžká mentální retardace, epilepsie, centrální hypotonický syndrom, poruchy aktivity a pozornosti. </w:t>
      </w:r>
    </w:p>
    <w:p w:rsidR="008B2068" w:rsidRPr="00C56191" w:rsidRDefault="008B2068" w:rsidP="00C56191">
      <w:pPr>
        <w:pStyle w:val="Darina"/>
        <w:jc w:val="both"/>
      </w:pPr>
    </w:p>
    <w:p w:rsidR="008B2068" w:rsidRPr="00C56191" w:rsidRDefault="008B2068" w:rsidP="00C56191">
      <w:pPr>
        <w:pStyle w:val="Darina"/>
        <w:rPr>
          <w:szCs w:val="24"/>
        </w:rPr>
      </w:pPr>
      <w:r w:rsidRPr="00C56191">
        <w:rPr>
          <w:b/>
          <w:i/>
          <w:szCs w:val="24"/>
        </w:rPr>
        <w:t>Rodinná anamnéza</w:t>
      </w:r>
      <w:r w:rsidRPr="00C56191">
        <w:rPr>
          <w:b/>
          <w:szCs w:val="24"/>
        </w:rPr>
        <w:t xml:space="preserve"> </w:t>
      </w:r>
      <w:r w:rsidRPr="00C56191">
        <w:rPr>
          <w:szCs w:val="24"/>
        </w:rPr>
        <w:t xml:space="preserve">– matka léčena pro boreliózu, alergie roztoči, vrby. Otec, má M. Schermann. </w:t>
      </w:r>
    </w:p>
    <w:p w:rsidR="008B2068" w:rsidRPr="00C56191" w:rsidRDefault="008B2068" w:rsidP="00C56191">
      <w:pPr>
        <w:pStyle w:val="Darina"/>
        <w:rPr>
          <w:szCs w:val="24"/>
        </w:rPr>
      </w:pPr>
    </w:p>
    <w:p w:rsidR="008B2068" w:rsidRPr="00C56191" w:rsidRDefault="008B2068" w:rsidP="00C56191">
      <w:pPr>
        <w:pStyle w:val="Darina"/>
        <w:jc w:val="both"/>
        <w:rPr>
          <w:szCs w:val="24"/>
        </w:rPr>
      </w:pPr>
      <w:r w:rsidRPr="00C56191">
        <w:rPr>
          <w:b/>
          <w:i/>
          <w:szCs w:val="24"/>
        </w:rPr>
        <w:t>Osobní anamnéza</w:t>
      </w:r>
      <w:r w:rsidRPr="00C56191">
        <w:rPr>
          <w:b/>
          <w:szCs w:val="24"/>
        </w:rPr>
        <w:t xml:space="preserve">: </w:t>
      </w:r>
      <w:r w:rsidRPr="00C56191">
        <w:rPr>
          <w:szCs w:val="24"/>
        </w:rPr>
        <w:t>narozen z prvního těhotenství. Porod v termínu – p.s.c. pro polohu koncem pánevním. PH/PD: 2950g/47cm. Kříšen nebyl, poporodní adaptace v normě. Vývoj motoriky opožděný: seděl v 1. roce věku, postavil se v 16 měsících věku, vůbec nelezl. Samostatná chůze ve 26. měsíci věku. V 16 měsících poprvé vyšetřen neurologem, doporučena rehabilitace Vojtovou metodou (cvičili 1,5 rok</w:t>
      </w:r>
      <w:r>
        <w:rPr>
          <w:szCs w:val="24"/>
        </w:rPr>
        <w:t xml:space="preserve">u). </w:t>
      </w:r>
    </w:p>
    <w:p w:rsidR="008B2068" w:rsidRPr="00C56191" w:rsidRDefault="008B2068" w:rsidP="00C56191">
      <w:pPr>
        <w:pStyle w:val="Darina"/>
        <w:jc w:val="both"/>
        <w:rPr>
          <w:szCs w:val="24"/>
        </w:rPr>
      </w:pPr>
      <w:r w:rsidRPr="00C56191">
        <w:rPr>
          <w:szCs w:val="24"/>
        </w:rPr>
        <w:t xml:space="preserve"> </w:t>
      </w:r>
    </w:p>
    <w:p w:rsidR="008B2068" w:rsidRPr="00C56191" w:rsidRDefault="008B2068" w:rsidP="00C561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6191">
        <w:rPr>
          <w:rFonts w:ascii="Times New Roman" w:hAnsi="Times New Roman"/>
          <w:b/>
          <w:i/>
          <w:sz w:val="24"/>
          <w:szCs w:val="24"/>
        </w:rPr>
        <w:t>Závěry psychologického vyšetření</w:t>
      </w:r>
    </w:p>
    <w:p w:rsidR="008B2068" w:rsidRPr="00C56191" w:rsidRDefault="008B2068" w:rsidP="00C561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6191">
        <w:rPr>
          <w:rFonts w:ascii="Times New Roman" w:hAnsi="Times New Roman"/>
          <w:sz w:val="24"/>
          <w:szCs w:val="24"/>
        </w:rPr>
        <w:t>Chlapec ve věku 7 let a 6 měsíců. Během vyšetření se projevila velmi nedokonalá pozornost, se značnou oscilací, nekoncentruje se na delší dobu, maximálně 5 minut, většinu činností přijímal s nelibostí. Pokynům vyhoví výběrově, zahájenou činnost většinou rychle opouští.</w:t>
      </w:r>
    </w:p>
    <w:p w:rsidR="008B2068" w:rsidRPr="00C56191" w:rsidRDefault="008B2068" w:rsidP="00C5619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6191">
        <w:rPr>
          <w:rFonts w:ascii="Times New Roman" w:hAnsi="Times New Roman"/>
          <w:b/>
          <w:i/>
          <w:sz w:val="24"/>
          <w:szCs w:val="24"/>
        </w:rPr>
        <w:t>Motorika</w:t>
      </w:r>
    </w:p>
    <w:p w:rsidR="008B2068" w:rsidRPr="00C56191" w:rsidRDefault="008B2068" w:rsidP="00C56191">
      <w:pPr>
        <w:pStyle w:val="Darina"/>
        <w:jc w:val="both"/>
        <w:rPr>
          <w:szCs w:val="24"/>
        </w:rPr>
      </w:pPr>
      <w:r w:rsidRPr="00C56191">
        <w:rPr>
          <w:szCs w:val="24"/>
        </w:rPr>
        <w:t>Chůze je toporná, těžkopádná o širší bázi. Při manipulaci s předměty užívá obou rukou, koordinace je dobrá, upřednostňuje pravou ruku. Postaví na sebe několik kostek, navleče korálky, vloží tvary do příslušných otvorů v desce.</w:t>
      </w:r>
    </w:p>
    <w:p w:rsidR="008B2068" w:rsidRPr="00C56191" w:rsidRDefault="008B2068" w:rsidP="00C56191">
      <w:pPr>
        <w:pStyle w:val="Darina"/>
        <w:jc w:val="both"/>
        <w:rPr>
          <w:szCs w:val="24"/>
        </w:rPr>
      </w:pPr>
      <w:r w:rsidRPr="00C56191">
        <w:rPr>
          <w:szCs w:val="24"/>
        </w:rPr>
        <w:t>Grafomotorika – úchop tužky je trénovaný, nepříliš volný. Napodobuje vertikální i horizontální tah, linie je nepřesná. Kresba postavy na úrovni hlavonožce.</w:t>
      </w:r>
    </w:p>
    <w:p w:rsidR="008B2068" w:rsidRPr="00C56191" w:rsidRDefault="008B2068" w:rsidP="00C56191">
      <w:pPr>
        <w:pStyle w:val="Darina"/>
        <w:jc w:val="both"/>
        <w:rPr>
          <w:szCs w:val="24"/>
        </w:rPr>
      </w:pPr>
    </w:p>
    <w:p w:rsidR="008B2068" w:rsidRPr="00C56191" w:rsidRDefault="008B2068" w:rsidP="00C56191">
      <w:pPr>
        <w:pStyle w:val="Darina"/>
        <w:jc w:val="both"/>
        <w:rPr>
          <w:b/>
          <w:i/>
          <w:szCs w:val="24"/>
        </w:rPr>
      </w:pPr>
      <w:r w:rsidRPr="00C56191">
        <w:rPr>
          <w:b/>
          <w:i/>
          <w:szCs w:val="24"/>
        </w:rPr>
        <w:t>Rozumové schopnosti</w:t>
      </w:r>
    </w:p>
    <w:p w:rsidR="008B2068" w:rsidRPr="00C56191" w:rsidRDefault="008B2068" w:rsidP="00C56191">
      <w:pPr>
        <w:pStyle w:val="Darina"/>
        <w:jc w:val="both"/>
        <w:rPr>
          <w:szCs w:val="24"/>
        </w:rPr>
      </w:pPr>
      <w:r w:rsidRPr="00C56191">
        <w:rPr>
          <w:szCs w:val="24"/>
        </w:rPr>
        <w:t>Ukáže části těla, některé předměty a zvířata na obrázcích, ale zaujetí pro obrázky je prchavé. Nerozliší malý a velký předmět, s pomocí přiřadí červenou, žlutou a zelenou barvu. Nerozezná základní geometrické tvary. Doba záměrné pozornosti je maximálně 3 minuty.</w:t>
      </w:r>
    </w:p>
    <w:p w:rsidR="008B2068" w:rsidRPr="00C56191" w:rsidRDefault="008B2068" w:rsidP="00C56191">
      <w:pPr>
        <w:pStyle w:val="Darina"/>
        <w:jc w:val="both"/>
        <w:rPr>
          <w:szCs w:val="24"/>
        </w:rPr>
      </w:pPr>
      <w:r w:rsidRPr="00C56191">
        <w:rPr>
          <w:szCs w:val="24"/>
        </w:rPr>
        <w:t xml:space="preserve"> </w:t>
      </w:r>
    </w:p>
    <w:p w:rsidR="008B2068" w:rsidRPr="00C56191" w:rsidRDefault="008B2068" w:rsidP="00C56191">
      <w:pPr>
        <w:pStyle w:val="Darina"/>
        <w:jc w:val="both"/>
        <w:rPr>
          <w:b/>
          <w:i/>
          <w:szCs w:val="24"/>
        </w:rPr>
      </w:pPr>
      <w:r w:rsidRPr="00C56191">
        <w:rPr>
          <w:b/>
          <w:i/>
          <w:szCs w:val="24"/>
        </w:rPr>
        <w:t>Řečový vývoj</w:t>
      </w:r>
    </w:p>
    <w:p w:rsidR="008B2068" w:rsidRPr="00C56191" w:rsidRDefault="008B2068" w:rsidP="00C56191">
      <w:pPr>
        <w:pStyle w:val="Darina"/>
        <w:jc w:val="both"/>
        <w:rPr>
          <w:szCs w:val="24"/>
        </w:rPr>
      </w:pPr>
      <w:r>
        <w:rPr>
          <w:szCs w:val="24"/>
        </w:rPr>
        <w:t>Chalpec</w:t>
      </w:r>
      <w:r w:rsidRPr="00C56191">
        <w:rPr>
          <w:szCs w:val="24"/>
        </w:rPr>
        <w:t xml:space="preserve"> verbálně nekomunikuje, pouze jedno slovo „máma“, které však užívá pro různé věci i osoby, jinak ukazuje posunky, pláčem, nebo naznačuje rukama „prosím“. Vokalizace zahrnuje několik zvuků s komunikačním záměrem, užije několik slabik různé intonace, žargon není. Má velmi chudou slovní zásobu.</w:t>
      </w:r>
    </w:p>
    <w:p w:rsidR="008B2068" w:rsidRPr="00C56191" w:rsidRDefault="008B2068" w:rsidP="00C56191">
      <w:pPr>
        <w:pStyle w:val="Darina"/>
        <w:jc w:val="both"/>
        <w:rPr>
          <w:szCs w:val="24"/>
        </w:rPr>
      </w:pPr>
    </w:p>
    <w:p w:rsidR="008B2068" w:rsidRPr="00C56191" w:rsidRDefault="008B2068" w:rsidP="00C56191">
      <w:pPr>
        <w:pStyle w:val="Darina"/>
        <w:jc w:val="both"/>
        <w:rPr>
          <w:b/>
          <w:i/>
          <w:szCs w:val="24"/>
        </w:rPr>
      </w:pPr>
      <w:r w:rsidRPr="00C56191">
        <w:rPr>
          <w:b/>
          <w:i/>
          <w:szCs w:val="24"/>
        </w:rPr>
        <w:t>Sebeobsluha</w:t>
      </w:r>
    </w:p>
    <w:p w:rsidR="008B2068" w:rsidRDefault="008B2068" w:rsidP="00C56191">
      <w:pPr>
        <w:pStyle w:val="Darina"/>
        <w:jc w:val="both"/>
        <w:rPr>
          <w:szCs w:val="24"/>
        </w:rPr>
      </w:pPr>
      <w:r w:rsidRPr="00C56191">
        <w:rPr>
          <w:szCs w:val="24"/>
        </w:rPr>
        <w:t>Hygienu udržuje, používá WC. Potřebuje pomoc při oblékání (neorientuje se, kde je přední díl, nezapíná knoflíky, boty nazouvá opačně). Při jídle je samostatný, používá pouze lžičku, příborem jíst neumí, pije z hrníčku.</w:t>
      </w:r>
    </w:p>
    <w:p w:rsidR="008B2068" w:rsidRDefault="008B2068" w:rsidP="00C56191">
      <w:pPr>
        <w:pStyle w:val="Darina"/>
        <w:jc w:val="both"/>
        <w:rPr>
          <w:b/>
          <w:szCs w:val="24"/>
        </w:rPr>
      </w:pPr>
    </w:p>
    <w:p w:rsidR="008B2068" w:rsidRDefault="008B2068" w:rsidP="00C56191">
      <w:pPr>
        <w:pStyle w:val="Darina"/>
        <w:jc w:val="both"/>
        <w:rPr>
          <w:b/>
          <w:szCs w:val="24"/>
        </w:rPr>
      </w:pPr>
    </w:p>
    <w:p w:rsidR="008B2068" w:rsidRDefault="008B2068" w:rsidP="00C56191">
      <w:pPr>
        <w:pStyle w:val="Darina"/>
        <w:jc w:val="both"/>
        <w:rPr>
          <w:b/>
          <w:szCs w:val="24"/>
        </w:rPr>
      </w:pPr>
      <w:r w:rsidRPr="00C56191">
        <w:rPr>
          <w:b/>
          <w:szCs w:val="24"/>
        </w:rPr>
        <w:t>8)</w:t>
      </w:r>
    </w:p>
    <w:p w:rsidR="008B2068" w:rsidRDefault="008B2068" w:rsidP="00C56191">
      <w:pPr>
        <w:pStyle w:val="Darina"/>
        <w:jc w:val="both"/>
        <w:rPr>
          <w:b/>
          <w:szCs w:val="24"/>
        </w:rPr>
      </w:pPr>
      <w:r>
        <w:rPr>
          <w:b/>
          <w:szCs w:val="24"/>
        </w:rPr>
        <w:t>Modifikace výzkumného návrhu:</w:t>
      </w:r>
    </w:p>
    <w:p w:rsidR="008B2068" w:rsidRPr="009F6CBA" w:rsidRDefault="008B2068" w:rsidP="009F6CBA">
      <w:pPr>
        <w:pStyle w:val="Darina"/>
        <w:ind w:firstLine="708"/>
        <w:jc w:val="both"/>
        <w:rPr>
          <w:szCs w:val="24"/>
        </w:rPr>
      </w:pPr>
      <w:r>
        <w:rPr>
          <w:szCs w:val="24"/>
        </w:rPr>
        <w:t xml:space="preserve">Po první analýze dokumentů a provedeném vstupním šetření mě nenapadá žádná modifikace výzkumného návrhu. Jedná se o dlouhodobý výzkum v průběhu celého školního roku. Podle mého názoru modifikace lze provést až podle průběžného nebo výstupního šetření, kde se teprve projeví problémy a nedostatky a posléze bude možné na ně nějakým způsobem reagovat a provést nápravu. </w:t>
      </w:r>
    </w:p>
    <w:p w:rsidR="008B2068" w:rsidRPr="00C56191" w:rsidRDefault="008B2068" w:rsidP="00C56191">
      <w:pPr>
        <w:pStyle w:val="Darina"/>
        <w:jc w:val="both"/>
        <w:rPr>
          <w:b/>
          <w:szCs w:val="24"/>
        </w:rPr>
      </w:pPr>
    </w:p>
    <w:p w:rsidR="008B2068" w:rsidRPr="00C56191" w:rsidRDefault="008B2068" w:rsidP="00C56191">
      <w:pPr>
        <w:pStyle w:val="Darina"/>
        <w:jc w:val="both"/>
        <w:rPr>
          <w:b/>
          <w:szCs w:val="24"/>
        </w:rPr>
      </w:pPr>
      <w:r w:rsidRPr="00C56191">
        <w:rPr>
          <w:b/>
          <w:szCs w:val="24"/>
        </w:rPr>
        <w:t>9)</w:t>
      </w:r>
    </w:p>
    <w:p w:rsidR="008B2068" w:rsidRPr="00FB0F70" w:rsidRDefault="008B2068" w:rsidP="005165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0F70">
        <w:rPr>
          <w:rFonts w:ascii="Times New Roman" w:hAnsi="Times New Roman"/>
          <w:b/>
          <w:sz w:val="24"/>
          <w:szCs w:val="24"/>
        </w:rPr>
        <w:t>Literatura:</w:t>
      </w:r>
    </w:p>
    <w:p w:rsidR="008B2068" w:rsidRPr="009D0717" w:rsidRDefault="008B2068" w:rsidP="00FB0F7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aps/>
          <w:sz w:val="24"/>
          <w:szCs w:val="24"/>
        </w:rPr>
        <w:t>ATTERMEIER</w:t>
      </w:r>
      <w:r>
        <w:rPr>
          <w:rFonts w:ascii="Times New Roman" w:hAnsi="Times New Roman"/>
          <w:sz w:val="24"/>
        </w:rPr>
        <w:t>, S.</w:t>
      </w:r>
      <w:r w:rsidRPr="00FB0F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Augmentative Comunication – Clinical Issues</w:t>
      </w:r>
      <w:r w:rsidRPr="00FB0F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New York: The Haworth Press, 1987. ISBN 0-86656-657-0</w:t>
      </w:r>
    </w:p>
    <w:p w:rsidR="008B2068" w:rsidRPr="008813B8" w:rsidRDefault="008B2068" w:rsidP="00FB0F7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aps/>
          <w:sz w:val="24"/>
          <w:szCs w:val="24"/>
        </w:rPr>
        <w:t>CARROL-FEW</w:t>
      </w:r>
      <w:r>
        <w:rPr>
          <w:rFonts w:ascii="Times New Roman" w:hAnsi="Times New Roman"/>
          <w:sz w:val="24"/>
        </w:rPr>
        <w:t>, L., COCKERILL, H.</w:t>
      </w:r>
      <w:r w:rsidRPr="00FB0F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Communicating without speech: practical augmentative and alternative communication</w:t>
      </w:r>
      <w:r w:rsidRPr="00FB0F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London: Mac Keith Press, 2001. ISBN 1-898683-25-5</w:t>
      </w:r>
    </w:p>
    <w:p w:rsidR="008B2068" w:rsidRPr="00FB0F70" w:rsidRDefault="008B2068" w:rsidP="00FB0F7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0F70">
        <w:rPr>
          <w:rFonts w:ascii="Times New Roman" w:hAnsi="Times New Roman"/>
          <w:caps/>
          <w:sz w:val="24"/>
          <w:szCs w:val="24"/>
        </w:rPr>
        <w:t>Janovcová,</w:t>
      </w:r>
      <w:r w:rsidRPr="00FB0F70">
        <w:rPr>
          <w:rFonts w:ascii="Times New Roman" w:hAnsi="Times New Roman"/>
          <w:sz w:val="24"/>
        </w:rPr>
        <w:t xml:space="preserve"> Z. </w:t>
      </w:r>
      <w:r w:rsidRPr="00FB0F70">
        <w:rPr>
          <w:rFonts w:ascii="Times New Roman" w:hAnsi="Times New Roman"/>
          <w:i/>
          <w:sz w:val="24"/>
        </w:rPr>
        <w:t>Alternativní a augmentativní komunikace.</w:t>
      </w:r>
      <w:r w:rsidRPr="00FB0F70">
        <w:rPr>
          <w:rFonts w:ascii="Times New Roman" w:hAnsi="Times New Roman"/>
          <w:sz w:val="24"/>
        </w:rPr>
        <w:t xml:space="preserve"> Brno: MU, 2003.</w:t>
      </w:r>
      <w:r>
        <w:rPr>
          <w:rFonts w:ascii="Times New Roman" w:hAnsi="Times New Roman"/>
          <w:sz w:val="24"/>
        </w:rPr>
        <w:t xml:space="preserve"> </w:t>
      </w:r>
      <w:r w:rsidRPr="00FB0F70">
        <w:rPr>
          <w:rFonts w:ascii="Times New Roman" w:hAnsi="Times New Roman"/>
          <w:sz w:val="24"/>
        </w:rPr>
        <w:t>ISBN 80-210-3204-9</w:t>
      </w:r>
    </w:p>
    <w:p w:rsidR="008B2068" w:rsidRPr="00FB0F70" w:rsidRDefault="008B2068" w:rsidP="00FB0F7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0F70">
        <w:rPr>
          <w:rFonts w:ascii="Times New Roman" w:hAnsi="Times New Roman"/>
          <w:sz w:val="24"/>
        </w:rPr>
        <w:t xml:space="preserve">KARÁSKOVÁ, V. </w:t>
      </w:r>
      <w:r w:rsidRPr="00FB0F70">
        <w:rPr>
          <w:rFonts w:ascii="Times New Roman" w:hAnsi="Times New Roman"/>
          <w:i/>
          <w:sz w:val="24"/>
        </w:rPr>
        <w:t xml:space="preserve">Pohybem k výchově klienta s mentálním postižením. </w:t>
      </w:r>
      <w:r w:rsidRPr="00FB0F70">
        <w:rPr>
          <w:rFonts w:ascii="Times New Roman" w:hAnsi="Times New Roman"/>
          <w:sz w:val="24"/>
        </w:rPr>
        <w:t>Olomouc: UP, 2002. ISBN 80-244-0525-3</w:t>
      </w:r>
    </w:p>
    <w:p w:rsidR="008B2068" w:rsidRPr="00FB0F70" w:rsidRDefault="008B2068" w:rsidP="00FB0F7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0F70">
        <w:rPr>
          <w:rFonts w:ascii="Times New Roman" w:hAnsi="Times New Roman"/>
          <w:caps/>
          <w:sz w:val="24"/>
          <w:szCs w:val="24"/>
        </w:rPr>
        <w:t>Klenková,</w:t>
      </w:r>
      <w:r w:rsidRPr="00FB0F70">
        <w:rPr>
          <w:rFonts w:ascii="Times New Roman" w:hAnsi="Times New Roman"/>
          <w:sz w:val="24"/>
        </w:rPr>
        <w:t xml:space="preserve"> J. </w:t>
      </w:r>
      <w:r w:rsidRPr="00FB0F70">
        <w:rPr>
          <w:rFonts w:ascii="Times New Roman" w:hAnsi="Times New Roman"/>
          <w:i/>
          <w:sz w:val="24"/>
        </w:rPr>
        <w:t>Kapitoly z logopedie.</w:t>
      </w:r>
      <w:r w:rsidRPr="00FB0F70">
        <w:rPr>
          <w:rFonts w:ascii="Times New Roman" w:hAnsi="Times New Roman"/>
          <w:sz w:val="24"/>
        </w:rPr>
        <w:t xml:space="preserve"> Brno: Paido, 2000. ISBN 80-85931-88-5</w:t>
      </w:r>
    </w:p>
    <w:p w:rsidR="008B2068" w:rsidRPr="00FB0F70" w:rsidRDefault="008B2068" w:rsidP="00FB0F7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0F70">
        <w:rPr>
          <w:rFonts w:ascii="Times New Roman" w:hAnsi="Times New Roman"/>
          <w:sz w:val="24"/>
        </w:rPr>
        <w:t xml:space="preserve">KLENOVÁ, J. </w:t>
      </w:r>
      <w:r w:rsidRPr="00FB0F70">
        <w:rPr>
          <w:rFonts w:ascii="Times New Roman" w:hAnsi="Times New Roman"/>
          <w:i/>
          <w:sz w:val="24"/>
        </w:rPr>
        <w:t xml:space="preserve">Možnosti stimulace preverbálních a verbálních schopností vývojově postižených dětí. </w:t>
      </w:r>
      <w:r w:rsidRPr="00FB0F70">
        <w:rPr>
          <w:rFonts w:ascii="Times New Roman" w:hAnsi="Times New Roman"/>
          <w:sz w:val="24"/>
        </w:rPr>
        <w:t>Brno: Paido, 2000. ISBN 80-85931-91-5</w:t>
      </w:r>
    </w:p>
    <w:p w:rsidR="008B2068" w:rsidRPr="00FB0F70" w:rsidRDefault="008B2068" w:rsidP="00FB0F7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0F70">
        <w:rPr>
          <w:rFonts w:ascii="Times New Roman" w:hAnsi="Times New Roman"/>
          <w:sz w:val="24"/>
        </w:rPr>
        <w:t xml:space="preserve">KNAPCOVÁ, M. </w:t>
      </w:r>
      <w:r w:rsidRPr="00FB0F70">
        <w:rPr>
          <w:rFonts w:ascii="Times New Roman" w:hAnsi="Times New Roman"/>
          <w:i/>
          <w:sz w:val="24"/>
        </w:rPr>
        <w:t xml:space="preserve">Výměnný obrázkový komunikační systém. </w:t>
      </w:r>
      <w:r w:rsidRPr="00FB0F70">
        <w:rPr>
          <w:rFonts w:ascii="Times New Roman" w:hAnsi="Times New Roman"/>
          <w:sz w:val="24"/>
        </w:rPr>
        <w:t>Praha: IPPP ČR, 2005. ISBN 80-86856-07-0</w:t>
      </w:r>
    </w:p>
    <w:p w:rsidR="008B2068" w:rsidRPr="00FB0F70" w:rsidRDefault="008B2068" w:rsidP="00FB0F70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 w:rsidRPr="00FB0F70">
        <w:rPr>
          <w:rFonts w:ascii="Times New Roman" w:hAnsi="Times New Roman"/>
          <w:caps/>
          <w:sz w:val="24"/>
          <w:szCs w:val="24"/>
        </w:rPr>
        <w:t>Kubová</w:t>
      </w:r>
      <w:r w:rsidRPr="00FB0F70">
        <w:rPr>
          <w:rFonts w:ascii="Times New Roman" w:hAnsi="Times New Roman"/>
          <w:sz w:val="24"/>
        </w:rPr>
        <w:t xml:space="preserve">, L. </w:t>
      </w:r>
      <w:r w:rsidRPr="00FB0F70">
        <w:rPr>
          <w:rFonts w:ascii="Times New Roman" w:hAnsi="Times New Roman"/>
          <w:i/>
          <w:sz w:val="24"/>
        </w:rPr>
        <w:t>Alternativní komunikace, cesta ke vzdělávání těžce zdravotně</w:t>
      </w:r>
      <w:r>
        <w:rPr>
          <w:rFonts w:ascii="Times New Roman" w:hAnsi="Times New Roman"/>
          <w:i/>
          <w:sz w:val="24"/>
        </w:rPr>
        <w:t xml:space="preserve"> </w:t>
      </w:r>
      <w:r w:rsidRPr="00FB0F70">
        <w:rPr>
          <w:rFonts w:ascii="Times New Roman" w:hAnsi="Times New Roman"/>
          <w:i/>
          <w:sz w:val="24"/>
        </w:rPr>
        <w:t>postižených.</w:t>
      </w:r>
      <w:r w:rsidRPr="00FB0F70">
        <w:rPr>
          <w:rFonts w:ascii="Times New Roman" w:hAnsi="Times New Roman"/>
          <w:sz w:val="24"/>
        </w:rPr>
        <w:t xml:space="preserve"> Praha: Tech – Market, 1996. ISBN 80-902134-1-3</w:t>
      </w:r>
    </w:p>
    <w:p w:rsidR="008B2068" w:rsidRPr="00FB0F70" w:rsidRDefault="008B2068" w:rsidP="00FB0F7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0F70">
        <w:rPr>
          <w:rFonts w:ascii="Times New Roman" w:hAnsi="Times New Roman"/>
          <w:caps/>
          <w:sz w:val="24"/>
          <w:szCs w:val="24"/>
        </w:rPr>
        <w:t>Kubová</w:t>
      </w:r>
      <w:r w:rsidRPr="00FB0F70">
        <w:rPr>
          <w:rFonts w:ascii="Times New Roman" w:hAnsi="Times New Roman"/>
          <w:sz w:val="24"/>
        </w:rPr>
        <w:t xml:space="preserve">, L., PAVELOVÁ, Z., RÁDKOVÁ, I. </w:t>
      </w:r>
      <w:r w:rsidRPr="00FB0F70">
        <w:rPr>
          <w:rFonts w:ascii="Times New Roman" w:hAnsi="Times New Roman"/>
          <w:i/>
          <w:sz w:val="24"/>
        </w:rPr>
        <w:t>Znak do řeči.</w:t>
      </w:r>
      <w:r w:rsidRPr="00FB0F70">
        <w:rPr>
          <w:rFonts w:ascii="Times New Roman" w:hAnsi="Times New Roman"/>
          <w:sz w:val="24"/>
        </w:rPr>
        <w:t xml:space="preserve"> Praha: Tech – Market, 1999. ISBN 80-86114-23-6</w:t>
      </w:r>
    </w:p>
    <w:p w:rsidR="008B2068" w:rsidRPr="00FB0F70" w:rsidRDefault="008B2068" w:rsidP="00FB0F70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FB0F70">
        <w:rPr>
          <w:rFonts w:ascii="Times New Roman" w:hAnsi="Times New Roman"/>
          <w:caps/>
          <w:sz w:val="24"/>
          <w:szCs w:val="24"/>
        </w:rPr>
        <w:t>Lechta</w:t>
      </w:r>
      <w:r w:rsidRPr="00FB0F70">
        <w:rPr>
          <w:rFonts w:ascii="Times New Roman" w:hAnsi="Times New Roman"/>
          <w:sz w:val="24"/>
        </w:rPr>
        <w:t xml:space="preserve">, V. </w:t>
      </w:r>
      <w:r w:rsidRPr="00FB0F70">
        <w:rPr>
          <w:rFonts w:ascii="Times New Roman" w:hAnsi="Times New Roman"/>
          <w:i/>
          <w:sz w:val="24"/>
        </w:rPr>
        <w:t xml:space="preserve">Logopedické repetitorium. </w:t>
      </w:r>
      <w:r w:rsidRPr="00FB0F70">
        <w:rPr>
          <w:rFonts w:ascii="Times New Roman" w:hAnsi="Times New Roman"/>
          <w:sz w:val="24"/>
        </w:rPr>
        <w:t>Bratislava: Slovenské pedagogické nakladatelství, 1990. ISBN 80-08-00447-9</w:t>
      </w:r>
    </w:p>
    <w:p w:rsidR="008B2068" w:rsidRDefault="008B2068" w:rsidP="005165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2068" w:rsidRDefault="008B2068" w:rsidP="005165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2068" w:rsidRPr="00ED11AB" w:rsidRDefault="008B2068" w:rsidP="00ED11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B2068" w:rsidRPr="00ED11AB" w:rsidSect="00563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0-06-13T21:15:00Z" w:initials="u">
    <w:p w:rsidR="008B2068" w:rsidRDefault="008B2068">
      <w:pPr>
        <w:pStyle w:val="CommentText"/>
      </w:pPr>
      <w:r>
        <w:rPr>
          <w:rStyle w:val="CommentReference"/>
        </w:rPr>
        <w:annotationRef/>
      </w:r>
      <w:r>
        <w:t>Nemělo by být „komunikačních“?</w:t>
      </w:r>
    </w:p>
  </w:comment>
  <w:comment w:id="1" w:author="user" w:date="2010-06-13T21:16:00Z" w:initials="u">
    <w:p w:rsidR="008B2068" w:rsidRDefault="008B2068">
      <w:pPr>
        <w:pStyle w:val="CommentText"/>
      </w:pPr>
      <w:r>
        <w:rPr>
          <w:rStyle w:val="CommentReference"/>
        </w:rPr>
        <w:annotationRef/>
      </w:r>
      <w:r>
        <w:t>Buďte konkrétní – napište, co to je ta alternativní a augmentativní komunikace, proč zvažovat jejich kombinaci.</w:t>
      </w:r>
    </w:p>
  </w:comment>
  <w:comment w:id="2" w:author="user" w:date="2010-06-13T21:19:00Z" w:initials="u">
    <w:p w:rsidR="008B2068" w:rsidRDefault="008B2068">
      <w:pPr>
        <w:pStyle w:val="CommentText"/>
      </w:pPr>
      <w:r>
        <w:rPr>
          <w:rStyle w:val="CommentReference"/>
        </w:rPr>
        <w:annotationRef/>
      </w:r>
      <w:r>
        <w:t>Doporučila bych spíše kvantitativní postup – máte představu, co daná metoda dělá (a tedy hypotézy) a chcete se ptát, zda to tak opravdu je – z vaší výzkumné otázky dokonce vyplývá, že chcete posoudit rozdíl mezi využitím kombinace metod a samostatnou metodou.</w:t>
      </w:r>
    </w:p>
  </w:comment>
  <w:comment w:id="6" w:author="user" w:date="2010-06-13T21:20:00Z" w:initials="u">
    <w:p w:rsidR="008B2068" w:rsidRDefault="008B2068">
      <w:pPr>
        <w:pStyle w:val="CommentText"/>
      </w:pPr>
      <w:r>
        <w:rPr>
          <w:rStyle w:val="CommentReference"/>
        </w:rPr>
        <w:annotationRef/>
      </w:r>
      <w:r>
        <w:t xml:space="preserve">OK – experiment ale nahrává kvantitativnímu postupu. </w:t>
      </w:r>
    </w:p>
  </w:comment>
  <w:comment w:id="7" w:author="user" w:date="2010-06-13T21:20:00Z" w:initials="u">
    <w:p w:rsidR="008B2068" w:rsidRDefault="008B2068">
      <w:pPr>
        <w:pStyle w:val="CommentText"/>
      </w:pPr>
      <w:r>
        <w:rPr>
          <w:rStyle w:val="CommentReference"/>
        </w:rPr>
        <w:annotationRef/>
      </w:r>
      <w:r>
        <w:t>Zase – už víte jasně, co budete sledovat. Proto je lepší kvantitativní výzkum.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F7A"/>
    <w:multiLevelType w:val="hybridMultilevel"/>
    <w:tmpl w:val="DCD682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1AB"/>
    <w:rsid w:val="000D3A99"/>
    <w:rsid w:val="00106C0D"/>
    <w:rsid w:val="0030247B"/>
    <w:rsid w:val="0048575D"/>
    <w:rsid w:val="0051657F"/>
    <w:rsid w:val="0055582C"/>
    <w:rsid w:val="00563722"/>
    <w:rsid w:val="00593243"/>
    <w:rsid w:val="00656E35"/>
    <w:rsid w:val="008813B8"/>
    <w:rsid w:val="008B2068"/>
    <w:rsid w:val="0093167E"/>
    <w:rsid w:val="0093342E"/>
    <w:rsid w:val="009D0717"/>
    <w:rsid w:val="009F6CBA"/>
    <w:rsid w:val="00B95426"/>
    <w:rsid w:val="00B973C1"/>
    <w:rsid w:val="00C56191"/>
    <w:rsid w:val="00C67F0B"/>
    <w:rsid w:val="00CB6517"/>
    <w:rsid w:val="00D12D65"/>
    <w:rsid w:val="00D5509C"/>
    <w:rsid w:val="00D67AB7"/>
    <w:rsid w:val="00D925D3"/>
    <w:rsid w:val="00ED11AB"/>
    <w:rsid w:val="00FB0F70"/>
    <w:rsid w:val="00F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11AB"/>
    <w:pPr>
      <w:ind w:left="720"/>
      <w:contextualSpacing/>
    </w:pPr>
  </w:style>
  <w:style w:type="paragraph" w:customStyle="1" w:styleId="Darina">
    <w:name w:val="Darina"/>
    <w:basedOn w:val="Normal"/>
    <w:uiPriority w:val="99"/>
    <w:rsid w:val="00C56191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D67A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7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8A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8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67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A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1168</Words>
  <Characters>6892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SP4MP_MTO2</dc:title>
  <dc:subject/>
  <dc:creator>Petan</dc:creator>
  <cp:keywords/>
  <dc:description/>
  <cp:lastModifiedBy>user</cp:lastModifiedBy>
  <cp:revision>3</cp:revision>
  <dcterms:created xsi:type="dcterms:W3CDTF">2010-06-13T19:14:00Z</dcterms:created>
  <dcterms:modified xsi:type="dcterms:W3CDTF">2010-06-13T19:22:00Z</dcterms:modified>
</cp:coreProperties>
</file>