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DD" w:rsidRDefault="009C41DD">
      <w:pPr>
        <w:pStyle w:val="Nadpis1"/>
      </w:pPr>
    </w:p>
    <w:p w:rsidR="009C41DD" w:rsidRDefault="009C41DD">
      <w:pPr>
        <w:pStyle w:val="Nadpis1"/>
      </w:pPr>
    </w:p>
    <w:p w:rsidR="00000000" w:rsidRDefault="009C41DD">
      <w:pPr>
        <w:pStyle w:val="Nadpis1"/>
      </w:pPr>
      <w:r>
        <w:t>Rámcový vzdělávací program pro základní vzdělávání</w:t>
      </w:r>
    </w:p>
    <w:p w:rsidR="00000000" w:rsidRDefault="009C41DD">
      <w:pPr>
        <w:jc w:val="both"/>
        <w:rPr>
          <w:b/>
          <w:bCs/>
        </w:rPr>
      </w:pPr>
    </w:p>
    <w:p w:rsidR="00000000" w:rsidRDefault="009C41DD">
      <w:pPr>
        <w:jc w:val="both"/>
      </w:pPr>
      <w:r>
        <w:t>Struktura RVP:</w:t>
      </w:r>
    </w:p>
    <w:p w:rsidR="00000000" w:rsidRDefault="009C41DD">
      <w:pPr>
        <w:jc w:val="both"/>
      </w:pPr>
    </w:p>
    <w:p w:rsidR="00000000" w:rsidRDefault="009C41DD">
      <w:pPr>
        <w:jc w:val="both"/>
      </w:pPr>
      <w:r>
        <w:t>1. Systém kurikulárních dokumentů:</w:t>
      </w:r>
      <w:r>
        <w:tab/>
      </w:r>
      <w:r>
        <w:tab/>
        <w:t>Národní program vzdělávání</w:t>
      </w:r>
    </w:p>
    <w:p w:rsidR="00000000" w:rsidRDefault="009C41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Rámcový vzdělávací program</w:t>
      </w:r>
    </w:p>
    <w:p w:rsidR="00000000" w:rsidRDefault="009C41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Školní vzdělávací program</w:t>
      </w:r>
    </w:p>
    <w:p w:rsidR="00000000" w:rsidRDefault="009C41DD">
      <w:pPr>
        <w:jc w:val="both"/>
      </w:pPr>
    </w:p>
    <w:p w:rsidR="00E972DB" w:rsidRDefault="009C41DD" w:rsidP="00E972DB">
      <w:pPr>
        <w:jc w:val="both"/>
      </w:pPr>
      <w:r>
        <w:t>2.</w:t>
      </w:r>
      <w:r w:rsidR="00E972DB">
        <w:t xml:space="preserve"> Charakteristika </w:t>
      </w:r>
      <w:r>
        <w:t xml:space="preserve"> </w:t>
      </w:r>
      <w:r w:rsidR="00E972DB">
        <w:t>oboru vzdělání (povinnost školní docházky, organizace základního   vzdělávání, hodnocení výsledků vzdělávání)</w:t>
      </w:r>
    </w:p>
    <w:p w:rsidR="00E972DB" w:rsidRDefault="00E972DB">
      <w:pPr>
        <w:jc w:val="both"/>
      </w:pPr>
    </w:p>
    <w:p w:rsidR="00000000" w:rsidRDefault="00E972DB">
      <w:pPr>
        <w:jc w:val="both"/>
      </w:pPr>
      <w:r>
        <w:t xml:space="preserve">3. </w:t>
      </w:r>
      <w:r w:rsidR="009C41DD">
        <w:t>Cíle základního vzdělávání</w:t>
      </w:r>
    </w:p>
    <w:p w:rsidR="00000000" w:rsidRDefault="00E972DB">
      <w:pPr>
        <w:jc w:val="both"/>
      </w:pPr>
      <w:r>
        <w:t xml:space="preserve">4. </w:t>
      </w:r>
      <w:r w:rsidR="009C41DD">
        <w:t>Klíčové kompetence</w:t>
      </w:r>
      <w:r>
        <w:t xml:space="preserve"> (k učení, k řešení problémů, komunikativní, sociální a personální, občanské, pracovní).</w:t>
      </w:r>
    </w:p>
    <w:p w:rsidR="00000000" w:rsidRDefault="00E972DB">
      <w:pPr>
        <w:jc w:val="both"/>
      </w:pPr>
      <w:r>
        <w:t>5</w:t>
      </w:r>
      <w:r w:rsidR="009C41DD">
        <w:t>. Vzdě</w:t>
      </w:r>
      <w:r w:rsidR="009C41DD">
        <w:t>lávací oblasti</w:t>
      </w:r>
      <w:r w:rsidR="009C41DD">
        <w:tab/>
      </w:r>
      <w:r w:rsidR="009C41DD">
        <w:tab/>
      </w:r>
      <w:r w:rsidR="009C41DD">
        <w:rPr>
          <w:b/>
          <w:bCs/>
        </w:rPr>
        <w:t>Matematika a její aplikace</w:t>
      </w:r>
      <w:r w:rsidR="009C41DD">
        <w:t xml:space="preserve"> </w:t>
      </w:r>
    </w:p>
    <w:p w:rsidR="00000000" w:rsidRDefault="009C41DD">
      <w:pPr>
        <w:ind w:left="2124" w:firstLine="708"/>
        <w:jc w:val="both"/>
      </w:pPr>
      <w:r>
        <w:t>Charakteristika vzdělávací oblasti</w:t>
      </w:r>
    </w:p>
    <w:p w:rsidR="00000000" w:rsidRDefault="009C41DD">
      <w:pPr>
        <w:ind w:left="2124" w:firstLine="708"/>
        <w:jc w:val="both"/>
      </w:pPr>
      <w:r>
        <w:t>Cílové zaměření</w:t>
      </w:r>
    </w:p>
    <w:p w:rsidR="00000000" w:rsidRDefault="009C41DD">
      <w:pPr>
        <w:ind w:left="2124" w:firstLine="708"/>
        <w:jc w:val="both"/>
      </w:pPr>
      <w:r>
        <w:t>Očekávané výstupy (1. a 2. období)</w:t>
      </w:r>
    </w:p>
    <w:p w:rsidR="00000000" w:rsidRDefault="009C41DD">
      <w:pPr>
        <w:ind w:left="2124" w:firstLine="708"/>
        <w:jc w:val="both"/>
      </w:pPr>
      <w:r>
        <w:t>Učivo    RVP – doporučené</w:t>
      </w:r>
    </w:p>
    <w:p w:rsidR="00000000" w:rsidRDefault="009C41DD">
      <w:pPr>
        <w:ind w:left="2832" w:firstLine="708"/>
        <w:jc w:val="both"/>
      </w:pPr>
      <w:r>
        <w:t xml:space="preserve">  ŠVP – závazné</w:t>
      </w:r>
    </w:p>
    <w:p w:rsidR="00000000" w:rsidRDefault="009C41DD">
      <w:pPr>
        <w:ind w:left="2124" w:firstLine="708"/>
        <w:jc w:val="both"/>
      </w:pPr>
      <w:r>
        <w:t xml:space="preserve">4 tématické okruhy: </w:t>
      </w:r>
      <w:r>
        <w:tab/>
        <w:t>Číslo a početní operace</w:t>
      </w:r>
    </w:p>
    <w:p w:rsidR="00000000" w:rsidRDefault="009C41DD">
      <w:pPr>
        <w:ind w:left="2832" w:firstLine="708"/>
        <w:jc w:val="both"/>
      </w:pPr>
      <w:r>
        <w:tab/>
      </w:r>
      <w:r>
        <w:tab/>
        <w:t>Závislosti, vztahy, práce s daty</w:t>
      </w:r>
    </w:p>
    <w:p w:rsidR="00000000" w:rsidRDefault="009C41DD">
      <w:pPr>
        <w:ind w:left="2832" w:firstLine="708"/>
        <w:jc w:val="both"/>
      </w:pPr>
      <w:r>
        <w:tab/>
      </w:r>
      <w:r>
        <w:tab/>
        <w:t>Ge</w:t>
      </w:r>
      <w:r>
        <w:t>ometrie v rovině a v prostoru</w:t>
      </w:r>
    </w:p>
    <w:p w:rsidR="00000000" w:rsidRDefault="009C41DD">
      <w:pPr>
        <w:ind w:left="3540" w:firstLine="708"/>
        <w:jc w:val="both"/>
      </w:pPr>
      <w:r>
        <w:tab/>
        <w:t>Nestandardní aplikační úlohy a problémy</w:t>
      </w:r>
    </w:p>
    <w:p w:rsidR="00000000" w:rsidRDefault="00E972DB">
      <w:pPr>
        <w:jc w:val="both"/>
      </w:pPr>
      <w:r>
        <w:t>6</w:t>
      </w:r>
      <w:r w:rsidR="009C41DD">
        <w:t xml:space="preserve">. Průřezová témata: </w:t>
      </w:r>
      <w:r w:rsidR="009C41DD">
        <w:tab/>
      </w:r>
      <w:r w:rsidR="009C41DD">
        <w:tab/>
        <w:t>Osobnostní a sociální výchova</w:t>
      </w:r>
    </w:p>
    <w:p w:rsidR="00000000" w:rsidRDefault="009C41DD">
      <w:pPr>
        <w:jc w:val="both"/>
      </w:pPr>
      <w:r>
        <w:tab/>
      </w:r>
      <w:r>
        <w:tab/>
      </w:r>
      <w:r>
        <w:tab/>
      </w:r>
      <w:r>
        <w:tab/>
        <w:t>Výchova demokratického občana</w:t>
      </w:r>
    </w:p>
    <w:p w:rsidR="00000000" w:rsidRDefault="009C41DD">
      <w:pPr>
        <w:jc w:val="both"/>
      </w:pPr>
      <w:r>
        <w:tab/>
      </w:r>
      <w:r>
        <w:tab/>
      </w:r>
      <w:r>
        <w:tab/>
      </w:r>
      <w:r>
        <w:tab/>
        <w:t>Výchova k myšlení v evropských a globálních souvislostech</w:t>
      </w:r>
    </w:p>
    <w:p w:rsidR="00000000" w:rsidRDefault="009C41DD">
      <w:pPr>
        <w:jc w:val="both"/>
      </w:pPr>
      <w:r>
        <w:tab/>
      </w:r>
      <w:r>
        <w:tab/>
      </w:r>
      <w:r>
        <w:tab/>
      </w:r>
      <w:r>
        <w:tab/>
        <w:t>Multikulturní výchova</w:t>
      </w:r>
    </w:p>
    <w:p w:rsidR="00000000" w:rsidRDefault="009C41DD">
      <w:pPr>
        <w:jc w:val="both"/>
      </w:pPr>
      <w:r>
        <w:tab/>
      </w:r>
      <w:r>
        <w:tab/>
      </w:r>
      <w:r>
        <w:tab/>
      </w:r>
      <w:r>
        <w:tab/>
        <w:t>Enviro</w:t>
      </w:r>
      <w:r>
        <w:t>mentální výchova</w:t>
      </w:r>
    </w:p>
    <w:p w:rsidR="00000000" w:rsidRDefault="009C41DD">
      <w:pPr>
        <w:jc w:val="both"/>
      </w:pPr>
      <w:r>
        <w:tab/>
      </w:r>
      <w:r>
        <w:tab/>
      </w:r>
      <w:r>
        <w:tab/>
      </w:r>
      <w:r>
        <w:tab/>
        <w:t>Mediální výchova</w:t>
      </w:r>
    </w:p>
    <w:p w:rsidR="00000000" w:rsidRDefault="009C41DD">
      <w:pPr>
        <w:jc w:val="both"/>
      </w:pPr>
      <w:r>
        <w:t>7. Rámcový učební plán</w:t>
      </w:r>
    </w:p>
    <w:p w:rsidR="00000000" w:rsidRDefault="009C41DD">
      <w:pPr>
        <w:jc w:val="both"/>
      </w:pPr>
      <w:r>
        <w:t>8. Vzdělávání žáků se specifickými vzdělávacími potřebami</w:t>
      </w:r>
    </w:p>
    <w:p w:rsidR="00000000" w:rsidRDefault="009C41DD">
      <w:pPr>
        <w:jc w:val="both"/>
      </w:pPr>
      <w:r>
        <w:t>9. Vzdělávání žáků nadaných a mimořádně nadaných</w:t>
      </w:r>
    </w:p>
    <w:p w:rsidR="00000000" w:rsidRDefault="009C41DD">
      <w:pPr>
        <w:jc w:val="both"/>
      </w:pPr>
      <w:r>
        <w:t>10. Materiální, personální, hygienické podmínky</w:t>
      </w:r>
    </w:p>
    <w:p w:rsidR="00000000" w:rsidRDefault="009C41DD">
      <w:pPr>
        <w:jc w:val="both"/>
      </w:pPr>
      <w:r>
        <w:t>11. Zásady pro zpracování ŠVP</w:t>
      </w:r>
    </w:p>
    <w:p w:rsidR="00000000" w:rsidRDefault="009C41DD">
      <w:pPr>
        <w:jc w:val="both"/>
      </w:pPr>
    </w:p>
    <w:p w:rsidR="00000000" w:rsidRDefault="009C41DD">
      <w:pPr>
        <w:jc w:val="both"/>
      </w:pPr>
      <w:r>
        <w:t>Literatur</w:t>
      </w:r>
      <w:r>
        <w:t>a</w:t>
      </w:r>
    </w:p>
    <w:p w:rsidR="00000000" w:rsidRDefault="009C41DD">
      <w:pPr>
        <w:jc w:val="both"/>
      </w:pPr>
    </w:p>
    <w:p w:rsidR="00000000" w:rsidRDefault="009C41DD">
      <w:pPr>
        <w:jc w:val="both"/>
      </w:pPr>
      <w:r>
        <w:t xml:space="preserve">MSMT: </w:t>
      </w:r>
      <w:r>
        <w:rPr>
          <w:i/>
          <w:iCs/>
        </w:rPr>
        <w:t>Rámcový vzdělávací program pro základní vzdělávání</w:t>
      </w:r>
      <w:r>
        <w:t xml:space="preserve">. Dostupné on line: </w:t>
      </w:r>
      <w:hyperlink r:id="rId6" w:history="1">
        <w:r>
          <w:rPr>
            <w:rStyle w:val="Hypertextovodkaz"/>
          </w:rPr>
          <w:t>http://www.vuppaha.cz</w:t>
        </w:r>
      </w:hyperlink>
    </w:p>
    <w:p w:rsidR="00000000" w:rsidRDefault="009C41DD">
      <w:pPr>
        <w:jc w:val="both"/>
      </w:pPr>
      <w:r>
        <w:t>Metodický portál RVP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DD" w:rsidRDefault="009C41DD" w:rsidP="009C41DD">
      <w:r>
        <w:separator/>
      </w:r>
    </w:p>
  </w:endnote>
  <w:endnote w:type="continuationSeparator" w:id="0">
    <w:p w:rsidR="009C41DD" w:rsidRDefault="009C41DD" w:rsidP="009C4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DD" w:rsidRDefault="009C41D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DD" w:rsidRDefault="009C41D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DD" w:rsidRDefault="009C41D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DD" w:rsidRDefault="009C41DD" w:rsidP="009C41DD">
      <w:r>
        <w:separator/>
      </w:r>
    </w:p>
  </w:footnote>
  <w:footnote w:type="continuationSeparator" w:id="0">
    <w:p w:rsidR="009C41DD" w:rsidRDefault="009C41DD" w:rsidP="009C4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DD" w:rsidRDefault="009C41D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DD" w:rsidRDefault="009C41DD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ZS 1MP_PDM2   Didaktika matematiky 2 Katedra matematiky PedF MU v Brně   Růžena Blažková, Milena Vaňurová</w:t>
    </w:r>
  </w:p>
  <w:p w:rsidR="009C41DD" w:rsidRDefault="009C41D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DD" w:rsidRDefault="009C41D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DB"/>
    <w:rsid w:val="009C41DD"/>
    <w:rsid w:val="00E9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C4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41DD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C41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41D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1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uppaha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Rámcový vzdělávací program pro základní vzdělávání</vt:lpstr>
    </vt:vector>
  </TitlesOfParts>
  <Company/>
  <LinksUpToDate>false</LinksUpToDate>
  <CharactersWithSpaces>1404</CharactersWithSpaces>
  <SharedDoc>false</SharedDoc>
  <HLinks>
    <vt:vector size="6" baseType="variant"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http://www.vuppaha.cz/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 1MP_PDM2   Didaktika matematiky 2 Katedra matematiky PedF MU v Brně   Růžena Blažková, Milena Vaňurová</dc:title>
  <dc:subject/>
  <dc:creator>Růžena Blažková</dc:creator>
  <cp:keywords/>
  <cp:lastModifiedBy>Your User Name</cp:lastModifiedBy>
  <cp:revision>5</cp:revision>
  <dcterms:created xsi:type="dcterms:W3CDTF">2001-06-05T00:36:00Z</dcterms:created>
  <dcterms:modified xsi:type="dcterms:W3CDTF">2010-05-10T14:38:00Z</dcterms:modified>
</cp:coreProperties>
</file>