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E4" w:rsidRPr="00E24425" w:rsidRDefault="006D0DE4" w:rsidP="00E470BD">
      <w:pPr>
        <w:pStyle w:val="Nzev"/>
        <w:spacing w:after="36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E24425">
        <w:rPr>
          <w:rFonts w:ascii="Times New Roman" w:hAnsi="Times New Roman"/>
          <w:b/>
          <w:sz w:val="36"/>
          <w:szCs w:val="36"/>
        </w:rPr>
        <w:t>Soustava</w:t>
      </w:r>
      <w:proofErr w:type="spellEnd"/>
      <w:r w:rsidRPr="00E24425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24425">
        <w:rPr>
          <w:rFonts w:ascii="Times New Roman" w:hAnsi="Times New Roman"/>
          <w:b/>
          <w:sz w:val="36"/>
          <w:szCs w:val="36"/>
        </w:rPr>
        <w:t>kožní</w:t>
      </w:r>
      <w:proofErr w:type="spellEnd"/>
      <w:r w:rsidRPr="00E24425">
        <w:rPr>
          <w:rFonts w:ascii="Times New Roman" w:hAnsi="Times New Roman"/>
          <w:b/>
          <w:sz w:val="36"/>
          <w:szCs w:val="36"/>
        </w:rPr>
        <w:t xml:space="preserve"> a </w:t>
      </w:r>
      <w:proofErr w:type="spellStart"/>
      <w:r w:rsidRPr="00E24425">
        <w:rPr>
          <w:rFonts w:ascii="Times New Roman" w:hAnsi="Times New Roman"/>
          <w:b/>
          <w:sz w:val="36"/>
          <w:szCs w:val="36"/>
        </w:rPr>
        <w:t>její</w:t>
      </w:r>
      <w:proofErr w:type="spellEnd"/>
      <w:r w:rsidRPr="00E24425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24425">
        <w:rPr>
          <w:rFonts w:ascii="Times New Roman" w:hAnsi="Times New Roman"/>
          <w:b/>
          <w:sz w:val="36"/>
          <w:szCs w:val="36"/>
        </w:rPr>
        <w:t>deriváty</w:t>
      </w:r>
      <w:proofErr w:type="spellEnd"/>
    </w:p>
    <w:p w:rsidR="006D0DE4" w:rsidRPr="00E24425" w:rsidRDefault="006D0DE4" w:rsidP="00E470BD">
      <w:pPr>
        <w:pStyle w:val="Nadpis1"/>
        <w:spacing w:before="120"/>
        <w:rPr>
          <w:rFonts w:ascii="Times New Roman" w:hAnsi="Times New Roman"/>
          <w:b/>
          <w:sz w:val="24"/>
          <w:szCs w:val="24"/>
          <w:lang w:val="cs-CZ"/>
        </w:rPr>
      </w:pPr>
      <w:r w:rsidRPr="00E24425">
        <w:rPr>
          <w:rFonts w:ascii="Times New Roman" w:hAnsi="Times New Roman"/>
          <w:b/>
          <w:sz w:val="24"/>
          <w:szCs w:val="24"/>
          <w:lang w:val="cs-CZ"/>
        </w:rPr>
        <w:t>Úvod</w:t>
      </w:r>
    </w:p>
    <w:p w:rsidR="00F12A01" w:rsidRPr="00E24425" w:rsidRDefault="006D0DE4" w:rsidP="006D0DE4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Kůže (mnohovrstevný dlaždicový epitel, škára a podkoží) tvoří styčnou plochu mezi vlastními</w:t>
      </w:r>
      <w:r w:rsidR="00F12A01" w:rsidRPr="00E24425">
        <w:rPr>
          <w:rFonts w:ascii="Times New Roman" w:hAnsi="Times New Roman"/>
          <w:szCs w:val="24"/>
        </w:rPr>
        <w:t xml:space="preserve"> tkáněmi těla člověka a zevním prostředím. Je anatomicky i funkčně složitým systémem. Je orgánem hmatu, vnímání tepla, bolesti a svědění. Funkce potních žláz je regulátorem celkové tělesné teploty. Svou tukovou vrstvou je mechanickým a tepelným „polštářem“ stejně jako energetickým rezervoárem. Je významným orgánem imunitního systému a filtrem UV záření.</w:t>
      </w:r>
    </w:p>
    <w:p w:rsidR="006B466D" w:rsidRPr="00E24425" w:rsidRDefault="00F12A01" w:rsidP="006B466D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Následující jednoduché testy dávají obraz o základních fyziologických charakteristikách kůže.</w:t>
      </w:r>
    </w:p>
    <w:p w:rsidR="00F12A01" w:rsidRPr="00E24425" w:rsidRDefault="00E470BD" w:rsidP="00E470BD">
      <w:pPr>
        <w:pStyle w:val="Nadpis6"/>
        <w:rPr>
          <w:rFonts w:ascii="Times New Roman" w:hAnsi="Times New Roman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>1) T</w:t>
      </w:r>
      <w:r w:rsidR="00F12A01" w:rsidRPr="00E24425">
        <w:rPr>
          <w:rFonts w:ascii="Times New Roman" w:hAnsi="Times New Roman"/>
          <w:color w:val="auto"/>
          <w:sz w:val="28"/>
          <w:szCs w:val="28"/>
        </w:rPr>
        <w:t xml:space="preserve">est </w:t>
      </w:r>
      <w:proofErr w:type="spellStart"/>
      <w:r w:rsidR="00F12A01" w:rsidRPr="00E24425">
        <w:rPr>
          <w:rFonts w:ascii="Times New Roman" w:hAnsi="Times New Roman"/>
          <w:color w:val="auto"/>
          <w:sz w:val="28"/>
          <w:szCs w:val="28"/>
        </w:rPr>
        <w:t>kyselosti</w:t>
      </w:r>
      <w:proofErr w:type="spellEnd"/>
      <w:r w:rsidR="00F12A01"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12A01" w:rsidRPr="00E24425">
        <w:rPr>
          <w:rFonts w:ascii="Times New Roman" w:hAnsi="Times New Roman"/>
          <w:color w:val="auto"/>
          <w:sz w:val="28"/>
          <w:szCs w:val="28"/>
        </w:rPr>
        <w:t>kůže</w:t>
      </w:r>
      <w:proofErr w:type="spellEnd"/>
      <w:r w:rsidR="00F12A01" w:rsidRPr="00E24425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 w:rsidR="00F12A01" w:rsidRPr="00E24425">
        <w:rPr>
          <w:rFonts w:ascii="Times New Roman" w:hAnsi="Times New Roman"/>
          <w:color w:val="auto"/>
          <w:sz w:val="28"/>
          <w:szCs w:val="28"/>
        </w:rPr>
        <w:t>Burgkhardtova</w:t>
      </w:r>
      <w:proofErr w:type="spellEnd"/>
      <w:r w:rsidR="00F12A01"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12A01" w:rsidRPr="00E24425">
        <w:rPr>
          <w:rFonts w:ascii="Times New Roman" w:hAnsi="Times New Roman"/>
          <w:color w:val="auto"/>
          <w:sz w:val="28"/>
          <w:szCs w:val="28"/>
        </w:rPr>
        <w:t>zkouška</w:t>
      </w:r>
      <w:proofErr w:type="spellEnd"/>
      <w:r w:rsidR="00F12A01"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12A01" w:rsidRPr="00E24425">
        <w:rPr>
          <w:rFonts w:ascii="Times New Roman" w:hAnsi="Times New Roman"/>
          <w:color w:val="auto"/>
          <w:sz w:val="28"/>
          <w:szCs w:val="28"/>
        </w:rPr>
        <w:t>alkalirezistence</w:t>
      </w:r>
      <w:proofErr w:type="spellEnd"/>
    </w:p>
    <w:p w:rsidR="00F12A01" w:rsidRPr="00E24425" w:rsidRDefault="00A26123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Fyziologická hranice povrchového kožního filmu se pohybují v rozmezí 4,5-5,5 pH. Tyto hodnoty jsou běžné u dospělé populace; u dětí je charakteristický posun na alkalickou stranu (pH nad 6,0), který se může projevit sníženou odolností vůči bakteriálním, virovým a houbovým onemocněním.</w:t>
      </w:r>
    </w:p>
    <w:p w:rsidR="00A26123" w:rsidRPr="00E24425" w:rsidRDefault="00A26123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>Pomůcky:</w:t>
      </w:r>
      <w:r w:rsidR="00E470BD" w:rsidRPr="00E24425">
        <w:rPr>
          <w:rFonts w:ascii="Times New Roman" w:hAnsi="Times New Roman"/>
          <w:i/>
          <w:szCs w:val="24"/>
        </w:rPr>
        <w:t xml:space="preserve"> </w:t>
      </w:r>
      <w:r w:rsidR="00E470BD" w:rsidRPr="00E24425">
        <w:rPr>
          <w:rFonts w:ascii="Times New Roman" w:hAnsi="Times New Roman"/>
          <w:szCs w:val="24"/>
        </w:rPr>
        <w:t>r</w:t>
      </w:r>
      <w:r w:rsidRPr="00E24425">
        <w:rPr>
          <w:rFonts w:ascii="Times New Roman" w:hAnsi="Times New Roman"/>
          <w:szCs w:val="24"/>
        </w:rPr>
        <w:t xml:space="preserve">oztok 0,5% </w:t>
      </w:r>
      <w:proofErr w:type="spellStart"/>
      <w:r w:rsidRPr="00E24425">
        <w:rPr>
          <w:rFonts w:ascii="Times New Roman" w:hAnsi="Times New Roman"/>
          <w:szCs w:val="24"/>
        </w:rPr>
        <w:t>NaOH</w:t>
      </w:r>
      <w:proofErr w:type="spellEnd"/>
      <w:r w:rsidRPr="00E24425">
        <w:rPr>
          <w:rFonts w:ascii="Times New Roman" w:hAnsi="Times New Roman"/>
          <w:szCs w:val="24"/>
        </w:rPr>
        <w:t>, podložní sklíčko.</w:t>
      </w:r>
    </w:p>
    <w:p w:rsidR="00A26123" w:rsidRPr="00E24425" w:rsidRDefault="00A26123" w:rsidP="00E470BD">
      <w:pPr>
        <w:ind w:left="1485" w:hanging="1485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>Postup:</w:t>
      </w:r>
      <w:r w:rsidR="00E470BD" w:rsidRPr="00E24425">
        <w:rPr>
          <w:rFonts w:ascii="Times New Roman" w:hAnsi="Times New Roman"/>
          <w:i/>
          <w:szCs w:val="24"/>
        </w:rPr>
        <w:tab/>
      </w:r>
      <w:r w:rsidRPr="00E24425">
        <w:rPr>
          <w:rFonts w:ascii="Times New Roman" w:hAnsi="Times New Roman"/>
          <w:szCs w:val="24"/>
        </w:rPr>
        <w:t xml:space="preserve">1) Na palmární stranu předloktí kápneme 0,5% </w:t>
      </w:r>
      <w:proofErr w:type="spellStart"/>
      <w:r w:rsidRPr="00E24425">
        <w:rPr>
          <w:rFonts w:ascii="Times New Roman" w:hAnsi="Times New Roman"/>
          <w:szCs w:val="24"/>
        </w:rPr>
        <w:t>NaOH</w:t>
      </w:r>
      <w:proofErr w:type="spellEnd"/>
      <w:r w:rsidRPr="00E24425">
        <w:rPr>
          <w:rFonts w:ascii="Times New Roman" w:hAnsi="Times New Roman"/>
          <w:szCs w:val="24"/>
        </w:rPr>
        <w:t xml:space="preserve"> a překryjeme podložním sklíčkem.</w:t>
      </w:r>
    </w:p>
    <w:p w:rsidR="00A26123" w:rsidRPr="00E24425" w:rsidRDefault="00A26123" w:rsidP="00E470BD">
      <w:pPr>
        <w:ind w:left="708" w:firstLine="708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2) Po 10 min. odečítáme.</w:t>
      </w:r>
    </w:p>
    <w:p w:rsidR="00A26123" w:rsidRPr="00E24425" w:rsidRDefault="00A26123" w:rsidP="00E470BD">
      <w:pPr>
        <w:ind w:left="141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3) Pokud nenastala reakce (zčervenání, tvorba pupínků, nepříjemný pocit napětí, pálení či svědění) odsajeme zbývající roztok a na stejném místě celý postup ještě dvakrát opakujeme.</w:t>
      </w:r>
    </w:p>
    <w:p w:rsidR="00A26123" w:rsidRPr="00E24425" w:rsidRDefault="00A26123" w:rsidP="00E470BD">
      <w:pPr>
        <w:ind w:left="141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4) vznik výše popsaných projevů podráždění</w:t>
      </w:r>
      <w:r w:rsidR="00E470BD" w:rsidRPr="00E24425">
        <w:rPr>
          <w:rFonts w:ascii="Times New Roman" w:hAnsi="Times New Roman"/>
          <w:szCs w:val="24"/>
        </w:rPr>
        <w:t>,</w:t>
      </w:r>
      <w:r w:rsidRPr="00E24425">
        <w:rPr>
          <w:rFonts w:ascii="Times New Roman" w:hAnsi="Times New Roman"/>
          <w:szCs w:val="24"/>
        </w:rPr>
        <w:t xml:space="preserve"> v kterékoli fázi vyšetření</w:t>
      </w:r>
      <w:r w:rsidR="00E470BD" w:rsidRPr="00E24425">
        <w:rPr>
          <w:rFonts w:ascii="Times New Roman" w:hAnsi="Times New Roman"/>
          <w:szCs w:val="24"/>
        </w:rPr>
        <w:t>,</w:t>
      </w:r>
      <w:r w:rsidRPr="00E24425">
        <w:rPr>
          <w:rFonts w:ascii="Times New Roman" w:hAnsi="Times New Roman"/>
          <w:szCs w:val="24"/>
        </w:rPr>
        <w:t xml:space="preserve"> považujeme za pozitivní výsledek zkoušky a kožní p</w:t>
      </w:r>
      <w:r w:rsidR="00C203E9" w:rsidRPr="00E24425">
        <w:rPr>
          <w:rFonts w:ascii="Times New Roman" w:hAnsi="Times New Roman"/>
          <w:szCs w:val="24"/>
        </w:rPr>
        <w:t>o</w:t>
      </w:r>
      <w:r w:rsidRPr="00E24425">
        <w:rPr>
          <w:rFonts w:ascii="Times New Roman" w:hAnsi="Times New Roman"/>
          <w:szCs w:val="24"/>
        </w:rPr>
        <w:t>vrch hod</w:t>
      </w:r>
      <w:r w:rsidR="00C203E9" w:rsidRPr="00E24425">
        <w:rPr>
          <w:rFonts w:ascii="Times New Roman" w:hAnsi="Times New Roman"/>
          <w:szCs w:val="24"/>
        </w:rPr>
        <w:t>notíme jako nedostatečně kyselý (při posuzování pracovního zařazení těmto jedincům nedoporučujeme zaměstnání v provozech s vý</w:t>
      </w:r>
      <w:r w:rsidR="00E470BD" w:rsidRPr="00E24425">
        <w:rPr>
          <w:rFonts w:ascii="Times New Roman" w:hAnsi="Times New Roman"/>
          <w:szCs w:val="24"/>
        </w:rPr>
        <w:t>raznou expozicí teplu, sladkosti</w:t>
      </w:r>
      <w:r w:rsidR="00C203E9" w:rsidRPr="00E24425">
        <w:rPr>
          <w:rFonts w:ascii="Times New Roman" w:hAnsi="Times New Roman"/>
          <w:szCs w:val="24"/>
        </w:rPr>
        <w:t xml:space="preserve"> či alkáliím).</w:t>
      </w:r>
    </w:p>
    <w:p w:rsidR="00C203E9" w:rsidRPr="00E24425" w:rsidRDefault="00C203E9" w:rsidP="00F12A01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Zhodnocení:</w:t>
      </w:r>
    </w:p>
    <w:p w:rsidR="00C203E9" w:rsidRPr="00E24425" w:rsidRDefault="00C203E9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Zhodnoťte výsledky zkoušky – pozitivní či negativní – v závislosti na iritační reakci</w:t>
      </w:r>
      <w:r w:rsidR="00E470BD" w:rsidRPr="00E24425">
        <w:rPr>
          <w:rFonts w:ascii="Times New Roman" w:hAnsi="Times New Roman"/>
          <w:szCs w:val="24"/>
        </w:rPr>
        <w:t xml:space="preserve"> (podráždění kůže)</w:t>
      </w:r>
      <w:r w:rsidRPr="00E24425">
        <w:rPr>
          <w:rFonts w:ascii="Times New Roman" w:hAnsi="Times New Roman"/>
          <w:szCs w:val="24"/>
        </w:rPr>
        <w:t>:</w:t>
      </w:r>
    </w:p>
    <w:p w:rsidR="00C203E9" w:rsidRPr="00E24425" w:rsidRDefault="00C203E9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………………………………………………</w:t>
      </w:r>
      <w:r w:rsidR="00E470BD" w:rsidRPr="00E24425">
        <w:rPr>
          <w:rFonts w:ascii="Times New Roman" w:hAnsi="Times New Roman"/>
          <w:szCs w:val="24"/>
        </w:rPr>
        <w:t>…………………………………………………………………</w:t>
      </w:r>
    </w:p>
    <w:p w:rsidR="00C203E9" w:rsidRPr="00E24425" w:rsidRDefault="00C203E9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………………………………………………</w:t>
      </w:r>
      <w:r w:rsidR="00E470BD" w:rsidRPr="00E24425">
        <w:rPr>
          <w:rFonts w:ascii="Times New Roman" w:hAnsi="Times New Roman"/>
          <w:szCs w:val="24"/>
        </w:rPr>
        <w:t>…………………………………………………………………</w:t>
      </w:r>
    </w:p>
    <w:p w:rsidR="00E470BD" w:rsidRPr="00E24425" w:rsidRDefault="00E470BD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:rsidR="00E470BD" w:rsidRPr="00E24425" w:rsidRDefault="00E470BD" w:rsidP="00E470BD">
      <w:pPr>
        <w:pStyle w:val="Nadpis6"/>
        <w:rPr>
          <w:rStyle w:val="Zvraznn"/>
          <w:rFonts w:ascii="Times New Roman" w:hAnsi="Times New Roman"/>
          <w:b/>
          <w:i w:val="0"/>
          <w:color w:val="auto"/>
          <w:sz w:val="32"/>
          <w:szCs w:val="32"/>
        </w:rPr>
      </w:pPr>
    </w:p>
    <w:p w:rsidR="00E2385F" w:rsidRPr="00E24425" w:rsidRDefault="00E2385F" w:rsidP="00E470BD">
      <w:pPr>
        <w:pStyle w:val="Nadpis6"/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</w:pPr>
    </w:p>
    <w:p w:rsidR="00C203E9" w:rsidRPr="00E24425" w:rsidRDefault="00C203E9" w:rsidP="00E470BD">
      <w:pPr>
        <w:pStyle w:val="Nadpis6"/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</w:pPr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 xml:space="preserve">2) </w:t>
      </w:r>
      <w:proofErr w:type="spellStart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>Obraz</w:t>
      </w:r>
      <w:proofErr w:type="spellEnd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>reaktivity</w:t>
      </w:r>
      <w:proofErr w:type="spellEnd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>kožních</w:t>
      </w:r>
      <w:proofErr w:type="spellEnd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>cév</w:t>
      </w:r>
      <w:proofErr w:type="spellEnd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 xml:space="preserve"> – </w:t>
      </w:r>
      <w:proofErr w:type="spellStart"/>
      <w:r w:rsidRPr="00E24425">
        <w:rPr>
          <w:rStyle w:val="Zvraznn"/>
          <w:rFonts w:ascii="Times New Roman" w:hAnsi="Times New Roman"/>
          <w:b/>
          <w:i w:val="0"/>
          <w:color w:val="auto"/>
          <w:sz w:val="28"/>
          <w:szCs w:val="28"/>
        </w:rPr>
        <w:t>dermografismus</w:t>
      </w:r>
      <w:proofErr w:type="spellEnd"/>
    </w:p>
    <w:p w:rsidR="00C203E9" w:rsidRPr="00E24425" w:rsidRDefault="00C203E9" w:rsidP="00C203E9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 xml:space="preserve">Pomůcky: </w:t>
      </w:r>
      <w:r w:rsidRPr="00E24425">
        <w:rPr>
          <w:rFonts w:ascii="Times New Roman" w:hAnsi="Times New Roman"/>
          <w:szCs w:val="24"/>
        </w:rPr>
        <w:t>tupý předmět (tužka, pero, lékařská špachtle).</w:t>
      </w:r>
    </w:p>
    <w:p w:rsidR="00C203E9" w:rsidRPr="00E24425" w:rsidRDefault="00C203E9" w:rsidP="00C203E9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 xml:space="preserve">Postup: </w:t>
      </w:r>
      <w:r w:rsidR="00E470BD" w:rsidRPr="00E24425">
        <w:rPr>
          <w:rFonts w:ascii="Times New Roman" w:hAnsi="Times New Roman"/>
          <w:i/>
          <w:szCs w:val="24"/>
        </w:rPr>
        <w:tab/>
      </w:r>
      <w:r w:rsidRPr="00E24425">
        <w:rPr>
          <w:rFonts w:ascii="Times New Roman" w:hAnsi="Times New Roman"/>
          <w:szCs w:val="24"/>
        </w:rPr>
        <w:t>1) Tupým hrotem přejedeme mírným tlakem 2-3krát po kůži zad</w:t>
      </w:r>
    </w:p>
    <w:p w:rsidR="00C203E9" w:rsidRPr="00E24425" w:rsidRDefault="00C203E9" w:rsidP="00E470BD">
      <w:pPr>
        <w:ind w:left="708" w:firstLine="708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2) 2 minuty počkejte.</w:t>
      </w:r>
    </w:p>
    <w:p w:rsidR="00C203E9" w:rsidRPr="00E24425" w:rsidRDefault="00C203E9" w:rsidP="00C203E9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Zhodnocení:</w:t>
      </w:r>
    </w:p>
    <w:p w:rsidR="00C203E9" w:rsidRPr="00E24425" w:rsidRDefault="00C203E9" w:rsidP="00C203E9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lastRenderedPageBreak/>
        <w:t xml:space="preserve">Při </w:t>
      </w:r>
      <w:r w:rsidRPr="00E24425">
        <w:rPr>
          <w:rFonts w:ascii="Times New Roman" w:hAnsi="Times New Roman"/>
          <w:b/>
          <w:szCs w:val="24"/>
        </w:rPr>
        <w:t>červeném (dilatačním) dermografismu</w:t>
      </w:r>
      <w:r w:rsidRPr="00E24425">
        <w:rPr>
          <w:rFonts w:ascii="Times New Roman" w:hAnsi="Times New Roman"/>
          <w:szCs w:val="24"/>
        </w:rPr>
        <w:t>, který je f</w:t>
      </w:r>
      <w:r w:rsidR="007F53A1" w:rsidRPr="00E24425">
        <w:rPr>
          <w:rFonts w:ascii="Times New Roman" w:hAnsi="Times New Roman"/>
          <w:szCs w:val="24"/>
        </w:rPr>
        <w:t>y</w:t>
      </w:r>
      <w:r w:rsidRPr="00E24425">
        <w:rPr>
          <w:rFonts w:ascii="Times New Roman" w:hAnsi="Times New Roman"/>
          <w:szCs w:val="24"/>
        </w:rPr>
        <w:t>ziologickou odpovědí, po mírném okamžitém zbělení nastává dlouhodobé zčervenání, které přetrvává několik minut až hodin.</w:t>
      </w:r>
    </w:p>
    <w:p w:rsidR="007F53A1" w:rsidRPr="00E24425" w:rsidRDefault="007F53A1" w:rsidP="007F53A1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I. stupeň: lehké zčervenání se objeví pomalu, až za několik minut a je jen tam, kde se tyčinka dotýká kůže. Mizí poměrně rychle.</w:t>
      </w:r>
    </w:p>
    <w:p w:rsidR="007F53A1" w:rsidRPr="00E24425" w:rsidRDefault="007F53A1" w:rsidP="007F53A1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II. stupeň: zčervenání se objeví brzy po podráždění, červeň je výrazná a déle se udrží. Čáry jsou širší, než bylo místo dotyku.</w:t>
      </w:r>
    </w:p>
    <w:p w:rsidR="007F53A1" w:rsidRPr="00E24425" w:rsidRDefault="007F53A1" w:rsidP="007F53A1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III. stupeň: stejné příznaky jako u II. stupně, ale červené čáry ještě poněkud vystoupí nad kožní povrch. Je to způsobeno mocným prokrvením kožních vlásečnic.</w:t>
      </w:r>
    </w:p>
    <w:p w:rsidR="007F53A1" w:rsidRPr="00E24425" w:rsidRDefault="007F53A1" w:rsidP="007F53A1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Ještě vyšší, vzácné stupně </w:t>
      </w:r>
      <w:proofErr w:type="spellStart"/>
      <w:r w:rsidRPr="00E24425">
        <w:rPr>
          <w:rFonts w:ascii="Times New Roman" w:hAnsi="Times New Roman"/>
          <w:szCs w:val="24"/>
        </w:rPr>
        <w:t>dermografie</w:t>
      </w:r>
      <w:proofErr w:type="spellEnd"/>
      <w:r w:rsidRPr="00E24425">
        <w:rPr>
          <w:rFonts w:ascii="Times New Roman" w:hAnsi="Times New Roman"/>
          <w:szCs w:val="24"/>
        </w:rPr>
        <w:t xml:space="preserve"> se vyznačují velmi širokými červenými liniemi, jejichž osové pásmo je bledší než okraje, jako by se linie rozdvojovala.</w:t>
      </w:r>
    </w:p>
    <w:p w:rsidR="00C203E9" w:rsidRPr="00E24425" w:rsidRDefault="00C203E9" w:rsidP="00C203E9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Při </w:t>
      </w:r>
      <w:r w:rsidRPr="00E24425">
        <w:rPr>
          <w:rFonts w:ascii="Times New Roman" w:hAnsi="Times New Roman"/>
          <w:b/>
          <w:szCs w:val="24"/>
        </w:rPr>
        <w:t>bílém (konstrikčním) dermografismu</w:t>
      </w:r>
      <w:r w:rsidRPr="00E24425">
        <w:rPr>
          <w:rFonts w:ascii="Times New Roman" w:hAnsi="Times New Roman"/>
          <w:szCs w:val="24"/>
        </w:rPr>
        <w:t>, typickém pro</w:t>
      </w:r>
      <w:r w:rsidR="00E470BD" w:rsidRPr="00E24425">
        <w:rPr>
          <w:rFonts w:ascii="Times New Roman" w:hAnsi="Times New Roman"/>
          <w:szCs w:val="24"/>
        </w:rPr>
        <w:t xml:space="preserve"> onemocnění nazývaném atopický </w:t>
      </w:r>
      <w:r w:rsidRPr="00E24425">
        <w:rPr>
          <w:rFonts w:ascii="Times New Roman" w:hAnsi="Times New Roman"/>
          <w:szCs w:val="24"/>
        </w:rPr>
        <w:t xml:space="preserve">ekzém, se první lehce bělavý proužek způsobený oděrem </w:t>
      </w:r>
      <w:proofErr w:type="spellStart"/>
      <w:r w:rsidRPr="00E24425">
        <w:rPr>
          <w:rFonts w:ascii="Times New Roman" w:hAnsi="Times New Roman"/>
          <w:i/>
          <w:szCs w:val="24"/>
        </w:rPr>
        <w:t>stratum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corneum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disjunctum</w:t>
      </w:r>
      <w:proofErr w:type="spellEnd"/>
      <w:r w:rsidRPr="00E24425">
        <w:rPr>
          <w:rFonts w:ascii="Times New Roman" w:hAnsi="Times New Roman"/>
          <w:szCs w:val="24"/>
        </w:rPr>
        <w:t xml:space="preserve"> </w:t>
      </w:r>
      <w:r w:rsidR="00E470BD" w:rsidRPr="00E24425">
        <w:rPr>
          <w:rFonts w:ascii="Times New Roman" w:hAnsi="Times New Roman"/>
          <w:sz w:val="26"/>
          <w:szCs w:val="24"/>
        </w:rPr>
        <w:t xml:space="preserve">(nejsvrchnější vrstva pokožky, která se odlupuje) </w:t>
      </w:r>
      <w:r w:rsidRPr="00E24425">
        <w:rPr>
          <w:rFonts w:ascii="Times New Roman" w:hAnsi="Times New Roman"/>
          <w:szCs w:val="24"/>
        </w:rPr>
        <w:t>mění v trvalejší problednutí, které se jen pozvolna dostává do původní barvy kůže.</w:t>
      </w:r>
    </w:p>
    <w:p w:rsidR="00C203E9" w:rsidRPr="00E24425" w:rsidRDefault="00C203E9" w:rsidP="00C203E9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Třetím typem dermografismu je </w:t>
      </w:r>
      <w:r w:rsidRPr="00E24425">
        <w:rPr>
          <w:rFonts w:ascii="Times New Roman" w:hAnsi="Times New Roman"/>
          <w:b/>
          <w:szCs w:val="24"/>
        </w:rPr>
        <w:t>dermografismus plastický</w:t>
      </w:r>
      <w:r w:rsidRPr="00E24425">
        <w:rPr>
          <w:rFonts w:ascii="Times New Roman" w:hAnsi="Times New Roman"/>
          <w:szCs w:val="24"/>
        </w:rPr>
        <w:t>, pravidelně se vyskytující u kontaktní kopřivky. Vzhledem k charakteru reaktivity kožních cév se také nazývá transsudační</w:t>
      </w:r>
      <w:r w:rsidR="009A3A61" w:rsidRPr="00E24425">
        <w:rPr>
          <w:rFonts w:ascii="Times New Roman" w:hAnsi="Times New Roman"/>
          <w:szCs w:val="24"/>
        </w:rPr>
        <w:t xml:space="preserve"> (tekutina z krve proniká do tkání)</w:t>
      </w:r>
      <w:r w:rsidRPr="00E24425">
        <w:rPr>
          <w:rFonts w:ascii="Times New Roman" w:hAnsi="Times New Roman"/>
          <w:szCs w:val="24"/>
        </w:rPr>
        <w:t>. V</w:t>
      </w:r>
      <w:r w:rsidR="00CB0EC9" w:rsidRPr="00E24425">
        <w:rPr>
          <w:rFonts w:ascii="Times New Roman" w:hAnsi="Times New Roman"/>
          <w:szCs w:val="24"/>
        </w:rPr>
        <w:t> </w:t>
      </w:r>
      <w:r w:rsidRPr="00E24425">
        <w:rPr>
          <w:rFonts w:ascii="Times New Roman" w:hAnsi="Times New Roman"/>
          <w:szCs w:val="24"/>
        </w:rPr>
        <w:t>místě</w:t>
      </w:r>
      <w:r w:rsidR="00CB0EC9" w:rsidRPr="00E24425">
        <w:rPr>
          <w:rFonts w:ascii="Times New Roman" w:hAnsi="Times New Roman"/>
          <w:szCs w:val="24"/>
        </w:rPr>
        <w:t xml:space="preserve"> komprese kůže se záhy objevuje mírné vyvýšení.</w:t>
      </w:r>
    </w:p>
    <w:p w:rsidR="00CB0EC9" w:rsidRPr="00E24425" w:rsidRDefault="00CB0EC9" w:rsidP="00CB0EC9">
      <w:pPr>
        <w:ind w:left="36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b/>
          <w:szCs w:val="24"/>
        </w:rPr>
        <w:t xml:space="preserve">Popište, o který typ dermografismu se jedná u Vámi vyšetřované osoby: </w:t>
      </w:r>
      <w:r w:rsidRPr="00E24425">
        <w:rPr>
          <w:rFonts w:ascii="Times New Roman" w:hAnsi="Times New Roman"/>
          <w:szCs w:val="24"/>
        </w:rPr>
        <w:t>…………………………………………</w:t>
      </w:r>
      <w:r w:rsidR="00E22700" w:rsidRPr="00E24425">
        <w:rPr>
          <w:rFonts w:ascii="Times New Roman" w:hAnsi="Times New Roman"/>
          <w:szCs w:val="24"/>
        </w:rPr>
        <w:t>……………………………………………………………………</w:t>
      </w:r>
    </w:p>
    <w:p w:rsidR="00CB0EC9" w:rsidRPr="00E24425" w:rsidRDefault="00CB0EC9" w:rsidP="00CB0EC9">
      <w:pPr>
        <w:ind w:left="36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</w:t>
      </w:r>
      <w:r w:rsidR="00E22700" w:rsidRPr="00E24425">
        <w:rPr>
          <w:rFonts w:ascii="Times New Roman" w:hAnsi="Times New Roman"/>
          <w:szCs w:val="24"/>
        </w:rPr>
        <w:t>…………………………………………………………………..</w:t>
      </w:r>
    </w:p>
    <w:p w:rsidR="0024640E" w:rsidRPr="00E24425" w:rsidRDefault="0024640E" w:rsidP="00E22700">
      <w:pPr>
        <w:pStyle w:val="Nadpis6"/>
        <w:rPr>
          <w:rFonts w:ascii="Times New Roman" w:hAnsi="Times New Roman"/>
          <w:color w:val="auto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 xml:space="preserve">3) </w:t>
      </w:r>
      <w:proofErr w:type="spellStart"/>
      <w:r w:rsidR="00E22700" w:rsidRPr="00E24425">
        <w:rPr>
          <w:rFonts w:ascii="Times New Roman" w:hAnsi="Times New Roman"/>
          <w:color w:val="auto"/>
          <w:sz w:val="28"/>
          <w:szCs w:val="28"/>
        </w:rPr>
        <w:t>Z</w:t>
      </w:r>
      <w:r w:rsidRPr="00E24425">
        <w:rPr>
          <w:rFonts w:ascii="Times New Roman" w:hAnsi="Times New Roman"/>
          <w:color w:val="auto"/>
          <w:sz w:val="28"/>
          <w:szCs w:val="28"/>
        </w:rPr>
        <w:t>kouška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reaktivity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potních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žláz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Minorova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zkouška</w:t>
      </w:r>
      <w:proofErr w:type="spellEnd"/>
    </w:p>
    <w:p w:rsidR="0024640E" w:rsidRPr="00E24425" w:rsidRDefault="0024640E" w:rsidP="00E2385F">
      <w:pPr>
        <w:spacing w:before="240" w:after="0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Úvod</w:t>
      </w:r>
    </w:p>
    <w:p w:rsidR="00C203E9" w:rsidRPr="00E24425" w:rsidRDefault="0024640E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Potní žlázy obecně dělíme na dvě skupiny: </w:t>
      </w:r>
      <w:r w:rsidRPr="00E24425">
        <w:rPr>
          <w:rFonts w:ascii="Times New Roman" w:hAnsi="Times New Roman"/>
          <w:i/>
          <w:szCs w:val="24"/>
        </w:rPr>
        <w:t xml:space="preserve">termoregulační, </w:t>
      </w:r>
      <w:r w:rsidRPr="00E24425">
        <w:rPr>
          <w:rFonts w:ascii="Times New Roman" w:hAnsi="Times New Roman"/>
          <w:szCs w:val="24"/>
        </w:rPr>
        <w:t>které jsou di</w:t>
      </w:r>
      <w:r w:rsidR="00D71AB1" w:rsidRPr="00E24425">
        <w:rPr>
          <w:rFonts w:ascii="Times New Roman" w:hAnsi="Times New Roman"/>
          <w:szCs w:val="24"/>
        </w:rPr>
        <w:t>fú</w:t>
      </w:r>
      <w:r w:rsidRPr="00E24425">
        <w:rPr>
          <w:rFonts w:ascii="Times New Roman" w:hAnsi="Times New Roman"/>
          <w:szCs w:val="24"/>
        </w:rPr>
        <w:t xml:space="preserve">zně rozložené po kožním povrchu a ovlivnitelné zvýšením tělesné teploty a potní žlázy reagující na </w:t>
      </w:r>
      <w:r w:rsidRPr="00E24425">
        <w:rPr>
          <w:rFonts w:ascii="Times New Roman" w:hAnsi="Times New Roman"/>
          <w:i/>
          <w:szCs w:val="24"/>
        </w:rPr>
        <w:t>emoční</w:t>
      </w:r>
      <w:r w:rsidRPr="00E24425">
        <w:rPr>
          <w:rFonts w:ascii="Times New Roman" w:hAnsi="Times New Roman"/>
          <w:szCs w:val="24"/>
        </w:rPr>
        <w:t xml:space="preserve"> podněty</w:t>
      </w:r>
      <w:r w:rsidR="00E22700" w:rsidRPr="00E24425">
        <w:rPr>
          <w:rFonts w:ascii="Times New Roman" w:hAnsi="Times New Roman"/>
          <w:szCs w:val="24"/>
        </w:rPr>
        <w:t xml:space="preserve"> (apokrinní)</w:t>
      </w:r>
      <w:r w:rsidRPr="00E24425">
        <w:rPr>
          <w:rFonts w:ascii="Times New Roman" w:hAnsi="Times New Roman"/>
          <w:szCs w:val="24"/>
        </w:rPr>
        <w:t>. Ty jsou rozloženy na určitých místech: na flexoro</w:t>
      </w:r>
      <w:r w:rsidR="00D71AB1" w:rsidRPr="00E24425">
        <w:rPr>
          <w:rFonts w:ascii="Times New Roman" w:hAnsi="Times New Roman"/>
          <w:szCs w:val="24"/>
        </w:rPr>
        <w:t>vých straná</w:t>
      </w:r>
      <w:r w:rsidRPr="00E24425">
        <w:rPr>
          <w:rFonts w:ascii="Times New Roman" w:hAnsi="Times New Roman"/>
          <w:szCs w:val="24"/>
        </w:rPr>
        <w:t xml:space="preserve">ch rukou – zvláště na dlaních, na </w:t>
      </w:r>
      <w:proofErr w:type="spellStart"/>
      <w:r w:rsidRPr="00E24425">
        <w:rPr>
          <w:rFonts w:ascii="Times New Roman" w:hAnsi="Times New Roman"/>
          <w:szCs w:val="24"/>
        </w:rPr>
        <w:t>ploskách</w:t>
      </w:r>
      <w:proofErr w:type="spellEnd"/>
      <w:r w:rsidRPr="00E24425">
        <w:rPr>
          <w:rFonts w:ascii="Times New Roman" w:hAnsi="Times New Roman"/>
          <w:szCs w:val="24"/>
        </w:rPr>
        <w:t xml:space="preserve"> nohou a v podpaží. Někdy jsou za třetí skupinu potních žláz</w:t>
      </w:r>
      <w:r w:rsidR="00D71AB1" w:rsidRPr="00E24425">
        <w:rPr>
          <w:rFonts w:ascii="Times New Roman" w:hAnsi="Times New Roman"/>
          <w:szCs w:val="24"/>
        </w:rPr>
        <w:t xml:space="preserve"> </w:t>
      </w:r>
      <w:r w:rsidRPr="00E24425">
        <w:rPr>
          <w:rFonts w:ascii="Times New Roman" w:hAnsi="Times New Roman"/>
          <w:szCs w:val="24"/>
        </w:rPr>
        <w:t xml:space="preserve">uváděny ještě tzv. </w:t>
      </w:r>
      <w:proofErr w:type="spellStart"/>
      <w:r w:rsidRPr="00E24425">
        <w:rPr>
          <w:rFonts w:ascii="Times New Roman" w:hAnsi="Times New Roman"/>
          <w:i/>
          <w:szCs w:val="24"/>
        </w:rPr>
        <w:t>gustatorní</w:t>
      </w:r>
      <w:proofErr w:type="spellEnd"/>
      <w:r w:rsidRPr="00E24425">
        <w:rPr>
          <w:rFonts w:ascii="Times New Roman" w:hAnsi="Times New Roman"/>
          <w:szCs w:val="24"/>
        </w:rPr>
        <w:t xml:space="preserve"> potní žlázy, rozložené v oblasti čela a zvyšující svou činnost v závislosti na požití silně kořeněných jídel a nápojů.</w:t>
      </w:r>
    </w:p>
    <w:p w:rsidR="0024640E" w:rsidRPr="00E24425" w:rsidRDefault="0024640E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>Pomůcky:</w:t>
      </w:r>
      <w:r w:rsidRPr="00E24425">
        <w:rPr>
          <w:rFonts w:ascii="Times New Roman" w:hAnsi="Times New Roman"/>
          <w:szCs w:val="24"/>
        </w:rPr>
        <w:t xml:space="preserve"> jodová tinktura, škrob</w:t>
      </w:r>
    </w:p>
    <w:p w:rsidR="0024640E" w:rsidRPr="00E24425" w:rsidRDefault="0024640E" w:rsidP="00E22700">
      <w:pPr>
        <w:ind w:left="1410" w:hanging="1410"/>
        <w:rPr>
          <w:rFonts w:ascii="Times New Roman" w:hAnsi="Times New Roman"/>
          <w:i/>
          <w:sz w:val="22"/>
        </w:rPr>
      </w:pPr>
      <w:r w:rsidRPr="00E24425">
        <w:rPr>
          <w:rFonts w:ascii="Times New Roman" w:hAnsi="Times New Roman"/>
          <w:i/>
          <w:szCs w:val="24"/>
        </w:rPr>
        <w:t>Postup:</w:t>
      </w:r>
      <w:r w:rsidR="00E22700" w:rsidRPr="00E24425">
        <w:rPr>
          <w:rFonts w:ascii="Times New Roman" w:hAnsi="Times New Roman"/>
          <w:i/>
          <w:szCs w:val="24"/>
        </w:rPr>
        <w:t xml:space="preserve"> </w:t>
      </w:r>
      <w:r w:rsidR="00E22700" w:rsidRPr="00E24425">
        <w:rPr>
          <w:rFonts w:ascii="Times New Roman" w:hAnsi="Times New Roman"/>
          <w:i/>
          <w:szCs w:val="24"/>
        </w:rPr>
        <w:tab/>
      </w:r>
      <w:r w:rsidRPr="00E24425">
        <w:rPr>
          <w:rFonts w:ascii="Times New Roman" w:hAnsi="Times New Roman"/>
          <w:i/>
          <w:sz w:val="22"/>
        </w:rPr>
        <w:t xml:space="preserve">Klasická </w:t>
      </w:r>
      <w:proofErr w:type="spellStart"/>
      <w:r w:rsidRPr="00E24425">
        <w:rPr>
          <w:rFonts w:ascii="Times New Roman" w:hAnsi="Times New Roman"/>
          <w:i/>
          <w:sz w:val="22"/>
        </w:rPr>
        <w:t>Minorova</w:t>
      </w:r>
      <w:proofErr w:type="spellEnd"/>
      <w:r w:rsidRPr="00E24425">
        <w:rPr>
          <w:rFonts w:ascii="Times New Roman" w:hAnsi="Times New Roman"/>
          <w:i/>
          <w:sz w:val="22"/>
        </w:rPr>
        <w:t xml:space="preserve"> zkouška je prováděna celotělově. Pro orientační vyšetření r</w:t>
      </w:r>
      <w:r w:rsidR="00D71AB1" w:rsidRPr="00E24425">
        <w:rPr>
          <w:rFonts w:ascii="Times New Roman" w:hAnsi="Times New Roman"/>
          <w:i/>
          <w:sz w:val="22"/>
        </w:rPr>
        <w:t>e</w:t>
      </w:r>
      <w:r w:rsidRPr="00E24425">
        <w:rPr>
          <w:rFonts w:ascii="Times New Roman" w:hAnsi="Times New Roman"/>
          <w:i/>
          <w:sz w:val="22"/>
        </w:rPr>
        <w:t xml:space="preserve">aktivity potních žláz stačí vyšetření na dlaních rukou. </w:t>
      </w:r>
    </w:p>
    <w:p w:rsidR="0024640E" w:rsidRPr="00E24425" w:rsidRDefault="0024640E" w:rsidP="00616C0D">
      <w:pPr>
        <w:ind w:left="141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1) na kůži nejprve aplikujeme jodovou tinkturu v rozsahu cca 4x4 cm</w:t>
      </w:r>
      <w:r w:rsidR="00616C0D" w:rsidRPr="00E24425">
        <w:rPr>
          <w:rFonts w:ascii="Times New Roman" w:hAnsi="Times New Roman"/>
          <w:szCs w:val="24"/>
        </w:rPr>
        <w:t>, počkáme a zaschne,</w:t>
      </w:r>
    </w:p>
    <w:p w:rsidR="0024640E" w:rsidRPr="00E24425" w:rsidRDefault="0024640E" w:rsidP="00E22700">
      <w:pPr>
        <w:ind w:left="702" w:firstLine="708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2) po uschnutí zaprášíme místo škrobem </w:t>
      </w:r>
      <w:r w:rsidRPr="00E24425">
        <w:rPr>
          <w:rFonts w:ascii="Times New Roman" w:hAnsi="Times New Roman"/>
          <w:i/>
          <w:szCs w:val="24"/>
        </w:rPr>
        <w:t>(</w:t>
      </w:r>
      <w:proofErr w:type="spellStart"/>
      <w:r w:rsidRPr="00E24425">
        <w:rPr>
          <w:rFonts w:ascii="Times New Roman" w:hAnsi="Times New Roman"/>
          <w:i/>
          <w:szCs w:val="24"/>
        </w:rPr>
        <w:t>amylum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tritici</w:t>
      </w:r>
      <w:proofErr w:type="spellEnd"/>
      <w:r w:rsidR="00616C0D" w:rsidRPr="00E24425">
        <w:rPr>
          <w:rFonts w:ascii="Times New Roman" w:hAnsi="Times New Roman"/>
          <w:szCs w:val="24"/>
        </w:rPr>
        <w:t>),</w:t>
      </w:r>
    </w:p>
    <w:p w:rsidR="0024640E" w:rsidRPr="00E24425" w:rsidRDefault="0024640E" w:rsidP="00E22700">
      <w:pPr>
        <w:ind w:left="702" w:firstLine="708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3) poté vyvoláme zvýšené pocení vypitím 250 ml horkého čaje. </w:t>
      </w:r>
    </w:p>
    <w:p w:rsidR="00E24425" w:rsidRDefault="00E24425" w:rsidP="00F12A01">
      <w:pPr>
        <w:rPr>
          <w:rFonts w:ascii="Times New Roman" w:hAnsi="Times New Roman"/>
          <w:b/>
          <w:szCs w:val="24"/>
        </w:rPr>
      </w:pPr>
    </w:p>
    <w:p w:rsidR="006E40B6" w:rsidRPr="00E24425" w:rsidRDefault="006E40B6" w:rsidP="00F12A01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lastRenderedPageBreak/>
        <w:t>Zhodnocení:</w:t>
      </w:r>
    </w:p>
    <w:p w:rsidR="006E40B6" w:rsidRPr="00E24425" w:rsidRDefault="006E40B6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Jako odpověď potních žláz hodnotíme zmodrání až zčernání místa na základě chemické reakce mezi sekretem potních žláz, jodem a škrobem (komponenty potu usnadňující r</w:t>
      </w:r>
      <w:r w:rsidR="00D71AB1" w:rsidRPr="00E24425">
        <w:rPr>
          <w:rFonts w:ascii="Times New Roman" w:hAnsi="Times New Roman"/>
          <w:szCs w:val="24"/>
        </w:rPr>
        <w:t>e</w:t>
      </w:r>
      <w:r w:rsidRPr="00E24425">
        <w:rPr>
          <w:rFonts w:ascii="Times New Roman" w:hAnsi="Times New Roman"/>
          <w:szCs w:val="24"/>
        </w:rPr>
        <w:t xml:space="preserve">akci jod-škrob). Obecně hodnotíme </w:t>
      </w:r>
      <w:r w:rsidR="00D71AB1" w:rsidRPr="00E24425">
        <w:rPr>
          <w:rFonts w:ascii="Times New Roman" w:hAnsi="Times New Roman"/>
          <w:szCs w:val="24"/>
        </w:rPr>
        <w:t>stupeň a rozsah barevných změn.</w:t>
      </w:r>
    </w:p>
    <w:p w:rsidR="006E40B6" w:rsidRPr="00E24425" w:rsidRDefault="006E40B6" w:rsidP="00F12A01">
      <w:pPr>
        <w:rPr>
          <w:rFonts w:ascii="Times New Roman" w:hAnsi="Times New Roman"/>
          <w:i/>
          <w:sz w:val="22"/>
        </w:rPr>
      </w:pPr>
      <w:r w:rsidRPr="00E24425">
        <w:rPr>
          <w:rFonts w:ascii="Times New Roman" w:hAnsi="Times New Roman"/>
          <w:i/>
          <w:sz w:val="22"/>
        </w:rPr>
        <w:t>(Zkouška má význam u nemocí s možným poškozením nebo jen sníženou funkcí potních žláz, jako j</w:t>
      </w:r>
      <w:r w:rsidR="00E2385F" w:rsidRPr="00E24425">
        <w:rPr>
          <w:rFonts w:ascii="Times New Roman" w:hAnsi="Times New Roman"/>
          <w:i/>
          <w:sz w:val="22"/>
        </w:rPr>
        <w:t>e např. výše uvedený atopický</w:t>
      </w:r>
      <w:r w:rsidRPr="00E24425">
        <w:rPr>
          <w:rFonts w:ascii="Times New Roman" w:hAnsi="Times New Roman"/>
          <w:i/>
          <w:sz w:val="22"/>
        </w:rPr>
        <w:t xml:space="preserve"> ekzém, traumatické poškození sympatické inervace nebo celková závažná onemocnění (</w:t>
      </w:r>
      <w:proofErr w:type="spellStart"/>
      <w:r w:rsidRPr="00E24425">
        <w:rPr>
          <w:rFonts w:ascii="Times New Roman" w:hAnsi="Times New Roman"/>
          <w:i/>
          <w:sz w:val="22"/>
        </w:rPr>
        <w:t>mucoviscidosa</w:t>
      </w:r>
      <w:proofErr w:type="spellEnd"/>
      <w:r w:rsidRPr="00E24425">
        <w:rPr>
          <w:rFonts w:ascii="Times New Roman" w:hAnsi="Times New Roman"/>
          <w:i/>
          <w:sz w:val="22"/>
        </w:rPr>
        <w:t>).</w:t>
      </w:r>
    </w:p>
    <w:p w:rsidR="006E40B6" w:rsidRPr="00E24425" w:rsidRDefault="006E40B6" w:rsidP="00F12A0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V pracovní skupině studentů můžeme najít jedince s vegetativní labilitou a velmi silnou reakcí ve stupni i rozsahu pocení a jedince s reakcí mírnou, </w:t>
      </w:r>
      <w:proofErr w:type="spellStart"/>
      <w:r w:rsidRPr="00E24425">
        <w:rPr>
          <w:rFonts w:ascii="Times New Roman" w:hAnsi="Times New Roman"/>
          <w:szCs w:val="24"/>
        </w:rPr>
        <w:t>okrskovitou</w:t>
      </w:r>
      <w:proofErr w:type="spellEnd"/>
      <w:r w:rsidRPr="00E24425">
        <w:rPr>
          <w:rFonts w:ascii="Times New Roman" w:hAnsi="Times New Roman"/>
          <w:szCs w:val="24"/>
        </w:rPr>
        <w:t>, koncentrovanou v rýhách dlaní.</w:t>
      </w:r>
    </w:p>
    <w:p w:rsidR="00D2380E" w:rsidRPr="00E24425" w:rsidRDefault="00D2380E" w:rsidP="008C1C47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Zakreslete tvar a rozsah ložiska; barevně se pokuste odlišit jednotlivé plošky, které jsou obrazem aktivity a četnosti potních žláz.</w:t>
      </w:r>
    </w:p>
    <w:p w:rsidR="00B31AF7" w:rsidRPr="00E24425" w:rsidRDefault="00D26DA7" w:rsidP="008C1C47">
      <w:pPr>
        <w:jc w:val="center"/>
        <w:rPr>
          <w:rFonts w:ascii="Times New Roman" w:hAnsi="Times New Roman"/>
          <w:i/>
          <w:szCs w:val="24"/>
        </w:rPr>
      </w:pPr>
      <w:r w:rsidRPr="00E24425">
        <w:rPr>
          <w:rFonts w:ascii="Times New Roman" w:hAnsi="Times New Roman"/>
          <w:noProof/>
          <w:sz w:val="20"/>
          <w:szCs w:val="20"/>
          <w:lang w:eastAsia="cs-CZ"/>
        </w:rPr>
        <w:drawing>
          <wp:inline distT="0" distB="0" distL="0" distR="0" wp14:anchorId="7F23B656" wp14:editId="1816F875">
            <wp:extent cx="2457450" cy="3333750"/>
            <wp:effectExtent l="0" t="0" r="0" b="0"/>
            <wp:docPr id="57" name="il_fi" descr="Popis: http://www.clker.com/cliparts/v/T/I/s/q/k/hand-palm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opis: http://www.clker.com/cliparts/v/T/I/s/q/k/hand-palm-h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25" w:rsidRDefault="00E24425" w:rsidP="00EC2D2A">
      <w:pPr>
        <w:pStyle w:val="Nadpis2"/>
        <w:spacing w:before="0" w:after="240"/>
        <w:jc w:val="center"/>
        <w:rPr>
          <w:rFonts w:ascii="Times New Roman" w:hAnsi="Times New Roman"/>
          <w:b/>
        </w:rPr>
      </w:pPr>
    </w:p>
    <w:p w:rsidR="00B31AF7" w:rsidRPr="00E24425" w:rsidRDefault="005D5B1B" w:rsidP="00EC2D2A">
      <w:pPr>
        <w:pStyle w:val="Nadpis2"/>
        <w:spacing w:before="0" w:after="240"/>
        <w:jc w:val="center"/>
        <w:rPr>
          <w:rFonts w:ascii="Times New Roman" w:hAnsi="Times New Roman"/>
          <w:b/>
        </w:rPr>
      </w:pPr>
      <w:proofErr w:type="spellStart"/>
      <w:r w:rsidRPr="00E24425">
        <w:rPr>
          <w:rFonts w:ascii="Times New Roman" w:hAnsi="Times New Roman"/>
          <w:b/>
        </w:rPr>
        <w:t>Kožní</w:t>
      </w:r>
      <w:proofErr w:type="spellEnd"/>
      <w:r w:rsidRPr="00E24425">
        <w:rPr>
          <w:rFonts w:ascii="Times New Roman" w:hAnsi="Times New Roman"/>
          <w:b/>
        </w:rPr>
        <w:t xml:space="preserve"> </w:t>
      </w:r>
      <w:proofErr w:type="spellStart"/>
      <w:r w:rsidRPr="00E24425">
        <w:rPr>
          <w:rFonts w:ascii="Times New Roman" w:hAnsi="Times New Roman"/>
          <w:b/>
        </w:rPr>
        <w:t>čidla</w:t>
      </w:r>
      <w:proofErr w:type="spellEnd"/>
    </w:p>
    <w:p w:rsidR="005D5B1B" w:rsidRPr="00E24425" w:rsidRDefault="00860824" w:rsidP="005D5B1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Citlivost kůže, jednoho z pěti smyslů člověka, není všude stejná, nýbrž je soustředěna do drobných, hustě seskupených bodů, mezi nimiž jsou oblasti necitlivé. Pro základní modality kožního smyslu – dotekovou, bolestivou, chladovou a tepelnou citlivost – lze najít při bodovém dráždění kožního povrchu zvláštní citlivá místa, o nichž se dříve soudilo, že odpovídají určitým histologickým útvarům (tělíska Meissnerova, volná nervová zakončení, tělíska </w:t>
      </w:r>
      <w:proofErr w:type="spellStart"/>
      <w:r w:rsidRPr="00E24425">
        <w:rPr>
          <w:rFonts w:ascii="Times New Roman" w:hAnsi="Times New Roman"/>
          <w:szCs w:val="24"/>
        </w:rPr>
        <w:t>Krauseova</w:t>
      </w:r>
      <w:proofErr w:type="spellEnd"/>
      <w:r w:rsidRPr="00E24425">
        <w:rPr>
          <w:rFonts w:ascii="Times New Roman" w:hAnsi="Times New Roman"/>
          <w:szCs w:val="24"/>
        </w:rPr>
        <w:t>, Ruffiniho aj.). O bodovém rozložení kožní citlivosti se lze snadno přesvědčit následujícími pokusy.</w:t>
      </w:r>
    </w:p>
    <w:p w:rsidR="00860824" w:rsidRPr="00E24425" w:rsidRDefault="00412616" w:rsidP="00412616">
      <w:pPr>
        <w:pStyle w:val="Nadpis6"/>
        <w:rPr>
          <w:rFonts w:ascii="Times New Roman" w:hAnsi="Times New Roman"/>
          <w:color w:val="auto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>1) B</w:t>
      </w:r>
      <w:r w:rsidR="00860824" w:rsidRPr="00E24425">
        <w:rPr>
          <w:rFonts w:ascii="Times New Roman" w:hAnsi="Times New Roman"/>
          <w:color w:val="auto"/>
          <w:sz w:val="28"/>
          <w:szCs w:val="28"/>
        </w:rPr>
        <w:t xml:space="preserve">ody </w:t>
      </w:r>
      <w:proofErr w:type="spellStart"/>
      <w:r w:rsidR="00860824" w:rsidRPr="00E24425">
        <w:rPr>
          <w:rFonts w:ascii="Times New Roman" w:hAnsi="Times New Roman"/>
          <w:color w:val="auto"/>
          <w:sz w:val="28"/>
          <w:szCs w:val="28"/>
        </w:rPr>
        <w:t>tepelné</w:t>
      </w:r>
      <w:proofErr w:type="spellEnd"/>
      <w:r w:rsidR="00860824" w:rsidRPr="00E24425">
        <w:rPr>
          <w:rFonts w:ascii="Times New Roman" w:hAnsi="Times New Roman"/>
          <w:color w:val="auto"/>
          <w:sz w:val="28"/>
          <w:szCs w:val="28"/>
        </w:rPr>
        <w:t xml:space="preserve"> a </w:t>
      </w:r>
      <w:proofErr w:type="spellStart"/>
      <w:r w:rsidR="00860824" w:rsidRPr="00E24425">
        <w:rPr>
          <w:rFonts w:ascii="Times New Roman" w:hAnsi="Times New Roman"/>
          <w:color w:val="auto"/>
          <w:sz w:val="28"/>
          <w:szCs w:val="28"/>
        </w:rPr>
        <w:t>chladové</w:t>
      </w:r>
      <w:proofErr w:type="spellEnd"/>
    </w:p>
    <w:p w:rsidR="00860824" w:rsidRPr="00E24425" w:rsidRDefault="00860824" w:rsidP="00860824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 xml:space="preserve">Pomůcky: </w:t>
      </w:r>
      <w:r w:rsidRPr="00E24425">
        <w:rPr>
          <w:rFonts w:ascii="Times New Roman" w:hAnsi="Times New Roman"/>
          <w:szCs w:val="24"/>
        </w:rPr>
        <w:t xml:space="preserve">pero, chladový </w:t>
      </w:r>
      <w:proofErr w:type="spellStart"/>
      <w:r w:rsidRPr="00E24425">
        <w:rPr>
          <w:rFonts w:ascii="Times New Roman" w:hAnsi="Times New Roman"/>
          <w:szCs w:val="24"/>
        </w:rPr>
        <w:t>estesiometr</w:t>
      </w:r>
      <w:proofErr w:type="spellEnd"/>
      <w:r w:rsidRPr="00E24425">
        <w:rPr>
          <w:rFonts w:ascii="Times New Roman" w:hAnsi="Times New Roman"/>
          <w:szCs w:val="24"/>
        </w:rPr>
        <w:t xml:space="preserve">, ohřátý </w:t>
      </w:r>
      <w:proofErr w:type="spellStart"/>
      <w:r w:rsidRPr="00E24425">
        <w:rPr>
          <w:rFonts w:ascii="Times New Roman" w:hAnsi="Times New Roman"/>
          <w:szCs w:val="24"/>
        </w:rPr>
        <w:t>estesiometr</w:t>
      </w:r>
      <w:proofErr w:type="spellEnd"/>
      <w:r w:rsidR="00412616" w:rsidRPr="00E24425">
        <w:rPr>
          <w:rFonts w:ascii="Times New Roman" w:hAnsi="Times New Roman"/>
          <w:szCs w:val="24"/>
        </w:rPr>
        <w:t xml:space="preserve"> (v našem případě kovová tuha do pera).</w:t>
      </w:r>
    </w:p>
    <w:p w:rsidR="00860824" w:rsidRPr="00E24425" w:rsidRDefault="00860824" w:rsidP="00860824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>Postup:</w:t>
      </w:r>
      <w:r w:rsidR="00412616" w:rsidRPr="00E24425">
        <w:rPr>
          <w:rFonts w:ascii="Times New Roman" w:hAnsi="Times New Roman"/>
          <w:i/>
          <w:szCs w:val="24"/>
        </w:rPr>
        <w:t xml:space="preserve"> </w:t>
      </w:r>
      <w:r w:rsidR="00412616" w:rsidRPr="00E24425">
        <w:rPr>
          <w:rFonts w:ascii="Times New Roman" w:hAnsi="Times New Roman"/>
          <w:i/>
          <w:szCs w:val="24"/>
        </w:rPr>
        <w:tab/>
      </w:r>
      <w:r w:rsidRPr="00E24425">
        <w:rPr>
          <w:rFonts w:ascii="Times New Roman" w:hAnsi="Times New Roman"/>
          <w:szCs w:val="24"/>
        </w:rPr>
        <w:t xml:space="preserve">1) </w:t>
      </w:r>
      <w:r w:rsidR="00150C3C" w:rsidRPr="00E24425">
        <w:rPr>
          <w:rFonts w:ascii="Times New Roman" w:hAnsi="Times New Roman"/>
          <w:szCs w:val="24"/>
        </w:rPr>
        <w:t xml:space="preserve">Na hřbetu ruky zakreslete perem čtvereček 10x10 </w:t>
      </w:r>
      <w:r w:rsidR="00D71AB1" w:rsidRPr="00E24425">
        <w:rPr>
          <w:rFonts w:ascii="Times New Roman" w:hAnsi="Times New Roman"/>
          <w:szCs w:val="24"/>
        </w:rPr>
        <w:t>m</w:t>
      </w:r>
      <w:r w:rsidR="00150C3C" w:rsidRPr="00E24425">
        <w:rPr>
          <w:rFonts w:ascii="Times New Roman" w:hAnsi="Times New Roman"/>
          <w:szCs w:val="24"/>
        </w:rPr>
        <w:t>m.</w:t>
      </w:r>
    </w:p>
    <w:p w:rsidR="00150C3C" w:rsidRPr="00E24425" w:rsidRDefault="00150C3C" w:rsidP="00412616">
      <w:pPr>
        <w:ind w:left="141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lastRenderedPageBreak/>
        <w:t xml:space="preserve">2) chladovým </w:t>
      </w:r>
      <w:proofErr w:type="spellStart"/>
      <w:r w:rsidRPr="00E24425">
        <w:rPr>
          <w:rFonts w:ascii="Times New Roman" w:hAnsi="Times New Roman"/>
          <w:szCs w:val="24"/>
        </w:rPr>
        <w:t>estesiometrem</w:t>
      </w:r>
      <w:proofErr w:type="spellEnd"/>
      <w:r w:rsidR="00412616" w:rsidRPr="00E24425">
        <w:rPr>
          <w:rFonts w:ascii="Times New Roman" w:hAnsi="Times New Roman"/>
          <w:szCs w:val="24"/>
        </w:rPr>
        <w:t xml:space="preserve"> (vychlazenou tuhou</w:t>
      </w:r>
      <w:r w:rsidRPr="00E24425">
        <w:rPr>
          <w:rFonts w:ascii="Times New Roman" w:hAnsi="Times New Roman"/>
          <w:szCs w:val="24"/>
        </w:rPr>
        <w:t>), testujte pravidelně vyznačenou plochu, abyste nevynechali žádné místo.</w:t>
      </w:r>
    </w:p>
    <w:p w:rsidR="00150C3C" w:rsidRPr="00E24425" w:rsidRDefault="00150C3C" w:rsidP="00412616">
      <w:pPr>
        <w:ind w:left="141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3) Můžete pozorovat, že pocit chladu vnímáte jen v určitých bodech kůže a že mimo tyto body je kůže pro chlad necitlivá. Označte tyto body na kůži.</w:t>
      </w:r>
    </w:p>
    <w:p w:rsidR="00150C3C" w:rsidRPr="00E24425" w:rsidRDefault="00150C3C" w:rsidP="00412616">
      <w:pPr>
        <w:ind w:left="141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4) Podobně stanovte tepelné body</w:t>
      </w:r>
      <w:r w:rsidR="00412616" w:rsidRPr="00E24425">
        <w:rPr>
          <w:rFonts w:ascii="Times New Roman" w:hAnsi="Times New Roman"/>
          <w:szCs w:val="24"/>
        </w:rPr>
        <w:t xml:space="preserve">, s ohřátým </w:t>
      </w:r>
      <w:proofErr w:type="spellStart"/>
      <w:r w:rsidR="00412616" w:rsidRPr="00E24425">
        <w:rPr>
          <w:rFonts w:ascii="Times New Roman" w:hAnsi="Times New Roman"/>
          <w:szCs w:val="24"/>
        </w:rPr>
        <w:t>estesiometrem</w:t>
      </w:r>
      <w:proofErr w:type="spellEnd"/>
      <w:r w:rsidR="00412616" w:rsidRPr="00E24425">
        <w:rPr>
          <w:rFonts w:ascii="Times New Roman" w:hAnsi="Times New Roman"/>
          <w:szCs w:val="24"/>
        </w:rPr>
        <w:t xml:space="preserve"> (tuhou</w:t>
      </w:r>
      <w:r w:rsidRPr="00E24425">
        <w:rPr>
          <w:rFonts w:ascii="Times New Roman" w:hAnsi="Times New Roman"/>
          <w:szCs w:val="24"/>
        </w:rPr>
        <w:t>), tepelné body vyznačte jinou barvou.</w:t>
      </w:r>
    </w:p>
    <w:p w:rsidR="00150C3C" w:rsidRPr="00E24425" w:rsidRDefault="00412616" w:rsidP="00412616">
      <w:pPr>
        <w:ind w:left="141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5) </w:t>
      </w:r>
      <w:r w:rsidR="00150C3C" w:rsidRPr="00E24425">
        <w:rPr>
          <w:rFonts w:ascii="Times New Roman" w:hAnsi="Times New Roman"/>
          <w:szCs w:val="24"/>
        </w:rPr>
        <w:t xml:space="preserve">Body tepelné a snadněji chladové lze podráždit i </w:t>
      </w:r>
      <w:proofErr w:type="spellStart"/>
      <w:r w:rsidR="00150C3C" w:rsidRPr="00E24425">
        <w:rPr>
          <w:rFonts w:ascii="Times New Roman" w:hAnsi="Times New Roman"/>
          <w:szCs w:val="24"/>
        </w:rPr>
        <w:t>inadekvátními</w:t>
      </w:r>
      <w:proofErr w:type="spellEnd"/>
      <w:r w:rsidR="00150C3C" w:rsidRPr="00E24425">
        <w:rPr>
          <w:rFonts w:ascii="Times New Roman" w:hAnsi="Times New Roman"/>
          <w:szCs w:val="24"/>
        </w:rPr>
        <w:t xml:space="preserve"> podněty. Dotknete-li se hrotem jehly některého zakresleného chladového bodu – vyvolá se nikoliv pocit dotyku, nýbrž chladu. Někdy se nám podaří vyvolat pocit chladu podrážděním chladového bodu ohřátým </w:t>
      </w:r>
      <w:proofErr w:type="spellStart"/>
      <w:r w:rsidR="00150C3C" w:rsidRPr="00E24425">
        <w:rPr>
          <w:rFonts w:ascii="Times New Roman" w:hAnsi="Times New Roman"/>
          <w:szCs w:val="24"/>
        </w:rPr>
        <w:t>estesiometrem</w:t>
      </w:r>
      <w:proofErr w:type="spellEnd"/>
      <w:r w:rsidR="00150C3C" w:rsidRPr="00E24425">
        <w:rPr>
          <w:rFonts w:ascii="Times New Roman" w:hAnsi="Times New Roman"/>
          <w:szCs w:val="24"/>
        </w:rPr>
        <w:t xml:space="preserve"> – „paradoxní vnímání teploty“.</w:t>
      </w:r>
    </w:p>
    <w:p w:rsidR="000025D6" w:rsidRPr="00E24425" w:rsidRDefault="00150C3C" w:rsidP="00860824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Překreslete zobrazené pole do protokolu ve zvětšeném měřítku</w:t>
      </w:r>
      <w:r w:rsidR="00D3498B" w:rsidRPr="00E24425">
        <w:rPr>
          <w:rFonts w:ascii="Times New Roman" w:hAnsi="Times New Roman"/>
          <w:b/>
          <w:szCs w:val="24"/>
        </w:rPr>
        <w:t>. Kolik bodů tepelných a chladových připadá v dané oblasti na 1cm2. Porovnejte s fyziologickými hodnotami</w:t>
      </w:r>
      <w:r w:rsidR="00412616" w:rsidRPr="00E24425">
        <w:rPr>
          <w:rFonts w:ascii="Times New Roman" w:hAnsi="Times New Roman"/>
          <w:b/>
          <w:szCs w:val="24"/>
        </w:rPr>
        <w:t xml:space="preserve"> a okomentujte</w:t>
      </w:r>
      <w:r w:rsidR="00D3498B" w:rsidRPr="00E24425">
        <w:rPr>
          <w:rFonts w:ascii="Times New Roman" w:hAnsi="Times New Roman"/>
          <w:b/>
          <w:szCs w:val="24"/>
        </w:rPr>
        <w:t>:</w:t>
      </w:r>
    </w:p>
    <w:p w:rsidR="000025D6" w:rsidRPr="00E24425" w:rsidRDefault="00412616" w:rsidP="00860824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i/>
          <w:szCs w:val="24"/>
        </w:rPr>
        <w:t>Fyziologické hodnoty</w:t>
      </w:r>
      <w:r w:rsidR="00D14153" w:rsidRPr="00E24425">
        <w:rPr>
          <w:rFonts w:ascii="Times New Roman" w:hAnsi="Times New Roman"/>
          <w:i/>
          <w:szCs w:val="24"/>
        </w:rPr>
        <w:t xml:space="preserve">: </w:t>
      </w:r>
      <w:r w:rsidR="00D14153" w:rsidRPr="00E24425">
        <w:rPr>
          <w:rFonts w:ascii="Times New Roman" w:hAnsi="Times New Roman"/>
          <w:i/>
          <w:szCs w:val="24"/>
        </w:rPr>
        <w:tab/>
      </w:r>
      <w:r w:rsidR="00D14153" w:rsidRPr="00E24425">
        <w:rPr>
          <w:rFonts w:ascii="Times New Roman" w:hAnsi="Times New Roman"/>
          <w:i/>
          <w:szCs w:val="24"/>
        </w:rPr>
        <w:tab/>
      </w:r>
      <w:proofErr w:type="gramStart"/>
      <w:r w:rsidR="00D14153" w:rsidRPr="00E24425">
        <w:rPr>
          <w:rFonts w:ascii="Times New Roman" w:hAnsi="Times New Roman"/>
          <w:i/>
          <w:szCs w:val="24"/>
        </w:rPr>
        <w:t>chladové : tepelné</w:t>
      </w:r>
      <w:proofErr w:type="gramEnd"/>
      <w:r w:rsidR="00D14153" w:rsidRPr="00E24425">
        <w:rPr>
          <w:rFonts w:ascii="Times New Roman" w:hAnsi="Times New Roman"/>
          <w:i/>
          <w:szCs w:val="24"/>
        </w:rPr>
        <w:t xml:space="preserve"> body = 13:2</w:t>
      </w:r>
    </w:p>
    <w:p w:rsidR="000025D6" w:rsidRPr="00E24425" w:rsidRDefault="000025D6" w:rsidP="00860824">
      <w:pPr>
        <w:rPr>
          <w:rFonts w:ascii="Times New Roman" w:hAnsi="Times New Roman"/>
          <w:b/>
          <w:szCs w:val="24"/>
        </w:rPr>
      </w:pPr>
    </w:p>
    <w:p w:rsidR="000025D6" w:rsidRPr="00E24425" w:rsidRDefault="000025D6" w:rsidP="00860824">
      <w:pPr>
        <w:rPr>
          <w:rFonts w:ascii="Times New Roman" w:hAnsi="Times New Roman"/>
          <w:b/>
          <w:szCs w:val="24"/>
        </w:rPr>
      </w:pPr>
    </w:p>
    <w:p w:rsidR="000025D6" w:rsidRPr="00E24425" w:rsidRDefault="000025D6" w:rsidP="00860824">
      <w:pPr>
        <w:rPr>
          <w:rFonts w:ascii="Times New Roman" w:hAnsi="Times New Roman"/>
          <w:b/>
          <w:szCs w:val="24"/>
        </w:rPr>
      </w:pPr>
    </w:p>
    <w:p w:rsidR="000025D6" w:rsidRPr="00E24425" w:rsidRDefault="000025D6" w:rsidP="00860824">
      <w:pPr>
        <w:rPr>
          <w:rFonts w:ascii="Times New Roman" w:hAnsi="Times New Roman"/>
          <w:b/>
          <w:szCs w:val="24"/>
        </w:rPr>
      </w:pPr>
    </w:p>
    <w:p w:rsidR="000025D6" w:rsidRPr="00E24425" w:rsidRDefault="000025D6" w:rsidP="00860824">
      <w:pPr>
        <w:rPr>
          <w:rFonts w:ascii="Times New Roman" w:hAnsi="Times New Roman"/>
          <w:b/>
          <w:szCs w:val="24"/>
        </w:rPr>
      </w:pPr>
    </w:p>
    <w:p w:rsidR="000025D6" w:rsidRPr="00E24425" w:rsidRDefault="00112749" w:rsidP="00112749">
      <w:pPr>
        <w:spacing w:line="360" w:lineRule="auto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425" w:rsidRDefault="00E24425" w:rsidP="00410A44">
      <w:pPr>
        <w:pStyle w:val="Nadpis6"/>
        <w:rPr>
          <w:rFonts w:ascii="Times New Roman" w:hAnsi="Times New Roman"/>
          <w:color w:val="auto"/>
          <w:sz w:val="28"/>
          <w:szCs w:val="28"/>
        </w:rPr>
      </w:pPr>
    </w:p>
    <w:p w:rsidR="00150C3C" w:rsidRPr="00E24425" w:rsidRDefault="00D3498B" w:rsidP="00410A44">
      <w:pPr>
        <w:pStyle w:val="Nadpis6"/>
        <w:rPr>
          <w:rFonts w:ascii="Times New Roman" w:hAnsi="Times New Roman"/>
          <w:color w:val="auto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4153" w:rsidRPr="00E24425">
        <w:rPr>
          <w:rFonts w:ascii="Times New Roman" w:hAnsi="Times New Roman"/>
          <w:color w:val="auto"/>
          <w:sz w:val="28"/>
          <w:szCs w:val="28"/>
        </w:rPr>
        <w:t>2) B</w:t>
      </w:r>
      <w:r w:rsidR="000025D6" w:rsidRPr="00E24425">
        <w:rPr>
          <w:rFonts w:ascii="Times New Roman" w:hAnsi="Times New Roman"/>
          <w:color w:val="auto"/>
          <w:sz w:val="28"/>
          <w:szCs w:val="28"/>
        </w:rPr>
        <w:t xml:space="preserve">ody </w:t>
      </w:r>
      <w:proofErr w:type="spellStart"/>
      <w:r w:rsidR="000025D6" w:rsidRPr="00E24425">
        <w:rPr>
          <w:rFonts w:ascii="Times New Roman" w:hAnsi="Times New Roman"/>
          <w:color w:val="auto"/>
          <w:sz w:val="28"/>
          <w:szCs w:val="28"/>
        </w:rPr>
        <w:t>tlakové</w:t>
      </w:r>
      <w:proofErr w:type="spellEnd"/>
      <w:r w:rsidR="000025D6" w:rsidRPr="00E24425">
        <w:rPr>
          <w:rFonts w:ascii="Times New Roman" w:hAnsi="Times New Roman"/>
          <w:color w:val="auto"/>
          <w:sz w:val="28"/>
          <w:szCs w:val="28"/>
        </w:rPr>
        <w:t xml:space="preserve"> a </w:t>
      </w:r>
      <w:proofErr w:type="spellStart"/>
      <w:r w:rsidR="000025D6" w:rsidRPr="00E24425">
        <w:rPr>
          <w:rFonts w:ascii="Times New Roman" w:hAnsi="Times New Roman"/>
          <w:color w:val="auto"/>
          <w:sz w:val="28"/>
          <w:szCs w:val="28"/>
        </w:rPr>
        <w:t>bolestivé</w:t>
      </w:r>
      <w:proofErr w:type="spellEnd"/>
    </w:p>
    <w:p w:rsidR="00150C3C" w:rsidRPr="00E24425" w:rsidRDefault="00DC2D7D" w:rsidP="00D14153">
      <w:pPr>
        <w:spacing w:before="240"/>
        <w:ind w:left="1410" w:hanging="141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>Postup:</w:t>
      </w:r>
      <w:r w:rsidR="00D14153" w:rsidRPr="00E24425">
        <w:rPr>
          <w:rFonts w:ascii="Times New Roman" w:hAnsi="Times New Roman"/>
          <w:i/>
          <w:szCs w:val="24"/>
        </w:rPr>
        <w:tab/>
      </w:r>
      <w:r w:rsidRPr="00E24425">
        <w:rPr>
          <w:rFonts w:ascii="Times New Roman" w:hAnsi="Times New Roman"/>
          <w:szCs w:val="24"/>
        </w:rPr>
        <w:t xml:space="preserve">1) na jiném místě hřbetu ruky vyznačíme opět čtvereček 10x10mm. Štětinovým </w:t>
      </w:r>
      <w:proofErr w:type="spellStart"/>
      <w:r w:rsidRPr="00E24425">
        <w:rPr>
          <w:rFonts w:ascii="Times New Roman" w:hAnsi="Times New Roman"/>
          <w:szCs w:val="24"/>
        </w:rPr>
        <w:t>estesiometrem</w:t>
      </w:r>
      <w:proofErr w:type="spellEnd"/>
      <w:r w:rsidRPr="00E24425">
        <w:rPr>
          <w:rFonts w:ascii="Times New Roman" w:hAnsi="Times New Roman"/>
          <w:szCs w:val="24"/>
        </w:rPr>
        <w:t xml:space="preserve"> se dotýkáme pravidelně jednoho bodu za druhým, abychom z celé plochy žádný bod nevynechali.</w:t>
      </w:r>
    </w:p>
    <w:p w:rsidR="00DC2D7D" w:rsidRPr="00E24425" w:rsidRDefault="00DC2D7D" w:rsidP="00D14153">
      <w:pPr>
        <w:ind w:left="1410" w:firstLine="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2) zjistíme, že pocit dotyku vnímáme jen v některých bodech kožního povrchu, ostatní plocha je na dotyk nevnímavá. Tyto body jsou umístěny zejména v blízkosti kožních chloupků.</w:t>
      </w:r>
    </w:p>
    <w:p w:rsidR="00DC2D7D" w:rsidRPr="00E24425" w:rsidRDefault="00DC2D7D" w:rsidP="00D14153">
      <w:pPr>
        <w:ind w:left="1410" w:firstLine="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3)</w:t>
      </w:r>
      <w:r w:rsidR="006F563B" w:rsidRPr="00E24425">
        <w:rPr>
          <w:rFonts w:ascii="Times New Roman" w:hAnsi="Times New Roman"/>
          <w:szCs w:val="24"/>
        </w:rPr>
        <w:t xml:space="preserve"> na jiných místech máme při dotyku štětičkou pocit bodavý – tedy bolestivý. K vyhledání bolestivých bodů je lépe použít obyčejné jehly, jejímž hrotem velmi jemně bodáme do kůže. </w:t>
      </w:r>
    </w:p>
    <w:p w:rsidR="006F563B" w:rsidRPr="00E24425" w:rsidRDefault="006F563B" w:rsidP="00860824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Vnímání bolesti je také soustředěno do určitých bodů, mezi nimiž je oblast kůže analgetická.</w:t>
      </w:r>
    </w:p>
    <w:p w:rsidR="00E24425" w:rsidRDefault="00E24425" w:rsidP="006F563B">
      <w:pPr>
        <w:rPr>
          <w:rFonts w:ascii="Times New Roman" w:hAnsi="Times New Roman"/>
          <w:b/>
          <w:szCs w:val="24"/>
        </w:rPr>
      </w:pPr>
    </w:p>
    <w:p w:rsidR="00E24425" w:rsidRDefault="00E24425" w:rsidP="006F563B">
      <w:pPr>
        <w:rPr>
          <w:rFonts w:ascii="Times New Roman" w:hAnsi="Times New Roman"/>
          <w:b/>
          <w:szCs w:val="24"/>
        </w:rPr>
      </w:pPr>
    </w:p>
    <w:p w:rsidR="00E24425" w:rsidRDefault="00E24425" w:rsidP="006F563B">
      <w:pPr>
        <w:rPr>
          <w:rFonts w:ascii="Times New Roman" w:hAnsi="Times New Roman"/>
          <w:b/>
          <w:szCs w:val="24"/>
        </w:rPr>
      </w:pPr>
    </w:p>
    <w:p w:rsidR="006F563B" w:rsidRPr="00E24425" w:rsidRDefault="006F563B" w:rsidP="006F563B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lastRenderedPageBreak/>
        <w:t>Překreslete pole s vyznačením bodů tlakového a bolestivého vnímání do protokolu:</w:t>
      </w:r>
    </w:p>
    <w:p w:rsidR="00D14153" w:rsidRPr="00E24425" w:rsidRDefault="00D14153" w:rsidP="00D14153">
      <w:pPr>
        <w:rPr>
          <w:rFonts w:ascii="Times New Roman" w:hAnsi="Times New Roman"/>
          <w:i/>
          <w:szCs w:val="24"/>
        </w:rPr>
      </w:pPr>
      <w:r w:rsidRPr="00E24425">
        <w:rPr>
          <w:rFonts w:ascii="Times New Roman" w:hAnsi="Times New Roman"/>
          <w:i/>
          <w:szCs w:val="24"/>
        </w:rPr>
        <w:t>Fyziologické hodnoty: dotykové 25, bolestivé individuální (až 200)</w:t>
      </w:r>
    </w:p>
    <w:p w:rsidR="00D14153" w:rsidRPr="00E24425" w:rsidRDefault="00D14153" w:rsidP="006F563B">
      <w:pPr>
        <w:rPr>
          <w:rFonts w:ascii="Times New Roman" w:hAnsi="Times New Roman"/>
          <w:b/>
          <w:szCs w:val="24"/>
        </w:rPr>
      </w:pPr>
    </w:p>
    <w:p w:rsidR="006F563B" w:rsidRPr="00E24425" w:rsidRDefault="006F563B" w:rsidP="006F563B">
      <w:pPr>
        <w:rPr>
          <w:rFonts w:ascii="Times New Roman" w:hAnsi="Times New Roman"/>
          <w:b/>
          <w:szCs w:val="24"/>
        </w:rPr>
      </w:pPr>
    </w:p>
    <w:p w:rsidR="006F563B" w:rsidRPr="00E24425" w:rsidRDefault="006F563B" w:rsidP="006F563B">
      <w:pPr>
        <w:rPr>
          <w:rFonts w:ascii="Times New Roman" w:hAnsi="Times New Roman"/>
          <w:b/>
          <w:szCs w:val="24"/>
        </w:rPr>
      </w:pPr>
    </w:p>
    <w:p w:rsidR="006F563B" w:rsidRPr="00E24425" w:rsidRDefault="006F563B" w:rsidP="006F563B">
      <w:pPr>
        <w:rPr>
          <w:rFonts w:ascii="Times New Roman" w:hAnsi="Times New Roman"/>
          <w:b/>
          <w:szCs w:val="24"/>
        </w:rPr>
      </w:pPr>
    </w:p>
    <w:p w:rsidR="006F563B" w:rsidRPr="00E24425" w:rsidRDefault="006F563B" w:rsidP="006F563B">
      <w:pPr>
        <w:rPr>
          <w:rFonts w:ascii="Times New Roman" w:hAnsi="Times New Roman"/>
          <w:b/>
          <w:szCs w:val="24"/>
        </w:rPr>
      </w:pPr>
    </w:p>
    <w:p w:rsidR="006F563B" w:rsidRPr="00E24425" w:rsidRDefault="00410A44" w:rsidP="00410A44">
      <w:pPr>
        <w:spacing w:line="360" w:lineRule="auto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C3C" w:rsidRPr="00E24425" w:rsidRDefault="00410A44" w:rsidP="00410A44">
      <w:pPr>
        <w:pStyle w:val="Nadpis6"/>
        <w:rPr>
          <w:rFonts w:ascii="Times New Roman" w:hAnsi="Times New Roman"/>
          <w:color w:val="auto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>3</w:t>
      </w:r>
      <w:r w:rsidR="006F563B" w:rsidRPr="00E24425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S</w:t>
      </w:r>
      <w:r w:rsidR="006F563B" w:rsidRPr="00E24425">
        <w:rPr>
          <w:rFonts w:ascii="Times New Roman" w:hAnsi="Times New Roman"/>
          <w:color w:val="auto"/>
          <w:sz w:val="28"/>
          <w:szCs w:val="28"/>
        </w:rPr>
        <w:t>imultánní</w:t>
      </w:r>
      <w:proofErr w:type="spellEnd"/>
      <w:r w:rsidR="006F563B" w:rsidRPr="00E24425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="006F563B" w:rsidRPr="00E24425">
        <w:rPr>
          <w:rFonts w:ascii="Times New Roman" w:hAnsi="Times New Roman"/>
          <w:color w:val="auto"/>
          <w:sz w:val="28"/>
          <w:szCs w:val="28"/>
        </w:rPr>
        <w:t>současný</w:t>
      </w:r>
      <w:proofErr w:type="spellEnd"/>
      <w:r w:rsidR="006F563B" w:rsidRPr="00E24425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spellStart"/>
      <w:r w:rsidR="006F563B" w:rsidRPr="00E24425">
        <w:rPr>
          <w:rFonts w:ascii="Times New Roman" w:hAnsi="Times New Roman"/>
          <w:color w:val="auto"/>
          <w:sz w:val="28"/>
          <w:szCs w:val="28"/>
        </w:rPr>
        <w:t>prostorový</w:t>
      </w:r>
      <w:proofErr w:type="spellEnd"/>
      <w:r w:rsidR="006F563B"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F563B" w:rsidRPr="00E24425">
        <w:rPr>
          <w:rFonts w:ascii="Times New Roman" w:hAnsi="Times New Roman"/>
          <w:color w:val="auto"/>
          <w:sz w:val="28"/>
          <w:szCs w:val="28"/>
        </w:rPr>
        <w:t>práh</w:t>
      </w:r>
      <w:proofErr w:type="spellEnd"/>
    </w:p>
    <w:p w:rsidR="006F563B" w:rsidRPr="00E24425" w:rsidRDefault="006F563B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 xml:space="preserve">Pomůcky: </w:t>
      </w:r>
      <w:r w:rsidRPr="00E24425">
        <w:rPr>
          <w:rFonts w:ascii="Times New Roman" w:hAnsi="Times New Roman"/>
          <w:szCs w:val="24"/>
        </w:rPr>
        <w:t xml:space="preserve">kružítkový </w:t>
      </w:r>
      <w:proofErr w:type="spellStart"/>
      <w:r w:rsidRPr="00E24425">
        <w:rPr>
          <w:rFonts w:ascii="Times New Roman" w:hAnsi="Times New Roman"/>
          <w:szCs w:val="24"/>
        </w:rPr>
        <w:t>estesiometr</w:t>
      </w:r>
      <w:proofErr w:type="spellEnd"/>
      <w:r w:rsidRPr="00E24425">
        <w:rPr>
          <w:rFonts w:ascii="Times New Roman" w:hAnsi="Times New Roman"/>
          <w:szCs w:val="24"/>
        </w:rPr>
        <w:t xml:space="preserve"> s milimetrovou stupnicí, udávající vzdálenost koncových bodů, kterými se dotýkáme kůže (v našem případě dvě odpichovátka a pravítko).</w:t>
      </w:r>
    </w:p>
    <w:p w:rsidR="002134BA" w:rsidRPr="00E24425" w:rsidRDefault="002134BA" w:rsidP="00410A44">
      <w:pPr>
        <w:ind w:left="1410" w:hanging="141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>Postup:</w:t>
      </w:r>
      <w:r w:rsidR="00410A44" w:rsidRPr="00E24425">
        <w:rPr>
          <w:rFonts w:ascii="Times New Roman" w:hAnsi="Times New Roman"/>
          <w:i/>
          <w:szCs w:val="24"/>
        </w:rPr>
        <w:t xml:space="preserve"> </w:t>
      </w:r>
      <w:r w:rsidR="00410A44" w:rsidRPr="00E24425">
        <w:rPr>
          <w:rFonts w:ascii="Times New Roman" w:hAnsi="Times New Roman"/>
          <w:i/>
          <w:szCs w:val="24"/>
        </w:rPr>
        <w:tab/>
      </w:r>
      <w:r w:rsidRPr="00E24425">
        <w:rPr>
          <w:rFonts w:ascii="Times New Roman" w:hAnsi="Times New Roman"/>
          <w:szCs w:val="24"/>
        </w:rPr>
        <w:t xml:space="preserve">1) Pokus provádějí dvě osoby, zkoušející se dotýká </w:t>
      </w:r>
      <w:proofErr w:type="spellStart"/>
      <w:r w:rsidRPr="00E24425">
        <w:rPr>
          <w:rFonts w:ascii="Times New Roman" w:hAnsi="Times New Roman"/>
          <w:szCs w:val="24"/>
        </w:rPr>
        <w:t>estesiometrem</w:t>
      </w:r>
      <w:proofErr w:type="spellEnd"/>
      <w:r w:rsidRPr="00E24425">
        <w:rPr>
          <w:rFonts w:ascii="Times New Roman" w:hAnsi="Times New Roman"/>
          <w:szCs w:val="24"/>
        </w:rPr>
        <w:t xml:space="preserve"> kůže vyšetřované osoby, která má zavřené oči. </w:t>
      </w:r>
    </w:p>
    <w:p w:rsidR="002134BA" w:rsidRPr="00E24425" w:rsidRDefault="002134BA" w:rsidP="00410A44">
      <w:pPr>
        <w:ind w:left="1410" w:firstLine="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2) zmenšuje postupně vzdálenost mezi oběma body a dotýká se střídavě jed</w:t>
      </w:r>
      <w:r w:rsidR="00410A44" w:rsidRPr="00E24425">
        <w:rPr>
          <w:rFonts w:ascii="Times New Roman" w:hAnsi="Times New Roman"/>
          <w:szCs w:val="24"/>
        </w:rPr>
        <w:t>n</w:t>
      </w:r>
      <w:r w:rsidRPr="00E24425">
        <w:rPr>
          <w:rFonts w:ascii="Times New Roman" w:hAnsi="Times New Roman"/>
          <w:szCs w:val="24"/>
        </w:rPr>
        <w:t xml:space="preserve">ím nebo oběma body. </w:t>
      </w:r>
    </w:p>
    <w:p w:rsidR="002134BA" w:rsidRPr="00E24425" w:rsidRDefault="002134BA" w:rsidP="00410A44">
      <w:pPr>
        <w:ind w:left="1410" w:firstLine="6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3) vyšetřovaná osoba při každém dotyku hlásí, zda vnímala dotyk jedním či dvěma body. </w:t>
      </w:r>
    </w:p>
    <w:p w:rsidR="002134BA" w:rsidRPr="00E24425" w:rsidRDefault="002134BA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b/>
          <w:szCs w:val="24"/>
        </w:rPr>
        <w:t xml:space="preserve">Hodnocení: </w:t>
      </w:r>
      <w:r w:rsidRPr="00E24425">
        <w:rPr>
          <w:rFonts w:ascii="Times New Roman" w:hAnsi="Times New Roman"/>
          <w:szCs w:val="24"/>
        </w:rPr>
        <w:t xml:space="preserve">Se snižující se vzdáleností obou bodů pozorujeme, že </w:t>
      </w:r>
      <w:r w:rsidRPr="00E24425">
        <w:rPr>
          <w:rFonts w:ascii="Times New Roman" w:hAnsi="Times New Roman"/>
          <w:szCs w:val="24"/>
          <w:u w:val="single"/>
        </w:rPr>
        <w:t>od určité hranice vyšetřovaná osoba nedovede rozlišit dotyk jednoho od dotyku dvou bodů. Nejm</w:t>
      </w:r>
      <w:r w:rsidR="00410A44" w:rsidRPr="00E24425">
        <w:rPr>
          <w:rFonts w:ascii="Times New Roman" w:hAnsi="Times New Roman"/>
          <w:szCs w:val="24"/>
          <w:u w:val="single"/>
        </w:rPr>
        <w:t>e</w:t>
      </w:r>
      <w:r w:rsidRPr="00E24425">
        <w:rPr>
          <w:rFonts w:ascii="Times New Roman" w:hAnsi="Times New Roman"/>
          <w:szCs w:val="24"/>
          <w:u w:val="single"/>
        </w:rPr>
        <w:t xml:space="preserve">nší vzdálenost, ve které takto dovedeme rozlišit dva současně se dotýkající body, je tzv. </w:t>
      </w:r>
      <w:r w:rsidRPr="00E24425">
        <w:rPr>
          <w:rFonts w:ascii="Times New Roman" w:hAnsi="Times New Roman"/>
          <w:i/>
          <w:szCs w:val="24"/>
          <w:u w:val="single"/>
        </w:rPr>
        <w:t>prostorový simultánní (tj. současný) práh</w:t>
      </w:r>
      <w:r w:rsidRPr="00E24425">
        <w:rPr>
          <w:rFonts w:ascii="Times New Roman" w:hAnsi="Times New Roman"/>
          <w:i/>
          <w:szCs w:val="24"/>
        </w:rPr>
        <w:t xml:space="preserve">. </w:t>
      </w:r>
      <w:r w:rsidRPr="00E24425">
        <w:rPr>
          <w:rFonts w:ascii="Times New Roman" w:hAnsi="Times New Roman"/>
          <w:szCs w:val="24"/>
        </w:rPr>
        <w:t>Je v různých oblastech kůže různý, nejmenší na jazyku, největší na šíji.</w:t>
      </w:r>
    </w:p>
    <w:p w:rsidR="002134BA" w:rsidRPr="00E24425" w:rsidRDefault="002134BA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4) Určete prostorový simultánní bod v těchto oblastech kožního povrchu: hřbet ruky, dlaň, bříško prstu, horní hrana předloktí, šíje.</w:t>
      </w:r>
    </w:p>
    <w:p w:rsidR="007B4267" w:rsidRPr="00E24425" w:rsidRDefault="007B4267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5) Zapište do tabulky výsledky měření:</w:t>
      </w:r>
    </w:p>
    <w:tbl>
      <w:tblPr>
        <w:tblStyle w:val="Mkatabulky"/>
        <w:tblW w:w="0" w:type="auto"/>
        <w:tblInd w:w="1526" w:type="dxa"/>
        <w:tblLook w:val="04A0" w:firstRow="1" w:lastRow="0" w:firstColumn="1" w:lastColumn="0" w:noHBand="0" w:noVBand="1"/>
      </w:tblPr>
      <w:tblGrid>
        <w:gridCol w:w="3777"/>
        <w:gridCol w:w="3736"/>
      </w:tblGrid>
      <w:tr w:rsidR="001B7F72" w:rsidRPr="00E24425" w:rsidTr="001B7F72">
        <w:tc>
          <w:tcPr>
            <w:tcW w:w="3777" w:type="dxa"/>
            <w:vAlign w:val="center"/>
          </w:tcPr>
          <w:p w:rsidR="001B7F72" w:rsidRPr="00E24425" w:rsidRDefault="001B7F72" w:rsidP="001B7F7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1B7F72" w:rsidRPr="00E24425" w:rsidRDefault="001B7F72" w:rsidP="001B7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Prostorový simultánní práh</w:t>
            </w:r>
          </w:p>
          <w:p w:rsidR="001B7F72" w:rsidRPr="00E24425" w:rsidRDefault="001B7F72" w:rsidP="001B7F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(v mm)</w:t>
            </w:r>
          </w:p>
        </w:tc>
      </w:tr>
      <w:tr w:rsidR="001B7F72" w:rsidRPr="00E24425" w:rsidTr="001B7F72">
        <w:tc>
          <w:tcPr>
            <w:tcW w:w="3777" w:type="dxa"/>
            <w:vAlign w:val="center"/>
          </w:tcPr>
          <w:p w:rsidR="001B7F72" w:rsidRPr="00E24425" w:rsidRDefault="001B7F72" w:rsidP="001B7F72">
            <w:pPr>
              <w:spacing w:after="0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Hřbet ruky</w:t>
            </w:r>
          </w:p>
        </w:tc>
        <w:tc>
          <w:tcPr>
            <w:tcW w:w="3736" w:type="dxa"/>
            <w:vAlign w:val="center"/>
          </w:tcPr>
          <w:p w:rsidR="001B7F72" w:rsidRPr="00E24425" w:rsidRDefault="001B7F72" w:rsidP="001B7F72">
            <w:pPr>
              <w:rPr>
                <w:rFonts w:ascii="Times New Roman" w:hAnsi="Times New Roman"/>
                <w:szCs w:val="24"/>
              </w:rPr>
            </w:pPr>
          </w:p>
        </w:tc>
      </w:tr>
      <w:tr w:rsidR="001B7F72" w:rsidRPr="00E24425" w:rsidTr="001B7F72">
        <w:tc>
          <w:tcPr>
            <w:tcW w:w="3777" w:type="dxa"/>
            <w:vAlign w:val="center"/>
          </w:tcPr>
          <w:p w:rsidR="001B7F72" w:rsidRPr="00E24425" w:rsidRDefault="001B7F72" w:rsidP="001B7F72">
            <w:pPr>
              <w:spacing w:after="0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Dlaň</w:t>
            </w:r>
          </w:p>
        </w:tc>
        <w:tc>
          <w:tcPr>
            <w:tcW w:w="3736" w:type="dxa"/>
            <w:vAlign w:val="center"/>
          </w:tcPr>
          <w:p w:rsidR="001B7F72" w:rsidRPr="00E24425" w:rsidRDefault="001B7F72" w:rsidP="001B7F72">
            <w:pPr>
              <w:rPr>
                <w:rFonts w:ascii="Times New Roman" w:hAnsi="Times New Roman"/>
                <w:szCs w:val="24"/>
              </w:rPr>
            </w:pPr>
          </w:p>
        </w:tc>
      </w:tr>
      <w:tr w:rsidR="001B7F72" w:rsidRPr="00E24425" w:rsidTr="001B7F72">
        <w:tc>
          <w:tcPr>
            <w:tcW w:w="3777" w:type="dxa"/>
            <w:vAlign w:val="center"/>
          </w:tcPr>
          <w:p w:rsidR="001B7F72" w:rsidRPr="00E24425" w:rsidRDefault="001B7F72" w:rsidP="001B7F72">
            <w:pPr>
              <w:spacing w:after="0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Bříško prstu</w:t>
            </w:r>
          </w:p>
        </w:tc>
        <w:tc>
          <w:tcPr>
            <w:tcW w:w="3736" w:type="dxa"/>
            <w:vAlign w:val="center"/>
          </w:tcPr>
          <w:p w:rsidR="001B7F72" w:rsidRPr="00E24425" w:rsidRDefault="001B7F72" w:rsidP="001B7F72">
            <w:pPr>
              <w:rPr>
                <w:rFonts w:ascii="Times New Roman" w:hAnsi="Times New Roman"/>
                <w:szCs w:val="24"/>
              </w:rPr>
            </w:pPr>
          </w:p>
        </w:tc>
      </w:tr>
      <w:tr w:rsidR="001B7F72" w:rsidRPr="00E24425" w:rsidTr="001B7F72">
        <w:tc>
          <w:tcPr>
            <w:tcW w:w="3777" w:type="dxa"/>
            <w:vAlign w:val="center"/>
          </w:tcPr>
          <w:p w:rsidR="001B7F72" w:rsidRPr="00E24425" w:rsidRDefault="001B7F72" w:rsidP="001B7F72">
            <w:pPr>
              <w:spacing w:after="0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Horní hrana předloktí</w:t>
            </w:r>
          </w:p>
        </w:tc>
        <w:tc>
          <w:tcPr>
            <w:tcW w:w="3736" w:type="dxa"/>
            <w:vAlign w:val="center"/>
          </w:tcPr>
          <w:p w:rsidR="001B7F72" w:rsidRPr="00E24425" w:rsidRDefault="001B7F72" w:rsidP="001B7F72">
            <w:pPr>
              <w:rPr>
                <w:rFonts w:ascii="Times New Roman" w:hAnsi="Times New Roman"/>
                <w:szCs w:val="24"/>
              </w:rPr>
            </w:pPr>
          </w:p>
        </w:tc>
      </w:tr>
      <w:tr w:rsidR="001B7F72" w:rsidRPr="00E24425" w:rsidTr="001B7F72">
        <w:tc>
          <w:tcPr>
            <w:tcW w:w="3777" w:type="dxa"/>
            <w:vAlign w:val="center"/>
          </w:tcPr>
          <w:p w:rsidR="001B7F72" w:rsidRPr="00E24425" w:rsidRDefault="001B7F72" w:rsidP="001B7F72">
            <w:pPr>
              <w:spacing w:after="0"/>
              <w:rPr>
                <w:rFonts w:ascii="Times New Roman" w:hAnsi="Times New Roman"/>
                <w:szCs w:val="24"/>
              </w:rPr>
            </w:pPr>
            <w:r w:rsidRPr="00E24425">
              <w:rPr>
                <w:rFonts w:ascii="Times New Roman" w:hAnsi="Times New Roman"/>
                <w:szCs w:val="24"/>
              </w:rPr>
              <w:t>Šíje</w:t>
            </w:r>
          </w:p>
        </w:tc>
        <w:tc>
          <w:tcPr>
            <w:tcW w:w="3736" w:type="dxa"/>
            <w:vAlign w:val="center"/>
          </w:tcPr>
          <w:p w:rsidR="001B7F72" w:rsidRPr="00E24425" w:rsidRDefault="001B7F72" w:rsidP="001B7F7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B4267" w:rsidRPr="00E24425" w:rsidRDefault="007B4267" w:rsidP="006F563B">
      <w:pPr>
        <w:rPr>
          <w:rFonts w:ascii="Times New Roman" w:hAnsi="Times New Roman"/>
          <w:szCs w:val="24"/>
        </w:rPr>
      </w:pPr>
    </w:p>
    <w:p w:rsidR="007B4267" w:rsidRPr="00E24425" w:rsidRDefault="0016015B" w:rsidP="002A3D1F">
      <w:pPr>
        <w:pStyle w:val="Nadpis2"/>
        <w:jc w:val="center"/>
        <w:rPr>
          <w:rFonts w:ascii="Times New Roman" w:hAnsi="Times New Roman"/>
          <w:b/>
          <w:sz w:val="36"/>
          <w:szCs w:val="36"/>
          <w:lang w:val="cs-CZ"/>
        </w:rPr>
      </w:pPr>
      <w:r w:rsidRPr="00E24425">
        <w:rPr>
          <w:rFonts w:ascii="Times New Roman" w:hAnsi="Times New Roman"/>
          <w:b/>
          <w:sz w:val="36"/>
          <w:szCs w:val="36"/>
          <w:lang w:val="cs-CZ"/>
        </w:rPr>
        <w:lastRenderedPageBreak/>
        <w:t>dermatoglyfika</w:t>
      </w:r>
    </w:p>
    <w:p w:rsidR="007B4267" w:rsidRPr="00E24425" w:rsidRDefault="0016015B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Při pohledu na ruku člověka z dlaňové strany jsou vidět dvojí útvary. Je to jemný a složitý reliéf drobných čar, označovaných jako </w:t>
      </w:r>
      <w:r w:rsidRPr="00E24425">
        <w:rPr>
          <w:rFonts w:ascii="Times New Roman" w:hAnsi="Times New Roman"/>
          <w:i/>
          <w:szCs w:val="24"/>
        </w:rPr>
        <w:t xml:space="preserve">papilární linie, </w:t>
      </w:r>
      <w:r w:rsidRPr="00E24425">
        <w:rPr>
          <w:rFonts w:ascii="Times New Roman" w:hAnsi="Times New Roman"/>
          <w:szCs w:val="24"/>
        </w:rPr>
        <w:t xml:space="preserve">a význačná kresba </w:t>
      </w:r>
      <w:r w:rsidRPr="00E24425">
        <w:rPr>
          <w:rFonts w:ascii="Times New Roman" w:hAnsi="Times New Roman"/>
          <w:i/>
          <w:szCs w:val="24"/>
        </w:rPr>
        <w:t>dlaňových rýh.</w:t>
      </w:r>
      <w:r w:rsidRPr="00E24425">
        <w:rPr>
          <w:rFonts w:ascii="Times New Roman" w:hAnsi="Times New Roman"/>
          <w:szCs w:val="24"/>
        </w:rPr>
        <w:t xml:space="preserve"> </w:t>
      </w:r>
    </w:p>
    <w:p w:rsidR="009E51C9" w:rsidRPr="00E24425" w:rsidRDefault="009E51C9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Zkoumáním papilárních linií se zabývá </w:t>
      </w:r>
      <w:r w:rsidRPr="00E24425">
        <w:rPr>
          <w:rFonts w:ascii="Times New Roman" w:hAnsi="Times New Roman"/>
          <w:i/>
          <w:szCs w:val="24"/>
        </w:rPr>
        <w:t>dermatoglyfika</w:t>
      </w:r>
      <w:r w:rsidRPr="00E24425">
        <w:rPr>
          <w:rFonts w:ascii="Times New Roman" w:hAnsi="Times New Roman"/>
          <w:szCs w:val="24"/>
        </w:rPr>
        <w:t xml:space="preserve"> (zvaná též </w:t>
      </w:r>
      <w:r w:rsidRPr="00E24425">
        <w:rPr>
          <w:rFonts w:ascii="Times New Roman" w:hAnsi="Times New Roman"/>
          <w:i/>
          <w:szCs w:val="24"/>
        </w:rPr>
        <w:t xml:space="preserve">daktyloskopie). </w:t>
      </w:r>
      <w:r w:rsidRPr="00E24425">
        <w:rPr>
          <w:rFonts w:ascii="Times New Roman" w:hAnsi="Times New Roman"/>
          <w:szCs w:val="24"/>
        </w:rPr>
        <w:t>Tento obor se uplatnil ve forenzní antropologii při řešení sporů o otcovství (</w:t>
      </w:r>
      <w:r w:rsidRPr="00E24425">
        <w:rPr>
          <w:rFonts w:ascii="Times New Roman" w:hAnsi="Times New Roman"/>
          <w:i/>
          <w:szCs w:val="24"/>
        </w:rPr>
        <w:t>paternitní zkoušky</w:t>
      </w:r>
      <w:r w:rsidR="002A3D1F" w:rsidRPr="00E24425">
        <w:rPr>
          <w:rFonts w:ascii="Times New Roman" w:hAnsi="Times New Roman"/>
          <w:i/>
          <w:szCs w:val="24"/>
        </w:rPr>
        <w:t>)</w:t>
      </w:r>
      <w:r w:rsidRPr="00E24425">
        <w:rPr>
          <w:rFonts w:ascii="Times New Roman" w:hAnsi="Times New Roman"/>
          <w:szCs w:val="24"/>
        </w:rPr>
        <w:t xml:space="preserve"> a v kriminalistice při </w:t>
      </w:r>
      <w:r w:rsidRPr="00E24425">
        <w:rPr>
          <w:rFonts w:ascii="Times New Roman" w:hAnsi="Times New Roman"/>
          <w:i/>
          <w:szCs w:val="24"/>
        </w:rPr>
        <w:t>identifikaci osob.</w:t>
      </w:r>
    </w:p>
    <w:p w:rsidR="009E51C9" w:rsidRPr="00E24425" w:rsidRDefault="009E51C9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Dlaňové rýhy měly význam v kdysi oblíbené </w:t>
      </w:r>
      <w:r w:rsidRPr="00E24425">
        <w:rPr>
          <w:rFonts w:ascii="Times New Roman" w:hAnsi="Times New Roman"/>
          <w:i/>
          <w:szCs w:val="24"/>
        </w:rPr>
        <w:t>chiromantii (</w:t>
      </w:r>
      <w:r w:rsidRPr="00E24425">
        <w:rPr>
          <w:rFonts w:ascii="Times New Roman" w:hAnsi="Times New Roman"/>
          <w:szCs w:val="24"/>
        </w:rPr>
        <w:t>předvídání budoucnosti</w:t>
      </w:r>
      <w:r w:rsidR="002A3D1F" w:rsidRPr="00E24425">
        <w:rPr>
          <w:rFonts w:ascii="Times New Roman" w:hAnsi="Times New Roman"/>
          <w:szCs w:val="24"/>
        </w:rPr>
        <w:t xml:space="preserve"> z ruky</w:t>
      </w:r>
      <w:r w:rsidRPr="00E24425">
        <w:rPr>
          <w:rFonts w:ascii="Times New Roman" w:hAnsi="Times New Roman"/>
          <w:szCs w:val="24"/>
        </w:rPr>
        <w:t xml:space="preserve">). V anatomii jsou důležité pro svůj vztah k cévním oblastem. Vzhledem k jejich funkci při ohýbání ruky se nazývají též </w:t>
      </w:r>
      <w:r w:rsidRPr="00E24425">
        <w:rPr>
          <w:rFonts w:ascii="Times New Roman" w:hAnsi="Times New Roman"/>
          <w:i/>
          <w:szCs w:val="24"/>
        </w:rPr>
        <w:t>rýhy flekční.</w:t>
      </w:r>
      <w:r w:rsidR="00C940F2"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="00C940F2" w:rsidRPr="00E24425">
        <w:rPr>
          <w:rFonts w:ascii="Times New Roman" w:hAnsi="Times New Roman"/>
          <w:i/>
          <w:szCs w:val="24"/>
        </w:rPr>
        <w:t>Cheiroskopie</w:t>
      </w:r>
      <w:proofErr w:type="spellEnd"/>
      <w:r w:rsidR="00C940F2" w:rsidRPr="00E24425">
        <w:rPr>
          <w:rFonts w:ascii="Times New Roman" w:hAnsi="Times New Roman"/>
          <w:i/>
          <w:szCs w:val="24"/>
        </w:rPr>
        <w:t xml:space="preserve"> = </w:t>
      </w:r>
      <w:r w:rsidR="00C940F2" w:rsidRPr="00E24425">
        <w:rPr>
          <w:rFonts w:ascii="Times New Roman" w:hAnsi="Times New Roman"/>
          <w:szCs w:val="24"/>
        </w:rPr>
        <w:t>nauka o útvarech papilárních linií na dlaních.</w:t>
      </w:r>
    </w:p>
    <w:p w:rsidR="009E51C9" w:rsidRPr="00E24425" w:rsidRDefault="009E51C9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Dlaň (</w:t>
      </w:r>
      <w:r w:rsidR="002A3D1F" w:rsidRPr="00E24425">
        <w:rPr>
          <w:rFonts w:ascii="Times New Roman" w:hAnsi="Times New Roman"/>
          <w:i/>
          <w:szCs w:val="24"/>
        </w:rPr>
        <w:t xml:space="preserve">palma </w:t>
      </w:r>
      <w:proofErr w:type="spellStart"/>
      <w:r w:rsidRPr="00E24425">
        <w:rPr>
          <w:rFonts w:ascii="Times New Roman" w:hAnsi="Times New Roman"/>
          <w:i/>
          <w:szCs w:val="24"/>
        </w:rPr>
        <w:t>manus</w:t>
      </w:r>
      <w:proofErr w:type="spellEnd"/>
      <w:r w:rsidRPr="00E24425">
        <w:rPr>
          <w:rFonts w:ascii="Times New Roman" w:hAnsi="Times New Roman"/>
          <w:i/>
          <w:szCs w:val="24"/>
        </w:rPr>
        <w:t>)</w:t>
      </w:r>
      <w:r w:rsidRPr="00E24425">
        <w:rPr>
          <w:rFonts w:ascii="Times New Roman" w:hAnsi="Times New Roman"/>
          <w:szCs w:val="24"/>
        </w:rPr>
        <w:t xml:space="preserve"> má na okrajích dva svalové valy: na straně palcové </w:t>
      </w:r>
      <w:proofErr w:type="spellStart"/>
      <w:r w:rsidRPr="00E24425">
        <w:rPr>
          <w:rFonts w:ascii="Times New Roman" w:hAnsi="Times New Roman"/>
          <w:i/>
          <w:szCs w:val="24"/>
        </w:rPr>
        <w:t>thenar</w:t>
      </w:r>
      <w:proofErr w:type="spellEnd"/>
      <w:r w:rsidRPr="00E24425">
        <w:rPr>
          <w:rFonts w:ascii="Times New Roman" w:hAnsi="Times New Roman"/>
          <w:szCs w:val="24"/>
        </w:rPr>
        <w:t xml:space="preserve"> a na straně malíkové </w:t>
      </w:r>
      <w:proofErr w:type="spellStart"/>
      <w:r w:rsidR="00D71AB1" w:rsidRPr="00E24425">
        <w:rPr>
          <w:rFonts w:ascii="Times New Roman" w:hAnsi="Times New Roman"/>
          <w:i/>
          <w:szCs w:val="24"/>
        </w:rPr>
        <w:t>hypothenar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. </w:t>
      </w:r>
      <w:r w:rsidRPr="00E24425">
        <w:rPr>
          <w:rFonts w:ascii="Times New Roman" w:hAnsi="Times New Roman"/>
          <w:szCs w:val="24"/>
        </w:rPr>
        <w:t xml:space="preserve">Mezi nimi je vkleslá vlastní </w:t>
      </w:r>
      <w:r w:rsidRPr="00E24425">
        <w:rPr>
          <w:rFonts w:ascii="Times New Roman" w:hAnsi="Times New Roman"/>
          <w:i/>
          <w:szCs w:val="24"/>
        </w:rPr>
        <w:t xml:space="preserve">dlaň. </w:t>
      </w:r>
      <w:r w:rsidRPr="00E24425">
        <w:rPr>
          <w:rFonts w:ascii="Times New Roman" w:hAnsi="Times New Roman"/>
          <w:szCs w:val="24"/>
        </w:rPr>
        <w:t xml:space="preserve">Kůže nad ní je tlustá a </w:t>
      </w:r>
      <w:proofErr w:type="spellStart"/>
      <w:r w:rsidRPr="00E24425">
        <w:rPr>
          <w:rFonts w:ascii="Times New Roman" w:hAnsi="Times New Roman"/>
          <w:szCs w:val="24"/>
        </w:rPr>
        <w:t>neposunlivá</w:t>
      </w:r>
      <w:proofErr w:type="spellEnd"/>
      <w:r w:rsidRPr="00E24425">
        <w:rPr>
          <w:rFonts w:ascii="Times New Roman" w:hAnsi="Times New Roman"/>
          <w:szCs w:val="24"/>
        </w:rPr>
        <w:t>, bez mazových žlázek. Jsou zde vyvinuty jen potní žlázky.</w:t>
      </w:r>
    </w:p>
    <w:p w:rsidR="009E51C9" w:rsidRPr="00E24425" w:rsidRDefault="009E51C9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Nápadná je kresba dlaňových rýh. Je to </w:t>
      </w:r>
      <w:r w:rsidRPr="00E24425">
        <w:rPr>
          <w:rFonts w:ascii="Times New Roman" w:hAnsi="Times New Roman"/>
          <w:i/>
          <w:szCs w:val="24"/>
        </w:rPr>
        <w:t xml:space="preserve">linea </w:t>
      </w:r>
      <w:proofErr w:type="spellStart"/>
      <w:r w:rsidRPr="00E24425">
        <w:rPr>
          <w:rFonts w:ascii="Times New Roman" w:hAnsi="Times New Roman"/>
          <w:i/>
          <w:szCs w:val="24"/>
        </w:rPr>
        <w:t>vitalis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seu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Veneris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(</w:t>
      </w:r>
      <w:r w:rsidR="002A3D1F" w:rsidRPr="00E24425">
        <w:rPr>
          <w:rFonts w:ascii="Times New Roman" w:hAnsi="Times New Roman"/>
          <w:szCs w:val="24"/>
        </w:rPr>
        <w:t>čára života</w:t>
      </w:r>
      <w:r w:rsidRPr="00E24425">
        <w:rPr>
          <w:rFonts w:ascii="Times New Roman" w:hAnsi="Times New Roman"/>
          <w:i/>
          <w:szCs w:val="24"/>
        </w:rPr>
        <w:t xml:space="preserve">), </w:t>
      </w:r>
      <w:r w:rsidRPr="00E24425">
        <w:rPr>
          <w:rFonts w:ascii="Times New Roman" w:hAnsi="Times New Roman"/>
          <w:szCs w:val="24"/>
        </w:rPr>
        <w:t xml:space="preserve">která obkružuje </w:t>
      </w:r>
      <w:proofErr w:type="spellStart"/>
      <w:r w:rsidRPr="00E24425">
        <w:rPr>
          <w:rFonts w:ascii="Times New Roman" w:hAnsi="Times New Roman"/>
          <w:szCs w:val="24"/>
        </w:rPr>
        <w:t>thenar</w:t>
      </w:r>
      <w:proofErr w:type="spellEnd"/>
      <w:r w:rsidRPr="00E24425">
        <w:rPr>
          <w:rFonts w:ascii="Times New Roman" w:hAnsi="Times New Roman"/>
          <w:szCs w:val="24"/>
        </w:rPr>
        <w:t xml:space="preserve">. </w:t>
      </w:r>
      <w:r w:rsidRPr="00E24425">
        <w:rPr>
          <w:rFonts w:ascii="Times New Roman" w:hAnsi="Times New Roman"/>
          <w:i/>
          <w:szCs w:val="24"/>
        </w:rPr>
        <w:t xml:space="preserve">Linea </w:t>
      </w:r>
      <w:proofErr w:type="spellStart"/>
      <w:r w:rsidRPr="00E24425">
        <w:rPr>
          <w:rFonts w:ascii="Times New Roman" w:hAnsi="Times New Roman"/>
          <w:i/>
          <w:szCs w:val="24"/>
        </w:rPr>
        <w:t>cephalica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seu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naturalis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(</w:t>
      </w:r>
      <w:r w:rsidR="002A3D1F" w:rsidRPr="00E24425">
        <w:rPr>
          <w:rFonts w:ascii="Times New Roman" w:hAnsi="Times New Roman"/>
          <w:szCs w:val="24"/>
        </w:rPr>
        <w:t>čára hlavy</w:t>
      </w:r>
      <w:r w:rsidRPr="00E24425">
        <w:rPr>
          <w:rFonts w:ascii="Times New Roman" w:hAnsi="Times New Roman"/>
          <w:i/>
          <w:szCs w:val="24"/>
        </w:rPr>
        <w:t xml:space="preserve">) </w:t>
      </w:r>
      <w:r w:rsidRPr="00E24425">
        <w:rPr>
          <w:rFonts w:ascii="Times New Roman" w:hAnsi="Times New Roman"/>
          <w:szCs w:val="24"/>
        </w:rPr>
        <w:t xml:space="preserve">jde středem dlaně napříč. </w:t>
      </w:r>
      <w:r w:rsidRPr="00E24425">
        <w:rPr>
          <w:rFonts w:ascii="Times New Roman" w:hAnsi="Times New Roman"/>
          <w:i/>
          <w:szCs w:val="24"/>
        </w:rPr>
        <w:t xml:space="preserve">Linea </w:t>
      </w:r>
      <w:proofErr w:type="spellStart"/>
      <w:r w:rsidRPr="00E24425">
        <w:rPr>
          <w:rFonts w:ascii="Times New Roman" w:hAnsi="Times New Roman"/>
          <w:i/>
          <w:szCs w:val="24"/>
        </w:rPr>
        <w:t>mensalis</w:t>
      </w:r>
      <w:proofErr w:type="spellEnd"/>
      <w:r w:rsidRPr="00E24425">
        <w:rPr>
          <w:rFonts w:ascii="Times New Roman" w:hAnsi="Times New Roman"/>
          <w:i/>
          <w:szCs w:val="24"/>
        </w:rPr>
        <w:t xml:space="preserve"> (</w:t>
      </w:r>
      <w:r w:rsidR="002A3D1F" w:rsidRPr="00E24425">
        <w:rPr>
          <w:rFonts w:ascii="Times New Roman" w:hAnsi="Times New Roman"/>
          <w:szCs w:val="24"/>
        </w:rPr>
        <w:t>čára srdce</w:t>
      </w:r>
      <w:r w:rsidRPr="00E24425">
        <w:rPr>
          <w:rFonts w:ascii="Times New Roman" w:hAnsi="Times New Roman"/>
          <w:i/>
          <w:szCs w:val="24"/>
        </w:rPr>
        <w:t xml:space="preserve">) </w:t>
      </w:r>
      <w:r w:rsidRPr="00E24425">
        <w:rPr>
          <w:rFonts w:ascii="Times New Roman" w:hAnsi="Times New Roman"/>
          <w:szCs w:val="24"/>
        </w:rPr>
        <w:t>je v podstatě souběžná s předchozí. Čtvrtá rýha</w:t>
      </w:r>
      <w:r w:rsidR="002A3D1F" w:rsidRPr="00E24425">
        <w:rPr>
          <w:rFonts w:ascii="Times New Roman" w:hAnsi="Times New Roman"/>
          <w:szCs w:val="24"/>
        </w:rPr>
        <w:t xml:space="preserve"> (čára osudu)</w:t>
      </w:r>
      <w:r w:rsidRPr="00E24425">
        <w:rPr>
          <w:rFonts w:ascii="Times New Roman" w:hAnsi="Times New Roman"/>
          <w:szCs w:val="24"/>
        </w:rPr>
        <w:t xml:space="preserve"> je nekonstantní a pr</w:t>
      </w:r>
      <w:r w:rsidR="0004272E" w:rsidRPr="00E24425">
        <w:rPr>
          <w:rFonts w:ascii="Times New Roman" w:hAnsi="Times New Roman"/>
          <w:szCs w:val="24"/>
        </w:rPr>
        <w:t xml:space="preserve">obíhá ve střední části od </w:t>
      </w:r>
      <w:r w:rsidR="0004272E" w:rsidRPr="00E24425">
        <w:rPr>
          <w:rFonts w:ascii="Times New Roman" w:hAnsi="Times New Roman"/>
          <w:i/>
          <w:szCs w:val="24"/>
        </w:rPr>
        <w:t xml:space="preserve">linea </w:t>
      </w:r>
      <w:proofErr w:type="spellStart"/>
      <w:r w:rsidRPr="00E24425">
        <w:rPr>
          <w:rFonts w:ascii="Times New Roman" w:hAnsi="Times New Roman"/>
          <w:i/>
          <w:szCs w:val="24"/>
        </w:rPr>
        <w:t>mensalis</w:t>
      </w:r>
      <w:proofErr w:type="spellEnd"/>
      <w:r w:rsidRPr="00E24425">
        <w:rPr>
          <w:rFonts w:ascii="Times New Roman" w:hAnsi="Times New Roman"/>
          <w:szCs w:val="24"/>
        </w:rPr>
        <w:t xml:space="preserve"> k </w:t>
      </w:r>
      <w:r w:rsidRPr="00E24425">
        <w:rPr>
          <w:rFonts w:ascii="Times New Roman" w:hAnsi="Times New Roman"/>
          <w:i/>
          <w:szCs w:val="24"/>
        </w:rPr>
        <w:t xml:space="preserve">linea </w:t>
      </w:r>
      <w:proofErr w:type="spellStart"/>
      <w:r w:rsidRPr="00E24425">
        <w:rPr>
          <w:rFonts w:ascii="Times New Roman" w:hAnsi="Times New Roman"/>
          <w:i/>
          <w:szCs w:val="24"/>
        </w:rPr>
        <w:t>cephalica</w:t>
      </w:r>
      <w:proofErr w:type="spellEnd"/>
      <w:r w:rsidRPr="00E24425">
        <w:rPr>
          <w:rFonts w:ascii="Times New Roman" w:hAnsi="Times New Roman"/>
          <w:szCs w:val="24"/>
        </w:rPr>
        <w:t xml:space="preserve">. </w:t>
      </w:r>
      <w:r w:rsidR="0004272E" w:rsidRPr="00E24425">
        <w:rPr>
          <w:rFonts w:ascii="Times New Roman" w:hAnsi="Times New Roman"/>
          <w:szCs w:val="24"/>
        </w:rPr>
        <w:t xml:space="preserve">Tím vznikne z hlavních čar na dlani písmeno M. Tvrdí </w:t>
      </w:r>
      <w:proofErr w:type="gramStart"/>
      <w:r w:rsidR="0004272E" w:rsidRPr="00E24425">
        <w:rPr>
          <w:rFonts w:ascii="Times New Roman" w:hAnsi="Times New Roman"/>
          <w:szCs w:val="24"/>
        </w:rPr>
        <w:t>se</w:t>
      </w:r>
      <w:proofErr w:type="gramEnd"/>
      <w:r w:rsidR="0004272E" w:rsidRPr="00E24425">
        <w:rPr>
          <w:rFonts w:ascii="Times New Roman" w:hAnsi="Times New Roman"/>
          <w:szCs w:val="24"/>
        </w:rPr>
        <w:t>,</w:t>
      </w:r>
      <w:r w:rsidR="002A3D1F" w:rsidRPr="00E24425">
        <w:rPr>
          <w:rFonts w:ascii="Times New Roman" w:hAnsi="Times New Roman"/>
          <w:szCs w:val="24"/>
        </w:rPr>
        <w:t xml:space="preserve"> </w:t>
      </w:r>
      <w:r w:rsidR="0004272E" w:rsidRPr="00E24425">
        <w:rPr>
          <w:rFonts w:ascii="Times New Roman" w:hAnsi="Times New Roman"/>
          <w:szCs w:val="24"/>
        </w:rPr>
        <w:t xml:space="preserve">že s prostředkem </w:t>
      </w:r>
      <w:r w:rsidR="0004272E" w:rsidRPr="00E24425">
        <w:rPr>
          <w:rFonts w:ascii="Times New Roman" w:hAnsi="Times New Roman"/>
          <w:i/>
          <w:szCs w:val="24"/>
        </w:rPr>
        <w:t xml:space="preserve">linea </w:t>
      </w:r>
      <w:proofErr w:type="spellStart"/>
      <w:r w:rsidR="0004272E" w:rsidRPr="00E24425">
        <w:rPr>
          <w:rFonts w:ascii="Times New Roman" w:hAnsi="Times New Roman"/>
          <w:i/>
          <w:szCs w:val="24"/>
        </w:rPr>
        <w:t>cephalica</w:t>
      </w:r>
      <w:proofErr w:type="spellEnd"/>
      <w:r w:rsidR="0004272E" w:rsidRPr="00E24425">
        <w:rPr>
          <w:rFonts w:ascii="Times New Roman" w:hAnsi="Times New Roman"/>
          <w:szCs w:val="24"/>
        </w:rPr>
        <w:t xml:space="preserve"> se zhruba shoduje tepenný oblouk, probíhající pod povrchem dlaně.</w:t>
      </w:r>
    </w:p>
    <w:p w:rsidR="0004272E" w:rsidRPr="00E24425" w:rsidRDefault="0004272E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 xml:space="preserve">Papilární linie </w:t>
      </w:r>
      <w:r w:rsidRPr="00E24425">
        <w:rPr>
          <w:rFonts w:ascii="Times New Roman" w:hAnsi="Times New Roman"/>
          <w:szCs w:val="24"/>
        </w:rPr>
        <w:t>na prstech (</w:t>
      </w:r>
      <w:r w:rsidRPr="00E24425">
        <w:rPr>
          <w:rFonts w:ascii="Times New Roman" w:hAnsi="Times New Roman"/>
          <w:i/>
          <w:szCs w:val="24"/>
        </w:rPr>
        <w:t>palmární</w:t>
      </w:r>
      <w:r w:rsidRPr="00E24425">
        <w:rPr>
          <w:rFonts w:ascii="Times New Roman" w:hAnsi="Times New Roman"/>
          <w:szCs w:val="24"/>
        </w:rPr>
        <w:t xml:space="preserve"> na dlaních a </w:t>
      </w:r>
      <w:r w:rsidRPr="00E24425">
        <w:rPr>
          <w:rFonts w:ascii="Times New Roman" w:hAnsi="Times New Roman"/>
          <w:i/>
          <w:szCs w:val="24"/>
        </w:rPr>
        <w:t>plantární</w:t>
      </w:r>
      <w:r w:rsidRPr="00E24425">
        <w:rPr>
          <w:rFonts w:ascii="Times New Roman" w:hAnsi="Times New Roman"/>
          <w:szCs w:val="24"/>
        </w:rPr>
        <w:t xml:space="preserve"> na </w:t>
      </w:r>
      <w:proofErr w:type="spellStart"/>
      <w:r w:rsidRPr="00E24425">
        <w:rPr>
          <w:rFonts w:ascii="Times New Roman" w:hAnsi="Times New Roman"/>
          <w:szCs w:val="24"/>
        </w:rPr>
        <w:t>ploskách</w:t>
      </w:r>
      <w:proofErr w:type="spellEnd"/>
      <w:r w:rsidRPr="00E24425">
        <w:rPr>
          <w:rFonts w:ascii="Times New Roman" w:hAnsi="Times New Roman"/>
          <w:szCs w:val="24"/>
        </w:rPr>
        <w:t xml:space="preserve">) se odvozují od hmatových papil ve škáře. Tvoří obrazce zvané </w:t>
      </w:r>
      <w:r w:rsidRPr="00E24425">
        <w:rPr>
          <w:rFonts w:ascii="Times New Roman" w:hAnsi="Times New Roman"/>
          <w:i/>
          <w:szCs w:val="24"/>
        </w:rPr>
        <w:t xml:space="preserve">dermatoglyfy. </w:t>
      </w:r>
      <w:r w:rsidRPr="00E24425">
        <w:rPr>
          <w:rFonts w:ascii="Times New Roman" w:hAnsi="Times New Roman"/>
          <w:szCs w:val="24"/>
        </w:rPr>
        <w:t>Tyto obrazce jsou pro jedince charakteristické a dědičné. Tyto pokožkové lišty souvisí s hmatovou funkcí.</w:t>
      </w:r>
    </w:p>
    <w:p w:rsidR="0004272E" w:rsidRPr="00E24425" w:rsidRDefault="00C940F2" w:rsidP="006F563B">
      <w:pPr>
        <w:rPr>
          <w:rFonts w:ascii="Times New Roman" w:hAnsi="Times New Roman"/>
          <w:i/>
          <w:sz w:val="22"/>
        </w:rPr>
      </w:pPr>
      <w:r w:rsidRPr="00E24425">
        <w:rPr>
          <w:rFonts w:ascii="Times New Roman" w:hAnsi="Times New Roman"/>
          <w:i/>
          <w:sz w:val="22"/>
        </w:rPr>
        <w:t xml:space="preserve">(Ontogeneze papilárního </w:t>
      </w:r>
      <w:proofErr w:type="spellStart"/>
      <w:r w:rsidRPr="00E24425">
        <w:rPr>
          <w:rFonts w:ascii="Times New Roman" w:hAnsi="Times New Roman"/>
          <w:i/>
          <w:sz w:val="22"/>
        </w:rPr>
        <w:t>terénu:</w:t>
      </w:r>
      <w:r w:rsidR="0004272E" w:rsidRPr="00E24425">
        <w:rPr>
          <w:rFonts w:ascii="Times New Roman" w:hAnsi="Times New Roman"/>
          <w:i/>
          <w:sz w:val="22"/>
        </w:rPr>
        <w:t>V</w:t>
      </w:r>
      <w:proofErr w:type="spellEnd"/>
      <w:r w:rsidR="0004272E" w:rsidRPr="00E24425">
        <w:rPr>
          <w:rFonts w:ascii="Times New Roman" w:hAnsi="Times New Roman"/>
          <w:i/>
          <w:sz w:val="22"/>
        </w:rPr>
        <w:t> druhém měsíci embryonálního života se tvoří na bříškách prstů a na dlaních měchýřkovité vyvýšeniny se ztluštělou pokožkou. Nejdůležitější vyvýšeniny jsou na posledních článcích prstů a na dlaních nad klouby prvních článků a záprstních kostí. Pak se svrchní vrstva pokožky zřásní, a tím se počnou vytvářet lišty. Na posledních článcích prstů se skládají lišty šikmo k poslední ohybové rýze a pokračují směrem ke špičce prstu. Další zřásnění postupuje ve směru od nehtu k vrcholku měchýřků, třetí se šíří soustředně nebo obloučkovitě od vrcholu dolů</w:t>
      </w:r>
      <w:r w:rsidR="002A3D1F" w:rsidRPr="00E24425">
        <w:rPr>
          <w:rFonts w:ascii="Times New Roman" w:hAnsi="Times New Roman"/>
          <w:i/>
          <w:sz w:val="22"/>
        </w:rPr>
        <w:t>)</w:t>
      </w:r>
      <w:r w:rsidR="0004272E" w:rsidRPr="00E24425">
        <w:rPr>
          <w:rFonts w:ascii="Times New Roman" w:hAnsi="Times New Roman"/>
          <w:i/>
          <w:sz w:val="22"/>
        </w:rPr>
        <w:t xml:space="preserve">. </w:t>
      </w:r>
    </w:p>
    <w:p w:rsidR="0004272E" w:rsidRPr="00E24425" w:rsidRDefault="00547EE1" w:rsidP="006F563B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Původ rozmanitých vzorů na prstech se vysvětluje různým poměrem sil mezi třemi uvedenými systémy </w:t>
      </w:r>
      <w:proofErr w:type="spellStart"/>
      <w:r w:rsidRPr="00E24425">
        <w:rPr>
          <w:rFonts w:ascii="Times New Roman" w:hAnsi="Times New Roman"/>
          <w:szCs w:val="24"/>
        </w:rPr>
        <w:t>zřasování</w:t>
      </w:r>
      <w:proofErr w:type="spellEnd"/>
      <w:r w:rsidRPr="00E24425">
        <w:rPr>
          <w:rFonts w:ascii="Times New Roman" w:hAnsi="Times New Roman"/>
          <w:szCs w:val="24"/>
        </w:rPr>
        <w:t xml:space="preserve">.  První dva systémy postupující od krajů prstů tvoří vzory obloučkové, zatímco třetí, který jde od středu, vytváří závit nebo smyčku. </w:t>
      </w:r>
      <w:proofErr w:type="spellStart"/>
      <w:r w:rsidRPr="00E24425">
        <w:rPr>
          <w:rFonts w:ascii="Times New Roman" w:hAnsi="Times New Roman"/>
          <w:szCs w:val="24"/>
        </w:rPr>
        <w:t>Dvojsmyčka</w:t>
      </w:r>
      <w:proofErr w:type="spellEnd"/>
      <w:r w:rsidRPr="00E24425">
        <w:rPr>
          <w:rFonts w:ascii="Times New Roman" w:hAnsi="Times New Roman"/>
          <w:szCs w:val="24"/>
        </w:rPr>
        <w:t xml:space="preserve"> vzniká tehdy, když se </w:t>
      </w:r>
      <w:proofErr w:type="spellStart"/>
      <w:r w:rsidRPr="00E24425">
        <w:rPr>
          <w:rFonts w:ascii="Times New Roman" w:hAnsi="Times New Roman"/>
          <w:szCs w:val="24"/>
        </w:rPr>
        <w:t>zřasování</w:t>
      </w:r>
      <w:proofErr w:type="spellEnd"/>
      <w:r w:rsidRPr="00E24425">
        <w:rPr>
          <w:rFonts w:ascii="Times New Roman" w:hAnsi="Times New Roman"/>
          <w:szCs w:val="24"/>
        </w:rPr>
        <w:t xml:space="preserve"> šíří ze dvou středů. V té době již vrůstají povrchové nervy do kůže a místo, kde se nervové zakončení poprvé setká se svrchními kožními vrstvami, bývá považováno za střed vzorce. Dalším činitelem ovlivňujícím formování vzorce je serózní tekutina, která je v té době pod povrchem pokožky a někde méně, jinde více ji napíná. To závisí na tlaku a množství tekutiny, a hlavně na různé tloušťce pokožky. Čím je tenčí, tím více se vnitřním tlakem nadouvá a při </w:t>
      </w:r>
      <w:proofErr w:type="spellStart"/>
      <w:r w:rsidRPr="00E24425">
        <w:rPr>
          <w:rFonts w:ascii="Times New Roman" w:hAnsi="Times New Roman"/>
          <w:szCs w:val="24"/>
        </w:rPr>
        <w:t>zřasování</w:t>
      </w:r>
      <w:proofErr w:type="spellEnd"/>
      <w:r w:rsidRPr="00E24425">
        <w:rPr>
          <w:rFonts w:ascii="Times New Roman" w:hAnsi="Times New Roman"/>
          <w:szCs w:val="24"/>
        </w:rPr>
        <w:t xml:space="preserve"> pak vytvoří více lišt.</w:t>
      </w:r>
    </w:p>
    <w:p w:rsidR="00C940F2" w:rsidRPr="00E24425" w:rsidRDefault="00C940F2" w:rsidP="00C940F2">
      <w:pPr>
        <w:rPr>
          <w:rFonts w:ascii="Times New Roman" w:hAnsi="Times New Roman"/>
          <w:b/>
          <w:u w:val="single"/>
        </w:rPr>
      </w:pPr>
      <w:r w:rsidRPr="00E24425">
        <w:rPr>
          <w:rFonts w:ascii="Times New Roman" w:hAnsi="Times New Roman"/>
          <w:b/>
          <w:u w:val="single"/>
        </w:rPr>
        <w:t>Zákonitosti při tvorbě papilárních linií</w:t>
      </w:r>
    </w:p>
    <w:p w:rsidR="00C940F2" w:rsidRPr="00E24425" w:rsidRDefault="00C940F2" w:rsidP="00C940F2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t>Na světě nejsou dva jedinci, kteří by měli shodné obrazce papilárních linií. I když máme k dispozici pro popis posledního článku prstu pouze 20 charakteristických znaků, může se jejich kombinacemi vytvořit 64 mld. variant. Výskyt dvou zcela shodných kreseb u různých osob je vysoce nepravděpodobný.</w:t>
      </w:r>
    </w:p>
    <w:p w:rsidR="00C940F2" w:rsidRPr="00E24425" w:rsidRDefault="00C940F2" w:rsidP="00C940F2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t>Obrazce papilárních linií zůstávají po celý život člověka prakticky neměnné. Pouze ve vysokém věku mohou být narušeny vráskami nebo vrásečkami stárnoucí kůže.</w:t>
      </w:r>
    </w:p>
    <w:p w:rsidR="00C940F2" w:rsidRPr="00E24425" w:rsidRDefault="00C940F2" w:rsidP="00C940F2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lastRenderedPageBreak/>
        <w:t>Papilární linie jsou relativně neodstranitelné, spálením, seříznutím či sedřením je nelze odstranit – leda by musela být odstraněna i zárodečná vrstva kůže.</w:t>
      </w:r>
    </w:p>
    <w:p w:rsidR="00C940F2" w:rsidRPr="00E24425" w:rsidRDefault="00C940F2" w:rsidP="00C940F2">
      <w:pPr>
        <w:rPr>
          <w:rFonts w:ascii="Times New Roman" w:hAnsi="Times New Roman"/>
        </w:rPr>
      </w:pPr>
    </w:p>
    <w:p w:rsidR="00A11969" w:rsidRPr="00E24425" w:rsidRDefault="00A11969" w:rsidP="00A11969">
      <w:pPr>
        <w:pStyle w:val="Nadpis6"/>
        <w:rPr>
          <w:rFonts w:ascii="Times New Roman" w:hAnsi="Times New Roman"/>
          <w:color w:val="auto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 xml:space="preserve">1)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Snímání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otisků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prstů</w:t>
      </w:r>
      <w:proofErr w:type="spellEnd"/>
    </w:p>
    <w:p w:rsidR="00547EE1" w:rsidRPr="00E24425" w:rsidRDefault="00547EE1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</w:rPr>
        <w:t xml:space="preserve">Pomůcky: </w:t>
      </w:r>
      <w:r w:rsidRPr="00E24425">
        <w:rPr>
          <w:rFonts w:ascii="Times New Roman" w:hAnsi="Times New Roman"/>
          <w:szCs w:val="24"/>
        </w:rPr>
        <w:t>tiskařská čerň, pryžový váleček, skleněné desky, bílý papír</w:t>
      </w:r>
      <w:r w:rsidR="00C940F2" w:rsidRPr="00E24425">
        <w:rPr>
          <w:rFonts w:ascii="Times New Roman" w:hAnsi="Times New Roman"/>
          <w:szCs w:val="24"/>
        </w:rPr>
        <w:t>, dvě skleněné lahve, lupa, jehla</w:t>
      </w:r>
    </w:p>
    <w:p w:rsidR="00547EE1" w:rsidRPr="00E24425" w:rsidRDefault="00547EE1" w:rsidP="00547EE1">
      <w:pPr>
        <w:rPr>
          <w:rFonts w:ascii="Times New Roman" w:hAnsi="Times New Roman"/>
          <w:i/>
          <w:szCs w:val="24"/>
        </w:rPr>
      </w:pPr>
      <w:r w:rsidRPr="00E24425">
        <w:rPr>
          <w:rFonts w:ascii="Times New Roman" w:hAnsi="Times New Roman"/>
          <w:i/>
          <w:szCs w:val="24"/>
        </w:rPr>
        <w:t>Postup:</w:t>
      </w:r>
    </w:p>
    <w:p w:rsidR="00547EE1" w:rsidRPr="00E24425" w:rsidRDefault="002A3D1F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1) na</w:t>
      </w:r>
      <w:r w:rsidR="00547EE1" w:rsidRPr="00E24425">
        <w:rPr>
          <w:rFonts w:ascii="Times New Roman" w:hAnsi="Times New Roman"/>
          <w:szCs w:val="24"/>
        </w:rPr>
        <w:t xml:space="preserve"> skleněn</w:t>
      </w:r>
      <w:r w:rsidRPr="00E24425">
        <w:rPr>
          <w:rFonts w:ascii="Times New Roman" w:hAnsi="Times New Roman"/>
          <w:szCs w:val="24"/>
        </w:rPr>
        <w:t>ou</w:t>
      </w:r>
      <w:r w:rsidR="00547EE1" w:rsidRPr="00E24425">
        <w:rPr>
          <w:rFonts w:ascii="Times New Roman" w:hAnsi="Times New Roman"/>
          <w:szCs w:val="24"/>
        </w:rPr>
        <w:t xml:space="preserve"> desk</w:t>
      </w:r>
      <w:r w:rsidRPr="00E24425">
        <w:rPr>
          <w:rFonts w:ascii="Times New Roman" w:hAnsi="Times New Roman"/>
          <w:szCs w:val="24"/>
        </w:rPr>
        <w:t>u</w:t>
      </w:r>
      <w:r w:rsidR="00547EE1" w:rsidRPr="00E24425">
        <w:rPr>
          <w:rFonts w:ascii="Times New Roman" w:hAnsi="Times New Roman"/>
          <w:szCs w:val="24"/>
        </w:rPr>
        <w:t xml:space="preserve"> naneseme tro</w:t>
      </w:r>
      <w:r w:rsidR="00C15487" w:rsidRPr="00E24425">
        <w:rPr>
          <w:rFonts w:ascii="Times New Roman" w:hAnsi="Times New Roman"/>
          <w:szCs w:val="24"/>
        </w:rPr>
        <w:t>chu</w:t>
      </w:r>
      <w:r w:rsidR="00547EE1" w:rsidRPr="00E24425">
        <w:rPr>
          <w:rFonts w:ascii="Times New Roman" w:hAnsi="Times New Roman"/>
          <w:szCs w:val="24"/>
        </w:rPr>
        <w:t xml:space="preserve"> tiskařské černi a pryžovým vál</w:t>
      </w:r>
      <w:r w:rsidRPr="00E24425">
        <w:rPr>
          <w:rFonts w:ascii="Times New Roman" w:hAnsi="Times New Roman"/>
          <w:szCs w:val="24"/>
        </w:rPr>
        <w:t>ečkem rozválcujeme do velmi tenké vrstvy (mělo by být možno přes ni číst novinový text),</w:t>
      </w:r>
    </w:p>
    <w:p w:rsidR="00547EE1" w:rsidRPr="00E24425" w:rsidRDefault="00547EE1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2) na druhé sklo položte list bílého papíru označený jménem vyšetřovaného a písmenem L</w:t>
      </w:r>
      <w:r w:rsidR="002A3D1F" w:rsidRPr="00E24425">
        <w:rPr>
          <w:rFonts w:ascii="Times New Roman" w:hAnsi="Times New Roman"/>
          <w:szCs w:val="24"/>
        </w:rPr>
        <w:t xml:space="preserve"> nebo P (levá nebo pravá ruka),</w:t>
      </w:r>
    </w:p>
    <w:p w:rsidR="00547EE1" w:rsidRPr="00E24425" w:rsidRDefault="00547EE1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3) skleněné desky položte vedle sebe na kraj stolu</w:t>
      </w:r>
      <w:r w:rsidR="00A11969" w:rsidRPr="00E24425">
        <w:rPr>
          <w:rFonts w:ascii="Times New Roman" w:hAnsi="Times New Roman"/>
          <w:szCs w:val="24"/>
        </w:rPr>
        <w:t>, prsty otiskujeme valivým pohybem na kraj papíru podél delší stranu listu.</w:t>
      </w:r>
    </w:p>
    <w:p w:rsidR="00547EE1" w:rsidRPr="00E24425" w:rsidRDefault="00547EE1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4) nejdříve se snímá otisk palce, pak ukazováku a dalších prstů až k malíku. Vyšetřovaný </w:t>
      </w:r>
      <w:r w:rsidR="00FF026D" w:rsidRPr="00E24425">
        <w:rPr>
          <w:rFonts w:ascii="Times New Roman" w:hAnsi="Times New Roman"/>
          <w:szCs w:val="24"/>
        </w:rPr>
        <w:t>sevře ruku volně v pěst. Vyšetř</w:t>
      </w:r>
      <w:r w:rsidRPr="00E24425">
        <w:rPr>
          <w:rFonts w:ascii="Times New Roman" w:hAnsi="Times New Roman"/>
          <w:szCs w:val="24"/>
        </w:rPr>
        <w:t>ující jednou rukou vede otiskovaný prst, druhou pomáhá vyšetřovanému udržet ostatní prsty ve flexi, zejména při</w:t>
      </w:r>
      <w:r w:rsidR="00FF026D" w:rsidRPr="00E24425">
        <w:rPr>
          <w:rFonts w:ascii="Times New Roman" w:hAnsi="Times New Roman"/>
          <w:szCs w:val="24"/>
        </w:rPr>
        <w:t xml:space="preserve"> otiskování čtvrtého prstu. Tlak prstu na začerněnou desku i na papír určuje vyšetřující. Vyšetřovaný nemá sám aktivně přitlačovat. Silným tlakem se otisky rozmazávají.</w:t>
      </w:r>
    </w:p>
    <w:p w:rsidR="00F7117E" w:rsidRPr="00E24425" w:rsidRDefault="00F7117E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5) vyšetřující vede prst při očerňování a i při otiskování zcela stejným způsobem: celou </w:t>
      </w:r>
      <w:proofErr w:type="spellStart"/>
      <w:r w:rsidRPr="00E24425">
        <w:rPr>
          <w:rFonts w:ascii="Times New Roman" w:hAnsi="Times New Roman"/>
          <w:szCs w:val="24"/>
        </w:rPr>
        <w:t>konvexitu</w:t>
      </w:r>
      <w:proofErr w:type="spellEnd"/>
      <w:r w:rsidRPr="00E24425">
        <w:rPr>
          <w:rFonts w:ascii="Times New Roman" w:hAnsi="Times New Roman"/>
          <w:szCs w:val="24"/>
        </w:rPr>
        <w:t xml:space="preserve"> prstového bříška převalí po podložce zleva doprava, nikdy ne zpátky! Pokud je první otisk nečitelný, otiskneme prst ještě jednou.</w:t>
      </w:r>
    </w:p>
    <w:p w:rsidR="00747B1C" w:rsidRPr="00E24425" w:rsidRDefault="00F7117E" w:rsidP="00547EE1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6) vyšetřující označí otisky prstů čísly a ihned se lupou přesvědčí, jsou-li dost zřetelné nebo je-li nutno některý prst otisknout znovu. Ve směru proximálním musí otisk sahat až na flekční rýhu poslední falangy.</w:t>
      </w:r>
      <w:r w:rsidR="008817BB" w:rsidRPr="00E24425">
        <w:rPr>
          <w:rFonts w:ascii="Times New Roman" w:hAnsi="Times New Roman"/>
          <w:szCs w:val="24"/>
        </w:rPr>
        <w:t xml:space="preserve"> </w:t>
      </w:r>
      <w:r w:rsidRPr="00E24425">
        <w:rPr>
          <w:rFonts w:ascii="Times New Roman" w:hAnsi="Times New Roman"/>
          <w:szCs w:val="24"/>
        </w:rPr>
        <w:t>Prsty se číslují takto: 1 – palec, 2 – ukazovák, 3 – prostředník, 4 – prsteník, 5 – malík.</w:t>
      </w:r>
    </w:p>
    <w:p w:rsidR="00A11969" w:rsidRPr="00E24425" w:rsidRDefault="00A11969" w:rsidP="00A11969">
      <w:pPr>
        <w:pStyle w:val="Nadpis6"/>
        <w:rPr>
          <w:rFonts w:ascii="Times New Roman" w:hAnsi="Times New Roman"/>
          <w:color w:val="auto"/>
          <w:sz w:val="28"/>
          <w:szCs w:val="28"/>
        </w:rPr>
      </w:pPr>
      <w:r w:rsidRPr="00E24425">
        <w:rPr>
          <w:rFonts w:ascii="Times New Roman" w:hAnsi="Times New Roman"/>
          <w:color w:val="auto"/>
          <w:sz w:val="28"/>
          <w:szCs w:val="28"/>
        </w:rPr>
        <w:t xml:space="preserve">2)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Snímání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otisků</w:t>
      </w:r>
      <w:proofErr w:type="spellEnd"/>
      <w:r w:rsidRPr="00E244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24425">
        <w:rPr>
          <w:rFonts w:ascii="Times New Roman" w:hAnsi="Times New Roman"/>
          <w:color w:val="auto"/>
          <w:sz w:val="28"/>
          <w:szCs w:val="28"/>
        </w:rPr>
        <w:t>dlaně</w:t>
      </w:r>
      <w:proofErr w:type="spellEnd"/>
    </w:p>
    <w:p w:rsidR="00A11969" w:rsidRPr="00E24425" w:rsidRDefault="00A11969" w:rsidP="00C940F2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t>Otisky dlaně provádíme tak, že nejprve rozetřeme barvu na lahev.</w:t>
      </w:r>
      <w:r w:rsidR="00773E17" w:rsidRPr="00E24425">
        <w:rPr>
          <w:rFonts w:ascii="Times New Roman" w:hAnsi="Times New Roman"/>
        </w:rPr>
        <w:t xml:space="preserve"> Otisk provedeme na střed papíru, na němž máme otisky prstů příslušné ruky.</w:t>
      </w:r>
    </w:p>
    <w:p w:rsidR="00A11969" w:rsidRPr="00E24425" w:rsidRDefault="00A11969" w:rsidP="00C940F2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Proband </w:t>
      </w:r>
      <w:r w:rsidR="00773E17" w:rsidRPr="00E24425">
        <w:rPr>
          <w:rFonts w:ascii="Times New Roman" w:hAnsi="Times New Roman"/>
        </w:rPr>
        <w:t xml:space="preserve">převalí celou ruku přes lahev (dlaň i prsty), </w:t>
      </w:r>
      <w:r w:rsidRPr="00E24425">
        <w:rPr>
          <w:rFonts w:ascii="Times New Roman" w:hAnsi="Times New Roman"/>
        </w:rPr>
        <w:t>musí držet prsty natažené, ale současně musí být ruka uvolněná, aby se celý terén dokonale otisknul.</w:t>
      </w:r>
    </w:p>
    <w:p w:rsidR="00A11969" w:rsidRPr="00E24425" w:rsidRDefault="00A11969" w:rsidP="00C940F2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t>Potom ovineme papír na láhev a valivým pohybem přes papír celou ruku otiskneme. Při pohybu ruky po válci na hřbet ruky mírně tlačíme, aby byl otisk dokonalý.</w:t>
      </w:r>
    </w:p>
    <w:p w:rsidR="00A11969" w:rsidRPr="00E24425" w:rsidRDefault="00A11969" w:rsidP="00C940F2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24425">
        <w:rPr>
          <w:rFonts w:ascii="Times New Roman" w:hAnsi="Times New Roman"/>
        </w:rPr>
        <w:t>Okamžitě po zhotovení každého otisku zkontrolujeme, zda je otisk otisknut kompletně. V případě neúspěchu postup opakujeme.</w:t>
      </w:r>
    </w:p>
    <w:p w:rsidR="00C940F2" w:rsidRPr="00E24425" w:rsidRDefault="00C940F2" w:rsidP="008817BB">
      <w:pPr>
        <w:spacing w:before="120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Hodnocení otisků</w:t>
      </w:r>
      <w:r w:rsidR="00363D7D" w:rsidRPr="00E24425">
        <w:rPr>
          <w:rFonts w:ascii="Times New Roman" w:hAnsi="Times New Roman"/>
          <w:b/>
          <w:szCs w:val="24"/>
        </w:rPr>
        <w:t xml:space="preserve"> prstů</w:t>
      </w:r>
      <w:r w:rsidRPr="00E24425">
        <w:rPr>
          <w:rFonts w:ascii="Times New Roman" w:hAnsi="Times New Roman"/>
          <w:b/>
          <w:szCs w:val="24"/>
        </w:rPr>
        <w:t>:</w:t>
      </w:r>
    </w:p>
    <w:p w:rsidR="00C940F2" w:rsidRPr="00E24425" w:rsidRDefault="00C940F2" w:rsidP="00C940F2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Každý otisk prstu má svou kvalitativní i kvantitativní charakterist</w:t>
      </w:r>
      <w:r w:rsidR="00664A05" w:rsidRPr="00E24425">
        <w:rPr>
          <w:rFonts w:ascii="Times New Roman" w:hAnsi="Times New Roman"/>
          <w:szCs w:val="24"/>
        </w:rPr>
        <w:t>i</w:t>
      </w:r>
      <w:r w:rsidRPr="00E24425">
        <w:rPr>
          <w:rFonts w:ascii="Times New Roman" w:hAnsi="Times New Roman"/>
          <w:szCs w:val="24"/>
        </w:rPr>
        <w:t>ku.</w:t>
      </w:r>
    </w:p>
    <w:p w:rsidR="008817BB" w:rsidRPr="00E24425" w:rsidRDefault="00C940F2" w:rsidP="008F516E">
      <w:pPr>
        <w:jc w:val="both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i/>
          <w:szCs w:val="24"/>
          <w:u w:val="single"/>
        </w:rPr>
        <w:t xml:space="preserve">Kvalitativní </w:t>
      </w:r>
      <w:proofErr w:type="gramStart"/>
      <w:r w:rsidRPr="00E24425">
        <w:rPr>
          <w:rFonts w:ascii="Times New Roman" w:hAnsi="Times New Roman"/>
          <w:i/>
          <w:szCs w:val="24"/>
          <w:u w:val="single"/>
        </w:rPr>
        <w:t>charakteristika</w:t>
      </w:r>
      <w:r w:rsidRPr="00E24425">
        <w:rPr>
          <w:rFonts w:ascii="Times New Roman" w:hAnsi="Times New Roman"/>
          <w:szCs w:val="24"/>
        </w:rPr>
        <w:t xml:space="preserve">  je</w:t>
      </w:r>
      <w:proofErr w:type="gramEnd"/>
      <w:r w:rsidRPr="00E24425">
        <w:rPr>
          <w:rFonts w:ascii="Times New Roman" w:hAnsi="Times New Roman"/>
          <w:szCs w:val="24"/>
        </w:rPr>
        <w:t xml:space="preserve"> dána tvarem hlavního vzoru, který papilární linie tvoří na středu otisku. Nejvýznamnější hlavní vzory jsou: </w:t>
      </w:r>
      <w:r w:rsidRPr="00E24425">
        <w:rPr>
          <w:rFonts w:ascii="Times New Roman" w:hAnsi="Times New Roman"/>
          <w:i/>
          <w:szCs w:val="24"/>
        </w:rPr>
        <w:t xml:space="preserve">smyčka, oblouček, závit </w:t>
      </w:r>
      <w:r w:rsidRPr="00E24425">
        <w:rPr>
          <w:rFonts w:ascii="Times New Roman" w:hAnsi="Times New Roman"/>
          <w:szCs w:val="24"/>
        </w:rPr>
        <w:t xml:space="preserve">neboli </w:t>
      </w:r>
      <w:r w:rsidRPr="00E24425">
        <w:rPr>
          <w:rFonts w:ascii="Times New Roman" w:hAnsi="Times New Roman"/>
          <w:i/>
          <w:szCs w:val="24"/>
        </w:rPr>
        <w:t xml:space="preserve">vír. </w:t>
      </w:r>
      <w:r w:rsidRPr="00E24425">
        <w:rPr>
          <w:rFonts w:ascii="Times New Roman" w:hAnsi="Times New Roman"/>
          <w:szCs w:val="24"/>
        </w:rPr>
        <w:t xml:space="preserve">Vedlejším vzorem je </w:t>
      </w:r>
      <w:proofErr w:type="spellStart"/>
      <w:r w:rsidRPr="00E24425">
        <w:rPr>
          <w:rFonts w:ascii="Times New Roman" w:hAnsi="Times New Roman"/>
          <w:i/>
          <w:szCs w:val="24"/>
        </w:rPr>
        <w:t>triradius</w:t>
      </w:r>
      <w:proofErr w:type="spellEnd"/>
      <w:r w:rsidRPr="00E24425">
        <w:rPr>
          <w:rFonts w:ascii="Times New Roman" w:hAnsi="Times New Roman"/>
          <w:szCs w:val="24"/>
        </w:rPr>
        <w:t xml:space="preserve"> (rozběhnutí tří linií z jednoho místa. Smyčka otevřená ve směru radiálním se nazývá smyčka radiální a má vedlejší vzor na straně ulnární. Oblouček je buď plochý, střechovitý, nebo stromovitý. Jeho kvantitativní </w:t>
      </w:r>
      <w:r w:rsidRPr="00E24425">
        <w:rPr>
          <w:rFonts w:ascii="Times New Roman" w:hAnsi="Times New Roman"/>
          <w:szCs w:val="24"/>
        </w:rPr>
        <w:lastRenderedPageBreak/>
        <w:t xml:space="preserve">charakteristika se rovná nule, protože nemá vedlejší vzor nebo vedlejší vzor leží na vzoru hlavním. Závit a </w:t>
      </w:r>
      <w:proofErr w:type="spellStart"/>
      <w:r w:rsidRPr="00E24425">
        <w:rPr>
          <w:rFonts w:ascii="Times New Roman" w:hAnsi="Times New Roman"/>
          <w:szCs w:val="24"/>
        </w:rPr>
        <w:t>dvojsmyčka</w:t>
      </w:r>
      <w:proofErr w:type="spellEnd"/>
      <w:r w:rsidRPr="00E24425">
        <w:rPr>
          <w:rFonts w:ascii="Times New Roman" w:hAnsi="Times New Roman"/>
          <w:szCs w:val="24"/>
        </w:rPr>
        <w:t xml:space="preserve"> mají vedlejší vzory dva. Mají tedy také dvě kvantitativní ch</w:t>
      </w:r>
      <w:r w:rsidR="008F516E" w:rsidRPr="00E24425">
        <w:rPr>
          <w:rFonts w:ascii="Times New Roman" w:hAnsi="Times New Roman"/>
          <w:szCs w:val="24"/>
        </w:rPr>
        <w:t xml:space="preserve">arakteristiky: </w:t>
      </w:r>
      <w:r w:rsidRPr="00E24425">
        <w:rPr>
          <w:rFonts w:ascii="Times New Roman" w:hAnsi="Times New Roman"/>
          <w:szCs w:val="24"/>
        </w:rPr>
        <w:t>ulnární a radiální.</w:t>
      </w:r>
    </w:p>
    <w:p w:rsidR="008F516E" w:rsidRPr="00E24425" w:rsidRDefault="008F516E" w:rsidP="008F516E">
      <w:pPr>
        <w:rPr>
          <w:rFonts w:ascii="Times New Roman" w:hAnsi="Times New Roman"/>
          <w:b/>
        </w:rPr>
      </w:pPr>
      <w:proofErr w:type="spellStart"/>
      <w:r w:rsidRPr="00E24425">
        <w:rPr>
          <w:rFonts w:ascii="Times New Roman" w:hAnsi="Times New Roman"/>
          <w:b/>
        </w:rPr>
        <w:t>Monomorfní</w:t>
      </w:r>
      <w:proofErr w:type="spellEnd"/>
      <w:r w:rsidRPr="00E24425">
        <w:rPr>
          <w:rFonts w:ascii="Times New Roman" w:hAnsi="Times New Roman"/>
          <w:b/>
        </w:rPr>
        <w:t xml:space="preserve"> ruce</w:t>
      </w:r>
    </w:p>
    <w:p w:rsidR="008F516E" w:rsidRPr="00E24425" w:rsidRDefault="008F516E" w:rsidP="008F516E">
      <w:pPr>
        <w:numPr>
          <w:ilvl w:val="0"/>
          <w:numId w:val="8"/>
        </w:numPr>
        <w:spacing w:after="0"/>
        <w:rPr>
          <w:rFonts w:ascii="Times New Roman" w:hAnsi="Times New Roman"/>
        </w:rPr>
      </w:pPr>
      <w:proofErr w:type="spellStart"/>
      <w:r w:rsidRPr="00E24425">
        <w:rPr>
          <w:rFonts w:ascii="Times New Roman" w:hAnsi="Times New Roman"/>
        </w:rPr>
        <w:t>Stupěn</w:t>
      </w:r>
      <w:proofErr w:type="spellEnd"/>
      <w:r w:rsidRPr="00E24425">
        <w:rPr>
          <w:rFonts w:ascii="Times New Roman" w:hAnsi="Times New Roman"/>
        </w:rPr>
        <w:t xml:space="preserve"> nejvyšší symetrie.</w:t>
      </w:r>
    </w:p>
    <w:p w:rsidR="008F516E" w:rsidRPr="00E24425" w:rsidRDefault="008F516E" w:rsidP="008F516E">
      <w:pPr>
        <w:numPr>
          <w:ilvl w:val="0"/>
          <w:numId w:val="8"/>
        </w:numPr>
        <w:spacing w:after="120"/>
        <w:rPr>
          <w:rFonts w:ascii="Times New Roman" w:hAnsi="Times New Roman"/>
        </w:rPr>
      </w:pPr>
      <w:r w:rsidRPr="00E24425">
        <w:rPr>
          <w:rFonts w:ascii="Times New Roman" w:hAnsi="Times New Roman"/>
        </w:rPr>
        <w:t>Vznikají v případě, kdy se na obou rukou a na stejných prstech a ve stejném pořadí vyskytují stejné vzory.</w:t>
      </w:r>
    </w:p>
    <w:p w:rsidR="008F516E" w:rsidRPr="00E24425" w:rsidRDefault="008F516E" w:rsidP="008F516E">
      <w:pPr>
        <w:rPr>
          <w:rFonts w:ascii="Times New Roman" w:hAnsi="Times New Roman"/>
          <w:b/>
        </w:rPr>
      </w:pPr>
      <w:r w:rsidRPr="00E24425">
        <w:rPr>
          <w:rFonts w:ascii="Times New Roman" w:hAnsi="Times New Roman"/>
          <w:b/>
        </w:rPr>
        <w:t>Typy vzorů na prstech</w:t>
      </w:r>
    </w:p>
    <w:p w:rsidR="008F516E" w:rsidRPr="00E24425" w:rsidRDefault="008F516E" w:rsidP="008F516E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      Typy vzorů – základní (A, W, L – </w:t>
      </w:r>
      <w:proofErr w:type="spellStart"/>
      <w:r w:rsidRPr="00E24425">
        <w:rPr>
          <w:rFonts w:ascii="Times New Roman" w:hAnsi="Times New Roman"/>
        </w:rPr>
        <w:t>L</w:t>
      </w:r>
      <w:r w:rsidRPr="00E24425">
        <w:rPr>
          <w:rFonts w:ascii="Times New Roman" w:hAnsi="Times New Roman"/>
          <w:vertAlign w:val="superscript"/>
        </w:rPr>
        <w:t>u</w:t>
      </w:r>
      <w:proofErr w:type="spellEnd"/>
      <w:r w:rsidRPr="00E24425">
        <w:rPr>
          <w:rFonts w:ascii="Times New Roman" w:hAnsi="Times New Roman"/>
        </w:rPr>
        <w:t xml:space="preserve"> a </w:t>
      </w:r>
      <w:proofErr w:type="spellStart"/>
      <w:proofErr w:type="gramStart"/>
      <w:r w:rsidRPr="00E24425">
        <w:rPr>
          <w:rFonts w:ascii="Times New Roman" w:hAnsi="Times New Roman"/>
        </w:rPr>
        <w:t>L</w:t>
      </w:r>
      <w:r w:rsidRPr="00E24425">
        <w:rPr>
          <w:rFonts w:ascii="Times New Roman" w:hAnsi="Times New Roman"/>
          <w:vertAlign w:val="superscript"/>
        </w:rPr>
        <w:t>r</w:t>
      </w:r>
      <w:proofErr w:type="spellEnd"/>
      <w:r w:rsidRPr="00E24425">
        <w:rPr>
          <w:rFonts w:ascii="Times New Roman" w:hAnsi="Times New Roman"/>
          <w:vertAlign w:val="superscript"/>
        </w:rPr>
        <w:t xml:space="preserve"> </w:t>
      </w:r>
      <w:r w:rsidRPr="00E24425">
        <w:rPr>
          <w:rFonts w:ascii="Times New Roman" w:hAnsi="Times New Roman"/>
        </w:rPr>
        <w:t>) a odvozené</w:t>
      </w:r>
      <w:proofErr w:type="gramEnd"/>
      <w:r w:rsidRPr="00E24425">
        <w:rPr>
          <w:rFonts w:ascii="Times New Roman" w:hAnsi="Times New Roman"/>
        </w:rPr>
        <w:t xml:space="preserve"> – TL, CP, LP, A</w:t>
      </w:r>
      <w:r w:rsidRPr="00E24425">
        <w:rPr>
          <w:rFonts w:ascii="Times New Roman" w:hAnsi="Times New Roman"/>
          <w:vertAlign w:val="superscript"/>
        </w:rPr>
        <w:t>t</w:t>
      </w:r>
      <w:r w:rsidRPr="00E24425">
        <w:rPr>
          <w:rFonts w:ascii="Times New Roman" w:hAnsi="Times New Roman"/>
        </w:rPr>
        <w:t>)</w:t>
      </w:r>
    </w:p>
    <w:p w:rsidR="008F516E" w:rsidRPr="00E24425" w:rsidRDefault="008F516E" w:rsidP="008F516E">
      <w:pPr>
        <w:ind w:left="360"/>
        <w:rPr>
          <w:rFonts w:ascii="Times New Roman" w:hAnsi="Times New Roman"/>
          <w:b/>
        </w:rPr>
      </w:pPr>
      <w:r w:rsidRPr="00E24425">
        <w:rPr>
          <w:rFonts w:ascii="Times New Roman" w:hAnsi="Times New Roman"/>
          <w:b/>
        </w:rPr>
        <w:t>A) základní</w:t>
      </w:r>
    </w:p>
    <w:p w:rsidR="008F516E" w:rsidRPr="00E24425" w:rsidRDefault="008F516E" w:rsidP="008F516E">
      <w:pPr>
        <w:jc w:val="both"/>
        <w:rPr>
          <w:rFonts w:ascii="Times New Roman" w:hAnsi="Times New Roman"/>
          <w:szCs w:val="24"/>
        </w:rPr>
      </w:pPr>
    </w:p>
    <w:p w:rsidR="008817BB" w:rsidRPr="00E24425" w:rsidRDefault="00613C5B" w:rsidP="008817BB">
      <w:pPr>
        <w:ind w:left="4956" w:firstLine="708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653AE" wp14:editId="5905165F">
                <wp:simplePos x="0" y="0"/>
                <wp:positionH relativeFrom="column">
                  <wp:posOffset>3562350</wp:posOffset>
                </wp:positionH>
                <wp:positionV relativeFrom="paragraph">
                  <wp:posOffset>-635</wp:posOffset>
                </wp:positionV>
                <wp:extent cx="1971675" cy="14763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BB" w:rsidRPr="008817BB" w:rsidRDefault="00613C5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K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lička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 L -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radiá</w:t>
                            </w:r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ní</w:t>
                            </w:r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-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papilární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línie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tvoří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kličku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,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která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vede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vlevo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. Vpravo od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středu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kličky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se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nachází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delta.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Mezi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deltou a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středem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musí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být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nejméně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jedna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početatelná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- </w:t>
                            </w:r>
                            <w:proofErr w:type="spellStart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probíhající</w:t>
                            </w:r>
                            <w:proofErr w:type="spellEnd"/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línie</w:t>
                            </w:r>
                            <w:r w:rsidR="008817BB"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0.5pt;margin-top:-.05pt;width:15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">
                <v:textbox>
                  <w:txbxContent>
                    <w:p w:rsidR="008817BB" w:rsidRPr="008817BB" w:rsidRDefault="00613C5B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K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lička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, loop L -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radiá</w:t>
                      </w:r>
                      <w:r w:rsidR="008817BB"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l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ní</w:t>
                      </w:r>
                      <w:r w:rsidR="008817BB"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8817BB"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 xml:space="preserve"> - papilární línie tvoří kličku, která vede vlevo. Vpravo od středu kličky se nachází delta. Mezi deltou a středem musí být nejméně jedna početatelná - probíhající línie</w:t>
                      </w:r>
                      <w:r w:rsidR="008817BB"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="008817BB" w:rsidRPr="00E24425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82463" wp14:editId="0BD8B6B2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838325" cy="1403985"/>
                <wp:effectExtent l="0" t="0" r="28575" b="2032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BB" w:rsidRPr="008817BB" w:rsidRDefault="008817BB" w:rsidP="008817B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Arch, </w:t>
                            </w:r>
                            <w:proofErr w:type="gram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oblouček</w:t>
                            </w:r>
                            <w:r w:rsid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 A:</w:t>
                            </w:r>
                            <w:r w:rsidRPr="008817BB">
                              <w:rPr>
                                <w:rFonts w:ascii="Bookman Old Style" w:hAnsi="Bookman Old Style"/>
                                <w:noProof/>
                                <w:sz w:val="20"/>
                                <w:szCs w:val="20"/>
                                <w:lang w:val="sk-SK"/>
                              </w:rPr>
                              <w:t xml:space="preserve">  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papilární</w:t>
                            </w:r>
                            <w:proofErr w:type="spellEnd"/>
                            <w:proofErr w:type="gram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línie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tvoří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jednoduché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oblouky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. Obrazec neobsahuje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žádné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delty.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2.95pt;width:144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">
                <v:textbox style="mso-fit-shape-to-text:t">
                  <w:txbxContent>
                    <w:p w:rsidR="008817BB" w:rsidRPr="008817BB" w:rsidRDefault="008817BB" w:rsidP="008817B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Arch, oblouček</w:t>
                      </w:r>
                      <w:r w:rsidR="00613C5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 xml:space="preserve"> A:</w:t>
                      </w:r>
                      <w:r w:rsidRPr="008817B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  <w:lang w:val="sk-SK"/>
                        </w:rPr>
                        <w:t xml:space="preserve">   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>papilární línie tvoří jednoduché oblouky. Obrazec neobsahuje žádné delty.</w:t>
                      </w:r>
                    </w:p>
                  </w:txbxContent>
                </v:textbox>
              </v:shape>
            </w:pict>
          </mc:Fallback>
        </mc:AlternateContent>
      </w:r>
      <w:r w:rsidR="003658DC" w:rsidRPr="00E24425">
        <w:rPr>
          <w:rFonts w:ascii="Times New Roman" w:hAnsi="Times New Roman"/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 wp14:anchorId="13E57E25" wp14:editId="6624FC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8250" cy="1343025"/>
            <wp:effectExtent l="0" t="0" r="0" b="9525"/>
            <wp:wrapSquare wrapText="bothSides"/>
            <wp:docPr id="21" name="Obrázek 21" descr="http://upload.wikimedia.org/wikipedia/commons/5/5c/Daktyl_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5/5c/Daktyl_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BB" w:rsidRPr="00E24425">
        <w:rPr>
          <w:rFonts w:ascii="Times New Roman" w:hAnsi="Times New Roman"/>
          <w:noProof/>
          <w:color w:val="0000FF"/>
          <w:lang w:eastAsia="cs-CZ"/>
        </w:rPr>
        <w:drawing>
          <wp:inline distT="0" distB="0" distL="0" distR="0" wp14:anchorId="34012B24" wp14:editId="2BE0D24E">
            <wp:extent cx="1238250" cy="1343025"/>
            <wp:effectExtent l="0" t="0" r="0" b="9525"/>
            <wp:docPr id="22" name="Obrázek 22" descr="http://upload.wikimedia.org/wikipedia/commons/9/92/Daktyl_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9/92/Daktyl_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5B" w:rsidRPr="00E24425" w:rsidRDefault="00613C5B" w:rsidP="008817BB">
      <w:pPr>
        <w:ind w:left="4956" w:firstLine="708"/>
        <w:rPr>
          <w:rFonts w:ascii="Times New Roman" w:hAnsi="Times New Roman"/>
          <w:szCs w:val="24"/>
        </w:rPr>
      </w:pPr>
    </w:p>
    <w:p w:rsidR="008817BB" w:rsidRPr="00E24425" w:rsidRDefault="00613C5B" w:rsidP="008817BB">
      <w:pPr>
        <w:rPr>
          <w:rFonts w:ascii="Times New Roman" w:hAnsi="Times New Roman"/>
          <w:noProof/>
          <w:lang w:val="sk-SK"/>
        </w:rPr>
      </w:pPr>
      <w:r w:rsidRPr="00E24425">
        <w:rPr>
          <w:rFonts w:ascii="Times New Roman" w:hAnsi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0C616" wp14:editId="31EC2C55">
                <wp:simplePos x="0" y="0"/>
                <wp:positionH relativeFrom="column">
                  <wp:posOffset>1381125</wp:posOffset>
                </wp:positionH>
                <wp:positionV relativeFrom="paragraph">
                  <wp:posOffset>-6984</wp:posOffset>
                </wp:positionV>
                <wp:extent cx="1971675" cy="1485900"/>
                <wp:effectExtent l="0" t="0" r="28575" b="1905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C5B" w:rsidRPr="008817BB" w:rsidRDefault="00613C5B" w:rsidP="00613C5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K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lička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 L -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ulnární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-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papilární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línie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tvoří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kličku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,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která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vede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pravo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.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V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le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vo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od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středu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kličky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se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nachází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delta.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Mezi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deltou a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středem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musí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být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nejméně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jedna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početatelná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- </w:t>
                            </w:r>
                            <w:proofErr w:type="spellStart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probíhající</w:t>
                            </w:r>
                            <w:proofErr w:type="spellEnd"/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línie</w:t>
                            </w:r>
                            <w:r w:rsidRPr="008817B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8.75pt;margin-top:-.55pt;width:155.2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">
                <v:textbox>
                  <w:txbxContent>
                    <w:p w:rsidR="00613C5B" w:rsidRPr="008817BB" w:rsidRDefault="00613C5B" w:rsidP="00613C5B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K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lička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, loop L -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ulnární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 xml:space="preserve"> - papilární línie tvoří kličku, která vede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>pravo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>. V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>le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>vo od středu kličky se nachází delta. Mezi deltou a středem musí být nejméně jedna početatelná - probíhající línie</w:t>
                      </w:r>
                      <w:r w:rsidRPr="008817B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E24425">
        <w:rPr>
          <w:rFonts w:ascii="Times New Roman" w:hAnsi="Times New Roman"/>
          <w:noProof/>
          <w:color w:val="0000FF"/>
          <w:lang w:eastAsia="cs-CZ"/>
        </w:rPr>
        <w:drawing>
          <wp:inline distT="0" distB="0" distL="0" distR="0" wp14:anchorId="4C6D99E9" wp14:editId="23B6621A">
            <wp:extent cx="1238250" cy="1343025"/>
            <wp:effectExtent l="0" t="0" r="0" b="9525"/>
            <wp:docPr id="27" name="Obrázek 27" descr="http://upload.wikimedia.org/wikipedia/commons/1/18/Daktyl_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1/18/Daktyl_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25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E4CD9" wp14:editId="3936ECA9">
                <wp:simplePos x="0" y="0"/>
                <wp:positionH relativeFrom="column">
                  <wp:posOffset>5086350</wp:posOffset>
                </wp:positionH>
                <wp:positionV relativeFrom="paragraph">
                  <wp:posOffset>78740</wp:posOffset>
                </wp:positionV>
                <wp:extent cx="1857375" cy="1447800"/>
                <wp:effectExtent l="0" t="0" r="28575" b="1905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C5B" w:rsidRPr="00613C5B" w:rsidRDefault="00613C5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Whoorl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 xml:space="preserve">, vír W: </w:t>
                            </w:r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-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papilární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línie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tvoří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hyperlink r:id="rId15" w:tooltip="Kruh" w:history="1">
                              <w:r w:rsidRPr="00613C5B">
                                <w:rPr>
                                  <w:rStyle w:val="Hypertextovodkaz"/>
                                  <w:rFonts w:ascii="Bookman Old Style" w:hAnsi="Bookman Old Style"/>
                                  <w:color w:val="auto"/>
                                  <w:sz w:val="20"/>
                                  <w:szCs w:val="20"/>
                                  <w:u w:val="none"/>
                                  <w:lang w:val="sk-SK"/>
                                </w:rPr>
                                <w:t>kruhové</w:t>
                              </w:r>
                            </w:hyperlink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, </w:t>
                            </w:r>
                            <w:hyperlink r:id="rId16" w:tooltip="Ovál (stránka neexistuje)" w:history="1">
                              <w:proofErr w:type="spellStart"/>
                              <w:r w:rsidRPr="00613C5B">
                                <w:rPr>
                                  <w:rStyle w:val="Hypertextovodkaz"/>
                                  <w:rFonts w:ascii="Bookman Old Style" w:hAnsi="Bookman Old Style"/>
                                  <w:color w:val="auto"/>
                                  <w:sz w:val="20"/>
                                  <w:szCs w:val="20"/>
                                  <w:u w:val="none"/>
                                  <w:lang w:val="sk-SK"/>
                                </w:rPr>
                                <w:t>ováln</w:t>
                              </w:r>
                            </w:hyperlink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é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,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spirálové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,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dvojkličkové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obrazce a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obsahují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nejméně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dvě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delty s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nejméně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jednou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počitatelnou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>samostanou</w:t>
                            </w:r>
                            <w:proofErr w:type="spellEnd"/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t xml:space="preserve"> línií.</w:t>
                            </w:r>
                            <w:r w:rsidRPr="00613C5B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sk-SK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0.5pt;margin-top:6.2pt;width:146.2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">
                <v:textbox>
                  <w:txbxContent>
                    <w:p w:rsidR="00613C5B" w:rsidRPr="00613C5B" w:rsidRDefault="00613C5B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 w:rsidRPr="00613C5B"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 xml:space="preserve">Whoorl, vír W: </w:t>
                      </w:r>
                      <w:r w:rsidRPr="00613C5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 xml:space="preserve">- papilární línie tvoří </w:t>
                      </w:r>
                      <w:hyperlink r:id="rId17" w:tooltip="Kruh" w:history="1">
                        <w:r w:rsidRPr="00613C5B">
                          <w:rPr>
                            <w:rStyle w:val="Hypertextovodkaz"/>
                            <w:rFonts w:ascii="Bookman Old Style" w:hAnsi="Bookman Old Style"/>
                            <w:color w:val="auto"/>
                            <w:sz w:val="20"/>
                            <w:szCs w:val="20"/>
                            <w:u w:val="none"/>
                            <w:lang w:val="sk-SK"/>
                          </w:rPr>
                          <w:t>kruhové</w:t>
                        </w:r>
                      </w:hyperlink>
                      <w:r w:rsidRPr="00613C5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 xml:space="preserve">, </w:t>
                      </w:r>
                      <w:hyperlink r:id="rId18" w:tooltip="Ovál (stránka neexistuje)" w:history="1">
                        <w:r w:rsidRPr="00613C5B">
                          <w:rPr>
                            <w:rStyle w:val="Hypertextovodkaz"/>
                            <w:rFonts w:ascii="Bookman Old Style" w:hAnsi="Bookman Old Style"/>
                            <w:color w:val="auto"/>
                            <w:sz w:val="20"/>
                            <w:szCs w:val="20"/>
                            <w:u w:val="none"/>
                            <w:lang w:val="sk-SK"/>
                          </w:rPr>
                          <w:t>ováln</w:t>
                        </w:r>
                      </w:hyperlink>
                      <w:r w:rsidRPr="00613C5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t>é, spirálové, dvojkličkové obrazce a obsahují nejméně dvě delty s nejméně jednou počitatelnou samostanou línií.</w:t>
                      </w:r>
                      <w:r w:rsidRPr="00613C5B">
                        <w:rPr>
                          <w:rFonts w:ascii="Bookman Old Style" w:hAnsi="Bookman Old Style"/>
                          <w:sz w:val="20"/>
                          <w:szCs w:val="20"/>
                          <w:lang w:val="sk-SK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E24425">
        <w:rPr>
          <w:rFonts w:ascii="Times New Roman" w:hAnsi="Times New Roman"/>
          <w:noProof/>
          <w:lang w:val="sk-SK"/>
        </w:rPr>
        <w:tab/>
      </w:r>
      <w:r w:rsidRPr="00E24425">
        <w:rPr>
          <w:rFonts w:ascii="Times New Roman" w:hAnsi="Times New Roman"/>
          <w:noProof/>
          <w:lang w:val="sk-SK"/>
        </w:rPr>
        <w:tab/>
      </w:r>
      <w:r w:rsidRPr="00E24425">
        <w:rPr>
          <w:rFonts w:ascii="Times New Roman" w:hAnsi="Times New Roman"/>
          <w:noProof/>
          <w:lang w:val="sk-SK"/>
        </w:rPr>
        <w:tab/>
      </w:r>
      <w:r w:rsidRPr="00E24425">
        <w:rPr>
          <w:rFonts w:ascii="Times New Roman" w:hAnsi="Times New Roman"/>
          <w:noProof/>
          <w:lang w:val="sk-SK"/>
        </w:rPr>
        <w:tab/>
      </w:r>
      <w:r w:rsidRPr="00E24425">
        <w:rPr>
          <w:rFonts w:ascii="Times New Roman" w:hAnsi="Times New Roman"/>
          <w:noProof/>
          <w:lang w:val="sk-SK"/>
        </w:rPr>
        <w:tab/>
      </w:r>
      <w:r w:rsidRPr="00E24425">
        <w:rPr>
          <w:rFonts w:ascii="Times New Roman" w:hAnsi="Times New Roman"/>
          <w:noProof/>
          <w:lang w:val="sk-SK"/>
        </w:rPr>
        <w:tab/>
      </w:r>
      <w:r w:rsidRPr="00E24425">
        <w:rPr>
          <w:rFonts w:ascii="Times New Roman" w:hAnsi="Times New Roman"/>
          <w:noProof/>
          <w:color w:val="0000FF"/>
          <w:lang w:eastAsia="cs-CZ"/>
        </w:rPr>
        <w:drawing>
          <wp:inline distT="0" distB="0" distL="0" distR="0" wp14:anchorId="0B21E258" wp14:editId="2DF5005E">
            <wp:extent cx="1238250" cy="1343025"/>
            <wp:effectExtent l="0" t="0" r="0" b="9525"/>
            <wp:docPr id="25" name="Obrázek 25" descr="Súbor:Daktyl 0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úbor:Daktyl 0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BB" w:rsidRPr="00E24425" w:rsidRDefault="008817BB" w:rsidP="008817BB">
      <w:pPr>
        <w:rPr>
          <w:rFonts w:ascii="Times New Roman" w:hAnsi="Times New Roman"/>
          <w:noProof/>
          <w:lang w:val="sk-SK"/>
        </w:rPr>
      </w:pPr>
    </w:p>
    <w:p w:rsidR="008F516E" w:rsidRPr="00E24425" w:rsidRDefault="008F516E" w:rsidP="008F516E">
      <w:pPr>
        <w:ind w:left="360"/>
        <w:rPr>
          <w:rFonts w:ascii="Times New Roman" w:hAnsi="Times New Roman"/>
          <w:b/>
        </w:rPr>
      </w:pPr>
      <w:r w:rsidRPr="00E24425">
        <w:rPr>
          <w:rFonts w:ascii="Times New Roman" w:hAnsi="Times New Roman"/>
          <w:b/>
        </w:rPr>
        <w:t>B) odvozené útvary</w:t>
      </w:r>
    </w:p>
    <w:p w:rsidR="008F516E" w:rsidRPr="00E24425" w:rsidRDefault="008F516E" w:rsidP="008F516E">
      <w:pPr>
        <w:ind w:left="360"/>
        <w:rPr>
          <w:rFonts w:ascii="Times New Roman" w:hAnsi="Times New Roman"/>
        </w:rPr>
      </w:pPr>
      <w:r w:rsidRPr="00E24425">
        <w:rPr>
          <w:rFonts w:ascii="Times New Roman" w:hAnsi="Times New Roman"/>
          <w:noProof/>
          <w:lang w:eastAsia="cs-CZ"/>
        </w:rPr>
        <w:drawing>
          <wp:inline distT="0" distB="0" distL="0" distR="0" wp14:anchorId="2B1BEB0B" wp14:editId="6914D71E">
            <wp:extent cx="1257300" cy="12573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24425">
        <w:rPr>
          <w:rFonts w:ascii="Times New Roman" w:hAnsi="Times New Roman"/>
        </w:rPr>
        <w:t xml:space="preserve">         </w:t>
      </w:r>
      <w:r w:rsidRPr="00E24425">
        <w:rPr>
          <w:rFonts w:ascii="Times New Roman" w:hAnsi="Times New Roman"/>
          <w:noProof/>
          <w:lang w:eastAsia="cs-CZ"/>
        </w:rPr>
        <w:drawing>
          <wp:inline distT="0" distB="0" distL="0" distR="0" wp14:anchorId="5F8D76BC" wp14:editId="5110E629">
            <wp:extent cx="1282065" cy="1293495"/>
            <wp:effectExtent l="0" t="0" r="0" b="190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25">
        <w:rPr>
          <w:rFonts w:ascii="Times New Roman" w:hAnsi="Times New Roman"/>
        </w:rPr>
        <w:t xml:space="preserve">        </w:t>
      </w:r>
      <w:r w:rsidRPr="00E24425">
        <w:rPr>
          <w:rFonts w:ascii="Times New Roman" w:hAnsi="Times New Roman"/>
          <w:noProof/>
          <w:lang w:eastAsia="cs-CZ"/>
        </w:rPr>
        <w:drawing>
          <wp:inline distT="0" distB="0" distL="0" distR="0" wp14:anchorId="105A80E6" wp14:editId="7B0FAE66">
            <wp:extent cx="1208405" cy="1271905"/>
            <wp:effectExtent l="0" t="0" r="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F516E" w:rsidRPr="00E24425" w:rsidRDefault="008F516E" w:rsidP="008F516E">
      <w:pPr>
        <w:ind w:left="360"/>
        <w:rPr>
          <w:rFonts w:ascii="Times New Roman" w:hAnsi="Times New Roman"/>
          <w:b/>
        </w:rPr>
      </w:pPr>
      <w:r w:rsidRPr="00E24425">
        <w:rPr>
          <w:rFonts w:ascii="Times New Roman" w:hAnsi="Times New Roman"/>
          <w:b/>
        </w:rPr>
        <w:t xml:space="preserve">Centrální </w:t>
      </w:r>
      <w:proofErr w:type="gramStart"/>
      <w:r w:rsidRPr="00E24425">
        <w:rPr>
          <w:rFonts w:ascii="Times New Roman" w:hAnsi="Times New Roman"/>
          <w:b/>
        </w:rPr>
        <w:t>jádro(CP</w:t>
      </w:r>
      <w:proofErr w:type="gramEnd"/>
      <w:r w:rsidRPr="00E24425">
        <w:rPr>
          <w:rFonts w:ascii="Times New Roman" w:hAnsi="Times New Roman"/>
          <w:b/>
        </w:rPr>
        <w:t xml:space="preserve">)          </w:t>
      </w:r>
      <w:proofErr w:type="spellStart"/>
      <w:r w:rsidRPr="00E24425">
        <w:rPr>
          <w:rFonts w:ascii="Times New Roman" w:hAnsi="Times New Roman"/>
          <w:b/>
        </w:rPr>
        <w:t>Dvojklička</w:t>
      </w:r>
      <w:proofErr w:type="spellEnd"/>
      <w:r w:rsidRPr="00E24425">
        <w:rPr>
          <w:rFonts w:ascii="Times New Roman" w:hAnsi="Times New Roman"/>
          <w:b/>
        </w:rPr>
        <w:t xml:space="preserve"> (TL)           Stanový oblouček (A</w:t>
      </w:r>
      <w:r w:rsidRPr="00E24425">
        <w:rPr>
          <w:rFonts w:ascii="Times New Roman" w:hAnsi="Times New Roman"/>
          <w:b/>
          <w:vertAlign w:val="superscript"/>
        </w:rPr>
        <w:t>t</w:t>
      </w:r>
      <w:r w:rsidRPr="00E24425">
        <w:rPr>
          <w:rFonts w:ascii="Times New Roman" w:hAnsi="Times New Roman"/>
          <w:b/>
        </w:rPr>
        <w:t>)</w:t>
      </w:r>
    </w:p>
    <w:p w:rsidR="008817BB" w:rsidRPr="00E24425" w:rsidRDefault="008817BB" w:rsidP="00C940F2">
      <w:pPr>
        <w:rPr>
          <w:rFonts w:ascii="Times New Roman" w:hAnsi="Times New Roman"/>
          <w:szCs w:val="24"/>
        </w:rPr>
      </w:pPr>
    </w:p>
    <w:p w:rsidR="00C940F2" w:rsidRPr="00E24425" w:rsidRDefault="00C940F2" w:rsidP="00C940F2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lastRenderedPageBreak/>
        <w:t xml:space="preserve">Kvantitativní charakteristiku určuje počet linií protínajících spojnici středu hlavního vzoru se vzorem vedlejším, který leží </w:t>
      </w:r>
      <w:proofErr w:type="spellStart"/>
      <w:r w:rsidRPr="00E24425">
        <w:rPr>
          <w:rFonts w:ascii="Times New Roman" w:hAnsi="Times New Roman"/>
          <w:szCs w:val="24"/>
        </w:rPr>
        <w:t>proximálněji</w:t>
      </w:r>
      <w:proofErr w:type="spellEnd"/>
      <w:r w:rsidRPr="00E24425">
        <w:rPr>
          <w:rFonts w:ascii="Times New Roman" w:hAnsi="Times New Roman"/>
          <w:szCs w:val="24"/>
        </w:rPr>
        <w:t>.</w:t>
      </w:r>
    </w:p>
    <w:p w:rsidR="00C940F2" w:rsidRPr="00E24425" w:rsidRDefault="00C940F2" w:rsidP="00C940F2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Pro kriminalistickou identifikaci mají největší význam drobné detaily</w:t>
      </w:r>
      <w:r w:rsidR="00664A05" w:rsidRPr="00E24425">
        <w:rPr>
          <w:rFonts w:ascii="Times New Roman" w:hAnsi="Times New Roman"/>
          <w:szCs w:val="24"/>
        </w:rPr>
        <w:t xml:space="preserve"> tzv. </w:t>
      </w:r>
      <w:proofErr w:type="spellStart"/>
      <w:r w:rsidR="00664A05" w:rsidRPr="00E24425">
        <w:rPr>
          <w:rFonts w:ascii="Times New Roman" w:hAnsi="Times New Roman"/>
          <w:i/>
          <w:szCs w:val="24"/>
        </w:rPr>
        <w:t>markanty</w:t>
      </w:r>
      <w:proofErr w:type="spellEnd"/>
      <w:r w:rsidR="00664A05" w:rsidRPr="00E24425">
        <w:rPr>
          <w:rFonts w:ascii="Times New Roman" w:hAnsi="Times New Roman"/>
          <w:szCs w:val="24"/>
        </w:rPr>
        <w:t xml:space="preserve"> nebo</w:t>
      </w:r>
      <w:r w:rsidRPr="00E24425">
        <w:rPr>
          <w:rFonts w:ascii="Times New Roman" w:hAnsi="Times New Roman"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i/>
          <w:szCs w:val="24"/>
        </w:rPr>
        <w:t>minucie</w:t>
      </w:r>
      <w:proofErr w:type="spellEnd"/>
      <w:r w:rsidRPr="00E24425">
        <w:rPr>
          <w:rFonts w:ascii="Times New Roman" w:hAnsi="Times New Roman"/>
          <w:szCs w:val="24"/>
        </w:rPr>
        <w:t xml:space="preserve">, jako je přerušování linií, </w:t>
      </w:r>
      <w:proofErr w:type="spellStart"/>
      <w:r w:rsidRPr="00E24425">
        <w:rPr>
          <w:rFonts w:ascii="Times New Roman" w:hAnsi="Times New Roman"/>
          <w:szCs w:val="24"/>
        </w:rPr>
        <w:t>ostrůvkovitost</w:t>
      </w:r>
      <w:proofErr w:type="spellEnd"/>
      <w:r w:rsidRPr="00E24425">
        <w:rPr>
          <w:rFonts w:ascii="Times New Roman" w:hAnsi="Times New Roman"/>
          <w:szCs w:val="24"/>
        </w:rPr>
        <w:t>, splývání a rozdvojování. Právě tyto detaily jsou pro každého charakteristické a v tom smyslu platí, že neexistují dva zcela stejné otisky. Naproti tomu kvalitativní a kvantitativní charakteristiky se dědičně přenášejí.</w:t>
      </w:r>
    </w:p>
    <w:p w:rsidR="00664A05" w:rsidRPr="00E24425" w:rsidRDefault="00664A05" w:rsidP="00C940F2">
      <w:pPr>
        <w:rPr>
          <w:rFonts w:ascii="Times New Roman" w:hAnsi="Times New Roman"/>
          <w:szCs w:val="24"/>
        </w:rPr>
      </w:pPr>
      <w:proofErr w:type="spellStart"/>
      <w:r w:rsidRPr="00E24425">
        <w:rPr>
          <w:rFonts w:ascii="Times New Roman" w:hAnsi="Times New Roman"/>
          <w:szCs w:val="24"/>
        </w:rPr>
        <w:t>Markanty</w:t>
      </w:r>
      <w:proofErr w:type="spellEnd"/>
      <w:r w:rsidRPr="00E24425">
        <w:rPr>
          <w:rFonts w:ascii="Times New Roman" w:hAnsi="Times New Roman"/>
          <w:szCs w:val="24"/>
        </w:rPr>
        <w:t>:</w:t>
      </w:r>
    </w:p>
    <w:p w:rsidR="00664A05" w:rsidRPr="00E24425" w:rsidRDefault="00664A05" w:rsidP="00664A05">
      <w:pPr>
        <w:spacing w:after="0" w:line="240" w:lineRule="auto"/>
        <w:rPr>
          <w:rFonts w:ascii="Times New Roman" w:eastAsia="Times New Roman" w:hAnsi="Times New Roman"/>
          <w:color w:val="000066"/>
          <w:sz w:val="18"/>
          <w:szCs w:val="18"/>
          <w:lang w:eastAsia="cs-CZ"/>
        </w:rPr>
      </w:pPr>
      <w:r w:rsidRPr="00E24425">
        <w:rPr>
          <w:rFonts w:ascii="Times New Roman" w:eastAsia="Times New Roman" w:hAnsi="Times New Roman"/>
          <w:noProof/>
          <w:color w:val="000066"/>
          <w:sz w:val="18"/>
          <w:szCs w:val="1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9433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96" y="21365"/>
                <wp:lineTo x="21496" y="0"/>
                <wp:lineTo x="0" y="0"/>
              </wp:wrapPolygon>
            </wp:wrapTight>
            <wp:docPr id="1" name="Obrázek 1" descr="http://krimi-spk.sweb.cz/02_exper/expertiz/02a_dakt/02dakt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mi-spk.sweb.cz/02_exper/expertiz/02a_dakt/02dakt0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25">
        <w:rPr>
          <w:rFonts w:ascii="Times New Roman" w:eastAsia="Times New Roman" w:hAnsi="Times New Roman"/>
          <w:color w:val="000066"/>
          <w:sz w:val="18"/>
          <w:szCs w:val="18"/>
          <w:lang w:eastAsia="cs-CZ"/>
        </w:rPr>
        <w:t xml:space="preserve"> </w:t>
      </w:r>
      <w:r w:rsidRPr="00E24425">
        <w:rPr>
          <w:rFonts w:ascii="Times New Roman" w:hAnsi="Times New Roman"/>
          <w:noProof/>
          <w:color w:val="000066"/>
          <w:sz w:val="18"/>
          <w:szCs w:val="18"/>
          <w:lang w:eastAsia="cs-CZ"/>
        </w:rPr>
        <w:drawing>
          <wp:inline distT="0" distB="0" distL="0" distR="0" wp14:anchorId="671ECBC0" wp14:editId="237B6DBA">
            <wp:extent cx="2447925" cy="1238250"/>
            <wp:effectExtent l="0" t="0" r="9525" b="0"/>
            <wp:docPr id="20" name="Obrázek 20" descr="http://krimi-spk.sweb.cz/02_exper/expertiz/02a_dakt/02a_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imi-spk.sweb.cz/02_exper/expertiz/02a_dakt/02a_kaz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05" w:rsidRPr="00E24425" w:rsidRDefault="00664A05" w:rsidP="00664A0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24425">
        <w:rPr>
          <w:rFonts w:ascii="Times New Roman" w:eastAsia="Times New Roman" w:hAnsi="Times New Roman"/>
          <w:color w:val="000066"/>
          <w:sz w:val="18"/>
          <w:szCs w:val="18"/>
          <w:lang w:eastAsia="cs-CZ"/>
        </w:rPr>
        <w:t xml:space="preserve"> </w:t>
      </w:r>
    </w:p>
    <w:p w:rsidR="00E24425" w:rsidRPr="00E24425" w:rsidRDefault="00E24425" w:rsidP="00E24425">
      <w:pPr>
        <w:spacing w:after="0" w:line="240" w:lineRule="auto"/>
        <w:ind w:left="6372" w:firstLine="3"/>
        <w:rPr>
          <w:rFonts w:ascii="Times New Roman" w:eastAsia="Times New Roman" w:hAnsi="Times New Roman"/>
          <w:sz w:val="18"/>
          <w:szCs w:val="18"/>
          <w:lang w:eastAsia="cs-CZ"/>
        </w:rPr>
      </w:pPr>
      <w:r w:rsidRPr="00E24425">
        <w:rPr>
          <w:rFonts w:ascii="Times New Roman" w:hAnsi="Times New Roman"/>
          <w:sz w:val="18"/>
          <w:szCs w:val="18"/>
        </w:rPr>
        <w:t>Pokud byla odstraněna, nebo zničena zárodečná vrstva kůže, vznikla po zhojení jizva (jizevnatá tkáň), která neobsahovala žádné papilární linie.</w:t>
      </w:r>
    </w:p>
    <w:p w:rsidR="00664A05" w:rsidRPr="00E24425" w:rsidRDefault="00664A05" w:rsidP="00C940F2">
      <w:pPr>
        <w:rPr>
          <w:rFonts w:ascii="Times New Roman" w:hAnsi="Times New Roman"/>
          <w:szCs w:val="24"/>
        </w:rPr>
      </w:pPr>
    </w:p>
    <w:p w:rsidR="00132C0C" w:rsidRPr="00E24425" w:rsidRDefault="00132C0C" w:rsidP="00132C0C">
      <w:pPr>
        <w:rPr>
          <w:rFonts w:ascii="Times New Roman" w:hAnsi="Times New Roman"/>
          <w:b/>
          <w:u w:val="single"/>
        </w:rPr>
      </w:pPr>
      <w:r w:rsidRPr="00E24425">
        <w:rPr>
          <w:rFonts w:ascii="Times New Roman" w:hAnsi="Times New Roman"/>
          <w:b/>
          <w:u w:val="single"/>
        </w:rPr>
        <w:t>Postup:</w:t>
      </w:r>
    </w:p>
    <w:p w:rsidR="00132C0C" w:rsidRPr="00E24425" w:rsidRDefault="00132C0C" w:rsidP="00132C0C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>Při hodnocení otisků potřebujeme lupu. K počítání linií a ke stanovení průměru linií je dále potřebná ostrá jehla.</w:t>
      </w:r>
    </w:p>
    <w:p w:rsidR="00132C0C" w:rsidRPr="00E24425" w:rsidRDefault="00132C0C" w:rsidP="00132C0C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Před vlastním popisem jednotlivých vzorů si všimneme, že se v blízkosti každého skutečného vzoru tvořeného papilárními liniemi nachází </w:t>
      </w:r>
      <w:proofErr w:type="spellStart"/>
      <w:r w:rsidRPr="00E24425">
        <w:rPr>
          <w:rFonts w:ascii="Times New Roman" w:hAnsi="Times New Roman"/>
          <w:b/>
        </w:rPr>
        <w:t>triradiový</w:t>
      </w:r>
      <w:proofErr w:type="spellEnd"/>
      <w:r w:rsidRPr="00E24425">
        <w:rPr>
          <w:rFonts w:ascii="Times New Roman" w:hAnsi="Times New Roman"/>
          <w:b/>
        </w:rPr>
        <w:t xml:space="preserve"> bod</w:t>
      </w:r>
      <w:r w:rsidRPr="00E24425">
        <w:rPr>
          <w:rFonts w:ascii="Times New Roman" w:hAnsi="Times New Roman"/>
        </w:rPr>
        <w:t>, ve kterém se stýkají tři systémy papilárních linií. Linie se mohou v </w:t>
      </w:r>
      <w:proofErr w:type="spellStart"/>
      <w:r w:rsidRPr="00E24425">
        <w:rPr>
          <w:rFonts w:ascii="Times New Roman" w:hAnsi="Times New Roman"/>
        </w:rPr>
        <w:t>triradiovém</w:t>
      </w:r>
      <w:proofErr w:type="spellEnd"/>
      <w:r w:rsidRPr="00E24425">
        <w:rPr>
          <w:rFonts w:ascii="Times New Roman" w:hAnsi="Times New Roman"/>
        </w:rPr>
        <w:t xml:space="preserve"> bodě stýkat – pak je vzniklý útvar označen jako </w:t>
      </w:r>
      <w:proofErr w:type="spellStart"/>
      <w:r w:rsidRPr="00E24425">
        <w:rPr>
          <w:rFonts w:ascii="Times New Roman" w:hAnsi="Times New Roman"/>
          <w:b/>
        </w:rPr>
        <w:t>triradius</w:t>
      </w:r>
      <w:proofErr w:type="spellEnd"/>
      <w:r w:rsidRPr="00E24425">
        <w:rPr>
          <w:rFonts w:ascii="Times New Roman" w:hAnsi="Times New Roman"/>
          <w:b/>
        </w:rPr>
        <w:t xml:space="preserve"> - T. </w:t>
      </w:r>
      <w:r w:rsidRPr="00E24425">
        <w:rPr>
          <w:rFonts w:ascii="Times New Roman" w:hAnsi="Times New Roman"/>
        </w:rPr>
        <w:t xml:space="preserve">V případě, že se linie v okolí </w:t>
      </w:r>
      <w:proofErr w:type="spellStart"/>
      <w:r w:rsidRPr="00E24425">
        <w:rPr>
          <w:rFonts w:ascii="Times New Roman" w:hAnsi="Times New Roman"/>
        </w:rPr>
        <w:t>triradiového</w:t>
      </w:r>
      <w:proofErr w:type="spellEnd"/>
      <w:r w:rsidRPr="00E24425">
        <w:rPr>
          <w:rFonts w:ascii="Times New Roman" w:hAnsi="Times New Roman"/>
        </w:rPr>
        <w:t xml:space="preserve"> bodu spojují, nazývá se tento útvar </w:t>
      </w:r>
      <w:r w:rsidRPr="00E24425">
        <w:rPr>
          <w:rFonts w:ascii="Times New Roman" w:hAnsi="Times New Roman"/>
          <w:b/>
        </w:rPr>
        <w:t>deltu – D</w:t>
      </w:r>
      <w:r w:rsidRPr="00E24425">
        <w:rPr>
          <w:rFonts w:ascii="Times New Roman" w:hAnsi="Times New Roman"/>
        </w:rPr>
        <w:t xml:space="preserve"> (je pojmenován podle plošky, kterou linie obklopují). Linie také mohou </w:t>
      </w:r>
      <w:proofErr w:type="spellStart"/>
      <w:r w:rsidRPr="00E24425">
        <w:rPr>
          <w:rFonts w:ascii="Times New Roman" w:hAnsi="Times New Roman"/>
        </w:rPr>
        <w:t>triradiový</w:t>
      </w:r>
      <w:proofErr w:type="spellEnd"/>
      <w:r w:rsidRPr="00E24425">
        <w:rPr>
          <w:rFonts w:ascii="Times New Roman" w:hAnsi="Times New Roman"/>
        </w:rPr>
        <w:t xml:space="preserve"> bod obcházet, aniž by se spojily. </w:t>
      </w:r>
    </w:p>
    <w:p w:rsidR="00132C0C" w:rsidRPr="00E24425" w:rsidRDefault="00132C0C" w:rsidP="00132C0C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Na výše popsaných útvarech rozlišujeme střed a radianty (linie), které z něj vycházejí. Od </w:t>
      </w:r>
      <w:proofErr w:type="spellStart"/>
      <w:r w:rsidRPr="00E24425">
        <w:rPr>
          <w:rFonts w:ascii="Times New Roman" w:hAnsi="Times New Roman"/>
        </w:rPr>
        <w:t>triradiového</w:t>
      </w:r>
      <w:proofErr w:type="spellEnd"/>
      <w:r w:rsidRPr="00E24425">
        <w:rPr>
          <w:rFonts w:ascii="Times New Roman" w:hAnsi="Times New Roman"/>
        </w:rPr>
        <w:t xml:space="preserve"> bodu do středu útvaru počítáme kvantitativní hodnotu vzoru. Výjimečně, zvláště u rozsáhlých útvarů složených z velkého počtu papilárních linií, nemusí být po stranách útvaru </w:t>
      </w:r>
      <w:proofErr w:type="spellStart"/>
      <w:r w:rsidRPr="00E24425">
        <w:rPr>
          <w:rFonts w:ascii="Times New Roman" w:hAnsi="Times New Roman"/>
        </w:rPr>
        <w:t>triradius</w:t>
      </w:r>
      <w:proofErr w:type="spellEnd"/>
      <w:r w:rsidRPr="00E24425">
        <w:rPr>
          <w:rFonts w:ascii="Times New Roman" w:hAnsi="Times New Roman"/>
        </w:rPr>
        <w:t xml:space="preserve"> přítomen, i když podle vzoru víme, že by vytvořen měl být. Je to způsobeno tím, že papilární terén přechází do kůže na bocích prstů, dlaně nebo chodidla, kde se již </w:t>
      </w:r>
      <w:proofErr w:type="spellStart"/>
      <w:r w:rsidRPr="00E24425">
        <w:rPr>
          <w:rFonts w:ascii="Times New Roman" w:hAnsi="Times New Roman"/>
        </w:rPr>
        <w:t>triradius</w:t>
      </w:r>
      <w:proofErr w:type="spellEnd"/>
      <w:r w:rsidRPr="00E24425">
        <w:rPr>
          <w:rFonts w:ascii="Times New Roman" w:hAnsi="Times New Roman"/>
        </w:rPr>
        <w:t xml:space="preserve"> netvoří. Tento případ označujeme jako </w:t>
      </w:r>
      <w:proofErr w:type="spellStart"/>
      <w:r w:rsidRPr="00E24425">
        <w:rPr>
          <w:rFonts w:ascii="Times New Roman" w:hAnsi="Times New Roman"/>
          <w:b/>
        </w:rPr>
        <w:t>extralimitální</w:t>
      </w:r>
      <w:proofErr w:type="spellEnd"/>
      <w:r w:rsidRPr="00E24425">
        <w:rPr>
          <w:rFonts w:ascii="Times New Roman" w:hAnsi="Times New Roman"/>
          <w:b/>
        </w:rPr>
        <w:t xml:space="preserve"> </w:t>
      </w:r>
      <w:proofErr w:type="spellStart"/>
      <w:r w:rsidRPr="00E24425">
        <w:rPr>
          <w:rFonts w:ascii="Times New Roman" w:hAnsi="Times New Roman"/>
          <w:b/>
        </w:rPr>
        <w:t>triradius</w:t>
      </w:r>
      <w:proofErr w:type="spellEnd"/>
      <w:r w:rsidRPr="00E24425">
        <w:rPr>
          <w:rFonts w:ascii="Times New Roman" w:hAnsi="Times New Roman"/>
        </w:rPr>
        <w:t>.</w:t>
      </w:r>
    </w:p>
    <w:p w:rsidR="00132C0C" w:rsidRPr="00E24425" w:rsidRDefault="00132C0C" w:rsidP="00132C0C">
      <w:pPr>
        <w:rPr>
          <w:rFonts w:ascii="Times New Roman" w:hAnsi="Times New Roman"/>
          <w:b/>
          <w:u w:val="single"/>
        </w:rPr>
      </w:pPr>
      <w:r w:rsidRPr="00E24425">
        <w:rPr>
          <w:rFonts w:ascii="Times New Roman" w:hAnsi="Times New Roman"/>
          <w:b/>
          <w:u w:val="single"/>
        </w:rPr>
        <w:t>Kvalitativní hodnocení:</w:t>
      </w:r>
    </w:p>
    <w:p w:rsidR="00132C0C" w:rsidRPr="00E24425" w:rsidRDefault="00132C0C" w:rsidP="00132C0C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Při kvalitativní hodnocení otisků se hodnotí útvary na prstech ruky. </w:t>
      </w:r>
    </w:p>
    <w:p w:rsidR="00132C0C" w:rsidRPr="00E24425" w:rsidRDefault="00132C0C" w:rsidP="00132C0C">
      <w:pPr>
        <w:rPr>
          <w:rFonts w:ascii="Times New Roman" w:hAnsi="Times New Roman"/>
          <w:b/>
          <w:u w:val="single"/>
        </w:rPr>
      </w:pPr>
      <w:r w:rsidRPr="00E24425">
        <w:rPr>
          <w:rFonts w:ascii="Times New Roman" w:hAnsi="Times New Roman"/>
          <w:b/>
          <w:u w:val="single"/>
        </w:rPr>
        <w:t>Kvantitativní hodnocení:</w:t>
      </w:r>
    </w:p>
    <w:p w:rsidR="00132C0C" w:rsidRPr="00E24425" w:rsidRDefault="00132C0C" w:rsidP="00132C0C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Při kvantitativním hodnocení vzorů na prstech se počítá počet linií od </w:t>
      </w:r>
      <w:proofErr w:type="spellStart"/>
      <w:r w:rsidRPr="00E24425">
        <w:rPr>
          <w:rFonts w:ascii="Times New Roman" w:hAnsi="Times New Roman"/>
        </w:rPr>
        <w:t>triradiového</w:t>
      </w:r>
      <w:proofErr w:type="spellEnd"/>
      <w:r w:rsidRPr="00E24425">
        <w:rPr>
          <w:rFonts w:ascii="Times New Roman" w:hAnsi="Times New Roman"/>
        </w:rPr>
        <w:t xml:space="preserve"> bodu do středu vzoru. Celkový počet papilárních linií na všech 10 prstech jedince se označuje jako TFRC (</w:t>
      </w:r>
      <w:proofErr w:type="spellStart"/>
      <w:r w:rsidRPr="00E24425">
        <w:rPr>
          <w:rFonts w:ascii="Times New Roman" w:hAnsi="Times New Roman"/>
        </w:rPr>
        <w:t>total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finger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ridge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count</w:t>
      </w:r>
      <w:proofErr w:type="spellEnd"/>
      <w:r w:rsidRPr="00E24425">
        <w:rPr>
          <w:rFonts w:ascii="Times New Roman" w:hAnsi="Times New Roman"/>
        </w:rPr>
        <w:t xml:space="preserve">). </w:t>
      </w:r>
    </w:p>
    <w:p w:rsidR="00132C0C" w:rsidRPr="00E24425" w:rsidRDefault="00132C0C" w:rsidP="00132C0C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lastRenderedPageBreak/>
        <w:t>Při dermatoglyfickém výzkumu vypočítáváme rovněž průměrnou kvantitativní hodnotu jednotlivých prstů z dat všech jedinců tvořících soubor, dále se vyhodnocuje medián, modus a odchylky. Z dlouhodobé statistiky se ukazuje, že nejvyšších průměrných kvantitativních hodnot dosahuje I. nebo IV. prst.</w:t>
      </w:r>
    </w:p>
    <w:p w:rsidR="00132C0C" w:rsidRPr="00E24425" w:rsidRDefault="00132C0C" w:rsidP="006B466D">
      <w:p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 xml:space="preserve">Zapište, které typy vzorů vidíte na prstech vyšetřovaného a spočtěte linie od </w:t>
      </w:r>
      <w:proofErr w:type="spellStart"/>
      <w:r w:rsidRPr="00E24425">
        <w:rPr>
          <w:rFonts w:ascii="Times New Roman" w:hAnsi="Times New Roman"/>
          <w:b/>
          <w:szCs w:val="24"/>
        </w:rPr>
        <w:t>triradiového</w:t>
      </w:r>
      <w:proofErr w:type="spellEnd"/>
      <w:r w:rsidRPr="00E24425">
        <w:rPr>
          <w:rFonts w:ascii="Times New Roman" w:hAnsi="Times New Roman"/>
          <w:b/>
          <w:szCs w:val="24"/>
        </w:rPr>
        <w:t xml:space="preserve"> bodu do středu vzoru a určete TFRC vyšetřovaného</w:t>
      </w:r>
      <w:r w:rsidR="00435D0D" w:rsidRPr="00E24425">
        <w:rPr>
          <w:rFonts w:ascii="Times New Roman" w:hAnsi="Times New Roman"/>
          <w:b/>
          <w:szCs w:val="24"/>
        </w:rPr>
        <w:t xml:space="preserve">: </w:t>
      </w:r>
    </w:p>
    <w:p w:rsidR="00D215AF" w:rsidRDefault="00132C0C" w:rsidP="00132C0C">
      <w:pPr>
        <w:spacing w:after="0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szCs w:val="24"/>
        </w:rPr>
        <w:t>1.</w:t>
      </w:r>
      <w:r w:rsidRPr="00E24425">
        <w:rPr>
          <w:rFonts w:ascii="Times New Roman" w:hAnsi="Times New Roman"/>
          <w:b/>
          <w:szCs w:val="24"/>
        </w:rPr>
        <w:t xml:space="preserve"> </w:t>
      </w:r>
    </w:p>
    <w:p w:rsidR="00D215AF" w:rsidRDefault="00D215AF" w:rsidP="00132C0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</w:t>
      </w:r>
      <w:r w:rsidR="00435D0D"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……</w:t>
      </w:r>
    </w:p>
    <w:p w:rsidR="00D215AF" w:rsidRDefault="00132C0C" w:rsidP="00132C0C">
      <w:pPr>
        <w:spacing w:after="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2. </w:t>
      </w:r>
      <w:r w:rsidR="00435D0D"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:rsidR="00D215AF" w:rsidRDefault="00132C0C" w:rsidP="00132C0C">
      <w:pPr>
        <w:spacing w:after="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3. </w:t>
      </w:r>
      <w:r w:rsidR="00435D0D"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:rsidR="00132C0C" w:rsidRPr="00E24425" w:rsidRDefault="00132C0C" w:rsidP="00132C0C">
      <w:pPr>
        <w:spacing w:after="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4.</w:t>
      </w:r>
    </w:p>
    <w:p w:rsidR="00D215AF" w:rsidRDefault="00435D0D" w:rsidP="00132C0C">
      <w:pPr>
        <w:spacing w:after="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:rsidR="00132C0C" w:rsidRPr="00E24425" w:rsidRDefault="00132C0C" w:rsidP="00132C0C">
      <w:pPr>
        <w:spacing w:after="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5.</w:t>
      </w:r>
    </w:p>
    <w:p w:rsidR="006B466D" w:rsidRPr="00E24425" w:rsidRDefault="00435D0D" w:rsidP="00132C0C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…………………………</w:t>
      </w:r>
      <w:r w:rsidR="00132C0C" w:rsidRPr="00E24425">
        <w:rPr>
          <w:rFonts w:ascii="Times New Roman" w:hAnsi="Times New Roman"/>
          <w:szCs w:val="24"/>
        </w:rPr>
        <w:t>………………………………………………………………………………………</w:t>
      </w:r>
    </w:p>
    <w:p w:rsidR="00363D7D" w:rsidRPr="00E24425" w:rsidRDefault="00363D7D" w:rsidP="00132C0C">
      <w:pPr>
        <w:rPr>
          <w:rFonts w:ascii="Times New Roman" w:hAnsi="Times New Roman"/>
          <w:szCs w:val="24"/>
        </w:rPr>
      </w:pPr>
    </w:p>
    <w:p w:rsidR="00363D7D" w:rsidRPr="00E24425" w:rsidRDefault="00363D7D" w:rsidP="00363D7D">
      <w:pPr>
        <w:spacing w:before="120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Hodnocení otisků dlaní</w:t>
      </w:r>
    </w:p>
    <w:p w:rsidR="00363D7D" w:rsidRPr="00E24425" w:rsidRDefault="00363D7D" w:rsidP="00363D7D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Na dlaních se zjišťuje počet linií mezi </w:t>
      </w:r>
      <w:proofErr w:type="spellStart"/>
      <w:r w:rsidRPr="00E24425">
        <w:rPr>
          <w:rFonts w:ascii="Times New Roman" w:hAnsi="Times New Roman"/>
        </w:rPr>
        <w:t>triradii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interdigitálních</w:t>
      </w:r>
      <w:proofErr w:type="spellEnd"/>
      <w:r w:rsidRPr="00E24425">
        <w:rPr>
          <w:rFonts w:ascii="Times New Roman" w:hAnsi="Times New Roman"/>
        </w:rPr>
        <w:t xml:space="preserve"> prostorů, mezi </w:t>
      </w:r>
      <w:proofErr w:type="spellStart"/>
      <w:r w:rsidRPr="00E24425">
        <w:rPr>
          <w:rFonts w:ascii="Times New Roman" w:hAnsi="Times New Roman"/>
        </w:rPr>
        <w:t>triradii</w:t>
      </w:r>
      <w:proofErr w:type="spellEnd"/>
      <w:r w:rsidRPr="00E24425">
        <w:rPr>
          <w:rFonts w:ascii="Times New Roman" w:hAnsi="Times New Roman"/>
        </w:rPr>
        <w:t xml:space="preserve"> </w:t>
      </w:r>
      <w:r w:rsidRPr="00E24425">
        <w:rPr>
          <w:rFonts w:ascii="Times New Roman" w:hAnsi="Times New Roman"/>
          <w:b/>
        </w:rPr>
        <w:t>a  -  b, b  -  c,  c -  d</w:t>
      </w:r>
      <w:r w:rsidRPr="00E24425">
        <w:rPr>
          <w:rFonts w:ascii="Times New Roman" w:hAnsi="Times New Roman"/>
        </w:rPr>
        <w:t xml:space="preserve">. Rovněž sčítáme celkový počet linií mezi </w:t>
      </w:r>
      <w:proofErr w:type="spellStart"/>
      <w:r w:rsidRPr="00E24425">
        <w:rPr>
          <w:rFonts w:ascii="Times New Roman" w:hAnsi="Times New Roman"/>
        </w:rPr>
        <w:t>triradii</w:t>
      </w:r>
      <w:proofErr w:type="spellEnd"/>
      <w:r w:rsidRPr="00E24425">
        <w:rPr>
          <w:rFonts w:ascii="Times New Roman" w:hAnsi="Times New Roman"/>
        </w:rPr>
        <w:t xml:space="preserve"> </w:t>
      </w:r>
      <w:r w:rsidRPr="00E24425">
        <w:rPr>
          <w:rFonts w:ascii="Times New Roman" w:hAnsi="Times New Roman"/>
          <w:b/>
        </w:rPr>
        <w:t>a  -  d</w:t>
      </w:r>
      <w:r w:rsidRPr="00E24425">
        <w:rPr>
          <w:rFonts w:ascii="Times New Roman" w:hAnsi="Times New Roman"/>
        </w:rPr>
        <w:t>. Celkový počet linií na obou rukou můžeme analogicky jako na prstech ruky označit Ta-</w:t>
      </w:r>
      <w:proofErr w:type="spellStart"/>
      <w:r w:rsidRPr="00E24425">
        <w:rPr>
          <w:rFonts w:ascii="Times New Roman" w:hAnsi="Times New Roman"/>
        </w:rPr>
        <w:t>dRC</w:t>
      </w:r>
      <w:proofErr w:type="spellEnd"/>
      <w:r w:rsidRPr="00E24425">
        <w:rPr>
          <w:rFonts w:ascii="Times New Roman" w:hAnsi="Times New Roman"/>
        </w:rPr>
        <w:t xml:space="preserve"> (</w:t>
      </w:r>
      <w:proofErr w:type="spellStart"/>
      <w:r w:rsidRPr="00E24425">
        <w:rPr>
          <w:rFonts w:ascii="Times New Roman" w:hAnsi="Times New Roman"/>
        </w:rPr>
        <w:t>Total</w:t>
      </w:r>
      <w:proofErr w:type="spellEnd"/>
      <w:r w:rsidRPr="00E24425">
        <w:rPr>
          <w:rFonts w:ascii="Times New Roman" w:hAnsi="Times New Roman"/>
        </w:rPr>
        <w:t xml:space="preserve"> a-d </w:t>
      </w:r>
      <w:proofErr w:type="spellStart"/>
      <w:r w:rsidRPr="00E24425">
        <w:rPr>
          <w:rFonts w:ascii="Times New Roman" w:hAnsi="Times New Roman"/>
        </w:rPr>
        <w:t>ridge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count</w:t>
      </w:r>
      <w:proofErr w:type="spellEnd"/>
      <w:r w:rsidRPr="00E24425">
        <w:rPr>
          <w:rFonts w:ascii="Times New Roman" w:hAnsi="Times New Roman"/>
        </w:rPr>
        <w:t>).</w:t>
      </w:r>
    </w:p>
    <w:p w:rsidR="00363D7D" w:rsidRPr="00E24425" w:rsidRDefault="00363D7D" w:rsidP="00363D7D">
      <w:pPr>
        <w:rPr>
          <w:rFonts w:ascii="Times New Roman" w:hAnsi="Times New Roman"/>
        </w:rPr>
      </w:pPr>
      <w:r w:rsidRPr="00E24425"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7215" behindDoc="1" locked="0" layoutInCell="1" allowOverlap="1" wp14:anchorId="512D3E67" wp14:editId="4FBFDA59">
            <wp:simplePos x="0" y="0"/>
            <wp:positionH relativeFrom="column">
              <wp:posOffset>4438650</wp:posOffset>
            </wp:positionH>
            <wp:positionV relativeFrom="paragraph">
              <wp:posOffset>732790</wp:posOffset>
            </wp:positionV>
            <wp:extent cx="1990725" cy="2400300"/>
            <wp:effectExtent l="0" t="0" r="9525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32" name="Obrázek 32" descr="antrop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tropologi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25">
        <w:rPr>
          <w:rFonts w:ascii="Times New Roman" w:hAnsi="Times New Roman"/>
        </w:rPr>
        <w:t xml:space="preserve">Rovněž počítáme průměrné hodnoty počtu linií v jednotlivých </w:t>
      </w:r>
      <w:proofErr w:type="spellStart"/>
      <w:r w:rsidRPr="00E24425">
        <w:rPr>
          <w:rFonts w:ascii="Times New Roman" w:hAnsi="Times New Roman"/>
        </w:rPr>
        <w:t>interdigitálních</w:t>
      </w:r>
      <w:proofErr w:type="spellEnd"/>
      <w:r w:rsidRPr="00E24425">
        <w:rPr>
          <w:rFonts w:ascii="Times New Roman" w:hAnsi="Times New Roman"/>
        </w:rPr>
        <w:t xml:space="preserve"> prostorech z dat všech jedinců tvořících soubor. Ukazuje se, že nejvyšší počet linií je ve IV. inter. prostoru, nejnižší ve III. </w:t>
      </w:r>
      <w:proofErr w:type="spellStart"/>
      <w:r w:rsidRPr="00E24425">
        <w:rPr>
          <w:rFonts w:ascii="Times New Roman" w:hAnsi="Times New Roman"/>
        </w:rPr>
        <w:t>interdigitálním</w:t>
      </w:r>
      <w:proofErr w:type="spellEnd"/>
      <w:r w:rsidRPr="00E24425">
        <w:rPr>
          <w:rFonts w:ascii="Times New Roman" w:hAnsi="Times New Roman"/>
        </w:rPr>
        <w:t xml:space="preserve"> prostoru.</w:t>
      </w:r>
    </w:p>
    <w:p w:rsidR="00363D7D" w:rsidRPr="00E24425" w:rsidRDefault="00363D7D" w:rsidP="00363D7D">
      <w:pPr>
        <w:rPr>
          <w:rFonts w:ascii="Times New Roman" w:hAnsi="Times New Roman"/>
          <w:szCs w:val="24"/>
          <w:u w:val="single"/>
        </w:rPr>
      </w:pPr>
      <w:r w:rsidRPr="00E24425">
        <w:rPr>
          <w:rFonts w:ascii="Times New Roman" w:hAnsi="Times New Roman"/>
          <w:szCs w:val="24"/>
          <w:u w:val="single"/>
        </w:rPr>
        <w:t>Vymezení jednotlivých oblastí a směrů na dlaních člověka.</w:t>
      </w:r>
      <w:r w:rsidR="004B41C7" w:rsidRPr="00E24425">
        <w:rPr>
          <w:rFonts w:ascii="Times New Roman" w:hAnsi="Times New Roman"/>
          <w:noProof/>
          <w:lang w:eastAsia="cs-CZ"/>
        </w:rPr>
        <w:t xml:space="preserve"> </w:t>
      </w:r>
    </w:p>
    <w:p w:rsidR="00363D7D" w:rsidRPr="00E24425" w:rsidRDefault="00363D7D" w:rsidP="00363D7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digitální </w:t>
      </w:r>
      <w:proofErr w:type="spellStart"/>
      <w:proofErr w:type="gramStart"/>
      <w:r w:rsidRPr="00E24425">
        <w:rPr>
          <w:rFonts w:ascii="Times New Roman" w:hAnsi="Times New Roman"/>
        </w:rPr>
        <w:t>triradií</w:t>
      </w:r>
      <w:proofErr w:type="spellEnd"/>
      <w:r w:rsidRPr="00E24425">
        <w:rPr>
          <w:rFonts w:ascii="Times New Roman" w:hAnsi="Times New Roman"/>
        </w:rPr>
        <w:t xml:space="preserve">  - </w:t>
      </w:r>
      <w:proofErr w:type="spellStart"/>
      <w:r w:rsidRPr="00E24425">
        <w:rPr>
          <w:rFonts w:ascii="Times New Roman" w:hAnsi="Times New Roman"/>
        </w:rPr>
        <w:t>a,b,c,d</w:t>
      </w:r>
      <w:proofErr w:type="spellEnd"/>
      <w:r w:rsidRPr="00E24425">
        <w:rPr>
          <w:rFonts w:ascii="Times New Roman" w:hAnsi="Times New Roman"/>
        </w:rPr>
        <w:t>,</w:t>
      </w:r>
      <w:proofErr w:type="gramEnd"/>
      <w:r w:rsidR="004B41C7" w:rsidRPr="00E24425">
        <w:rPr>
          <w:rFonts w:ascii="Times New Roman" w:hAnsi="Times New Roman"/>
          <w:noProof/>
          <w:lang w:eastAsia="cs-CZ"/>
        </w:rPr>
        <w:t xml:space="preserve"> </w:t>
      </w:r>
    </w:p>
    <w:p w:rsidR="00363D7D" w:rsidRPr="00E24425" w:rsidRDefault="00363D7D" w:rsidP="00363D7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 w:rsidRPr="00E24425">
        <w:rPr>
          <w:rFonts w:ascii="Times New Roman" w:hAnsi="Times New Roman"/>
        </w:rPr>
        <w:t>interdigitální</w:t>
      </w:r>
      <w:proofErr w:type="spellEnd"/>
      <w:r w:rsidRPr="00E24425">
        <w:rPr>
          <w:rFonts w:ascii="Times New Roman" w:hAnsi="Times New Roman"/>
        </w:rPr>
        <w:t xml:space="preserve"> prostor – I., II., III., IV.</w:t>
      </w:r>
      <w:r w:rsidR="004B41C7" w:rsidRPr="00E24425">
        <w:rPr>
          <w:rFonts w:ascii="Times New Roman" w:hAnsi="Times New Roman"/>
          <w:noProof/>
          <w:lang w:eastAsia="cs-CZ"/>
        </w:rPr>
        <w:t xml:space="preserve"> </w:t>
      </w:r>
    </w:p>
    <w:p w:rsidR="00363D7D" w:rsidRPr="00E24425" w:rsidRDefault="00363D7D" w:rsidP="00363D7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 w:rsidRPr="00E24425">
        <w:rPr>
          <w:rFonts w:ascii="Times New Roman" w:hAnsi="Times New Roman"/>
        </w:rPr>
        <w:t>tenar</w:t>
      </w:r>
      <w:proofErr w:type="spellEnd"/>
      <w:r w:rsidRPr="00E24425">
        <w:rPr>
          <w:rFonts w:ascii="Times New Roman" w:hAnsi="Times New Roman"/>
        </w:rPr>
        <w:t xml:space="preserve">, </w:t>
      </w:r>
      <w:proofErr w:type="spellStart"/>
      <w:r w:rsidRPr="00E24425">
        <w:rPr>
          <w:rFonts w:ascii="Times New Roman" w:hAnsi="Times New Roman"/>
        </w:rPr>
        <w:t>hypotenar</w:t>
      </w:r>
      <w:proofErr w:type="spellEnd"/>
      <w:r w:rsidRPr="00E24425">
        <w:rPr>
          <w:rFonts w:ascii="Times New Roman" w:hAnsi="Times New Roman"/>
        </w:rPr>
        <w:t xml:space="preserve">, </w:t>
      </w:r>
    </w:p>
    <w:p w:rsidR="00363D7D" w:rsidRPr="00E24425" w:rsidRDefault="00363D7D" w:rsidP="00363D7D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 w:rsidRPr="00E24425">
        <w:rPr>
          <w:rFonts w:ascii="Times New Roman" w:hAnsi="Times New Roman"/>
        </w:rPr>
        <w:t>karpálni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triradii</w:t>
      </w:r>
      <w:proofErr w:type="spellEnd"/>
      <w:r w:rsidRPr="00E24425">
        <w:rPr>
          <w:rFonts w:ascii="Times New Roman" w:hAnsi="Times New Roman"/>
        </w:rPr>
        <w:t xml:space="preserve">  - jednotlivé formy - t, t´, t´´</w:t>
      </w:r>
    </w:p>
    <w:p w:rsidR="00363D7D" w:rsidRPr="00E24425" w:rsidRDefault="004B41C7" w:rsidP="00132C0C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E285583" wp14:editId="3C653983">
            <wp:simplePos x="0" y="0"/>
            <wp:positionH relativeFrom="column">
              <wp:posOffset>5105400</wp:posOffset>
            </wp:positionH>
            <wp:positionV relativeFrom="paragraph">
              <wp:posOffset>77470</wp:posOffset>
            </wp:positionV>
            <wp:extent cx="184150" cy="560070"/>
            <wp:effectExtent l="0" t="0" r="6350" b="0"/>
            <wp:wrapThrough wrapText="bothSides">
              <wp:wrapPolygon edited="0">
                <wp:start x="0" y="0"/>
                <wp:lineTo x="0" y="20571"/>
                <wp:lineTo x="20110" y="20571"/>
                <wp:lineTo x="20110" y="0"/>
                <wp:lineTo x="0" y="0"/>
              </wp:wrapPolygon>
            </wp:wrapThrough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88" w:rsidRPr="00E24425" w:rsidRDefault="00120C88" w:rsidP="00120C88">
      <w:pPr>
        <w:spacing w:line="240" w:lineRule="auto"/>
        <w:rPr>
          <w:rFonts w:ascii="Times New Roman" w:hAnsi="Times New Roman"/>
          <w:sz w:val="20"/>
          <w:szCs w:val="20"/>
        </w:rPr>
      </w:pPr>
      <w:r w:rsidRPr="00E24425">
        <w:rPr>
          <w:rFonts w:ascii="Times New Roman" w:hAnsi="Times New Roman"/>
          <w:sz w:val="20"/>
          <w:szCs w:val="20"/>
        </w:rPr>
        <w:t xml:space="preserve">Základní počet polštářků – 11 (některé mohou chybět nebo jich může být více): </w:t>
      </w:r>
    </w:p>
    <w:p w:rsidR="00120C88" w:rsidRPr="00E24425" w:rsidRDefault="00120C88" w:rsidP="00120C88">
      <w:pPr>
        <w:spacing w:line="240" w:lineRule="auto"/>
        <w:rPr>
          <w:rFonts w:ascii="Times New Roman" w:hAnsi="Times New Roman"/>
          <w:sz w:val="20"/>
          <w:szCs w:val="20"/>
        </w:rPr>
      </w:pPr>
      <w:r w:rsidRPr="00E24425">
        <w:rPr>
          <w:rFonts w:ascii="Times New Roman" w:hAnsi="Times New Roman"/>
          <w:sz w:val="20"/>
          <w:szCs w:val="20"/>
        </w:rPr>
        <w:t xml:space="preserve">5 – konečky prstů, 4 – </w:t>
      </w:r>
      <w:proofErr w:type="spellStart"/>
      <w:r w:rsidRPr="00E24425">
        <w:rPr>
          <w:rFonts w:ascii="Times New Roman" w:hAnsi="Times New Roman"/>
          <w:sz w:val="20"/>
          <w:szCs w:val="20"/>
        </w:rPr>
        <w:t>meziprstové</w:t>
      </w:r>
      <w:proofErr w:type="spellEnd"/>
      <w:r w:rsidRPr="00E24425">
        <w:rPr>
          <w:rFonts w:ascii="Times New Roman" w:hAnsi="Times New Roman"/>
          <w:sz w:val="20"/>
          <w:szCs w:val="20"/>
        </w:rPr>
        <w:t xml:space="preserve"> , + - </w:t>
      </w:r>
      <w:proofErr w:type="spellStart"/>
      <w:r w:rsidRPr="00E24425">
        <w:rPr>
          <w:rFonts w:ascii="Times New Roman" w:hAnsi="Times New Roman"/>
          <w:sz w:val="20"/>
          <w:szCs w:val="20"/>
        </w:rPr>
        <w:t>tenar</w:t>
      </w:r>
      <w:proofErr w:type="spellEnd"/>
      <w:r w:rsidRPr="00E24425">
        <w:rPr>
          <w:rFonts w:ascii="Times New Roman" w:hAnsi="Times New Roman"/>
          <w:sz w:val="20"/>
          <w:szCs w:val="20"/>
        </w:rPr>
        <w:t xml:space="preserve"> a 1 </w:t>
      </w:r>
      <w:proofErr w:type="spellStart"/>
      <w:r w:rsidRPr="00E24425">
        <w:rPr>
          <w:rFonts w:ascii="Times New Roman" w:hAnsi="Times New Roman"/>
          <w:sz w:val="20"/>
          <w:szCs w:val="20"/>
        </w:rPr>
        <w:t>hypotenar</w:t>
      </w:r>
      <w:proofErr w:type="spellEnd"/>
      <w:r w:rsidRPr="00E24425">
        <w:rPr>
          <w:rFonts w:ascii="Times New Roman" w:hAnsi="Times New Roman"/>
          <w:sz w:val="20"/>
          <w:szCs w:val="20"/>
        </w:rPr>
        <w:t>)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>Útvary na dlaních: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a) hodnocení flekčních rýh – ohybové flekční rýhy 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  <w:b/>
        </w:rPr>
        <w:t xml:space="preserve">Radiální </w:t>
      </w:r>
      <w:proofErr w:type="spellStart"/>
      <w:r w:rsidRPr="00E24425">
        <w:rPr>
          <w:rFonts w:ascii="Times New Roman" w:hAnsi="Times New Roman"/>
          <w:b/>
        </w:rPr>
        <w:t>longitudinálni</w:t>
      </w:r>
      <w:proofErr w:type="spellEnd"/>
      <w:r w:rsidRPr="00E24425">
        <w:rPr>
          <w:rFonts w:ascii="Times New Roman" w:hAnsi="Times New Roman"/>
          <w:b/>
        </w:rPr>
        <w:t xml:space="preserve"> rýha</w:t>
      </w:r>
      <w:r w:rsidRPr="00E24425">
        <w:rPr>
          <w:rFonts w:ascii="Times New Roman" w:hAnsi="Times New Roman"/>
        </w:rPr>
        <w:t xml:space="preserve"> (</w:t>
      </w:r>
      <w:proofErr w:type="spellStart"/>
      <w:r w:rsidRPr="00E24425">
        <w:rPr>
          <w:rFonts w:ascii="Times New Roman" w:hAnsi="Times New Roman"/>
        </w:rPr>
        <w:t>plica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flexoria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pollicis</w:t>
      </w:r>
      <w:proofErr w:type="spellEnd"/>
      <w:r w:rsidRPr="00E24425">
        <w:rPr>
          <w:rFonts w:ascii="Times New Roman" w:hAnsi="Times New Roman"/>
        </w:rPr>
        <w:t>) – tzn. čára života (</w:t>
      </w:r>
      <w:proofErr w:type="spellStart"/>
      <w:r w:rsidRPr="00E24425">
        <w:rPr>
          <w:rFonts w:ascii="Times New Roman" w:hAnsi="Times New Roman"/>
        </w:rPr>
        <w:t>xxx</w:t>
      </w:r>
      <w:proofErr w:type="spellEnd"/>
      <w:r w:rsidRPr="00E24425">
        <w:rPr>
          <w:rFonts w:ascii="Times New Roman" w:hAnsi="Times New Roman"/>
        </w:rPr>
        <w:t>)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  <w:b/>
        </w:rPr>
        <w:t>Proximální transverzální rýha</w:t>
      </w:r>
      <w:r w:rsidRPr="00E24425">
        <w:rPr>
          <w:rFonts w:ascii="Times New Roman" w:hAnsi="Times New Roman"/>
        </w:rPr>
        <w:t xml:space="preserve"> ( </w:t>
      </w:r>
      <w:proofErr w:type="spellStart"/>
      <w:r w:rsidRPr="00E24425">
        <w:rPr>
          <w:rFonts w:ascii="Times New Roman" w:hAnsi="Times New Roman"/>
        </w:rPr>
        <w:t>plica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flexoria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transversa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proximalis</w:t>
      </w:r>
      <w:proofErr w:type="spellEnd"/>
      <w:r w:rsidRPr="00E24425">
        <w:rPr>
          <w:rFonts w:ascii="Times New Roman" w:hAnsi="Times New Roman"/>
        </w:rPr>
        <w:t>) – tzn. čára hlavy (</w:t>
      </w:r>
      <w:proofErr w:type="spellStart"/>
      <w:r w:rsidRPr="00E24425">
        <w:rPr>
          <w:rFonts w:ascii="Times New Roman" w:hAnsi="Times New Roman"/>
        </w:rPr>
        <w:t>xx</w:t>
      </w:r>
      <w:proofErr w:type="spellEnd"/>
      <w:r w:rsidRPr="00E24425">
        <w:rPr>
          <w:rFonts w:ascii="Times New Roman" w:hAnsi="Times New Roman"/>
        </w:rPr>
        <w:t>)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  <w:b/>
        </w:rPr>
        <w:t>Distální transverzální rýha</w:t>
      </w:r>
      <w:r w:rsidRPr="00E24425">
        <w:rPr>
          <w:rFonts w:ascii="Times New Roman" w:hAnsi="Times New Roman"/>
        </w:rPr>
        <w:t xml:space="preserve"> ( </w:t>
      </w:r>
      <w:proofErr w:type="spellStart"/>
      <w:r w:rsidRPr="00E24425">
        <w:rPr>
          <w:rFonts w:ascii="Times New Roman" w:hAnsi="Times New Roman"/>
        </w:rPr>
        <w:t>plica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flexoria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transversa</w:t>
      </w:r>
      <w:proofErr w:type="spellEnd"/>
      <w:r w:rsidRPr="00E24425">
        <w:rPr>
          <w:rFonts w:ascii="Times New Roman" w:hAnsi="Times New Roman"/>
        </w:rPr>
        <w:t xml:space="preserve"> </w:t>
      </w:r>
      <w:proofErr w:type="spellStart"/>
      <w:r w:rsidRPr="00E24425">
        <w:rPr>
          <w:rFonts w:ascii="Times New Roman" w:hAnsi="Times New Roman"/>
        </w:rPr>
        <w:t>distalis</w:t>
      </w:r>
      <w:proofErr w:type="spellEnd"/>
      <w:r w:rsidRPr="00E24425">
        <w:rPr>
          <w:rFonts w:ascii="Times New Roman" w:hAnsi="Times New Roman"/>
        </w:rPr>
        <w:t>) – tzn. čára srdce (x)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</w:rPr>
        <w:t>Typy uspořádání flekčních rýh:</w:t>
      </w:r>
    </w:p>
    <w:p w:rsidR="00120C88" w:rsidRPr="00E24425" w:rsidRDefault="00120C88" w:rsidP="00120C88">
      <w:pPr>
        <w:rPr>
          <w:rFonts w:ascii="Times New Roman" w:hAnsi="Times New Roman"/>
        </w:rPr>
      </w:pPr>
      <w:r w:rsidRPr="00E24425">
        <w:rPr>
          <w:rFonts w:ascii="Times New Roman" w:hAnsi="Times New Roman"/>
          <w:noProof/>
          <w:lang w:eastAsia="cs-CZ"/>
        </w:rPr>
        <w:lastRenderedPageBreak/>
        <w:drawing>
          <wp:inline distT="0" distB="0" distL="0" distR="0" wp14:anchorId="125C35E7" wp14:editId="768C9430">
            <wp:extent cx="5915025" cy="3566978"/>
            <wp:effectExtent l="0" t="0" r="0" b="0"/>
            <wp:docPr id="34" name="Obrázek 34" descr="antropologi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ntropologie 00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E3" w:rsidRPr="00E24425" w:rsidRDefault="00163DE3" w:rsidP="00163DE3">
      <w:pPr>
        <w:spacing w:after="0" w:line="240" w:lineRule="auto"/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b) dlaňové formule – zobrazení linií, které vychází z jednotlivých digitálních </w:t>
      </w:r>
      <w:proofErr w:type="spellStart"/>
      <w:r w:rsidRPr="00E24425">
        <w:rPr>
          <w:rFonts w:ascii="Times New Roman" w:hAnsi="Times New Roman"/>
        </w:rPr>
        <w:t>triradií</w:t>
      </w:r>
      <w:proofErr w:type="spellEnd"/>
      <w:r w:rsidRPr="00E24425">
        <w:rPr>
          <w:rFonts w:ascii="Times New Roman" w:hAnsi="Times New Roman"/>
        </w:rPr>
        <w:t xml:space="preserve"> a jejich zakončení</w:t>
      </w:r>
    </w:p>
    <w:p w:rsidR="00163DE3" w:rsidRPr="00E24425" w:rsidRDefault="00163DE3" w:rsidP="00163DE3">
      <w:pPr>
        <w:spacing w:after="0" w:line="240" w:lineRule="auto"/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Dlaňové formule obsahuje pořadí </w:t>
      </w:r>
      <w:proofErr w:type="gramStart"/>
      <w:r w:rsidRPr="00E24425">
        <w:rPr>
          <w:rFonts w:ascii="Times New Roman" w:hAnsi="Times New Roman"/>
        </w:rPr>
        <w:t>linií: d, c, b, a , čísla</w:t>
      </w:r>
      <w:proofErr w:type="gramEnd"/>
      <w:r w:rsidRPr="00E24425">
        <w:rPr>
          <w:rFonts w:ascii="Times New Roman" w:hAnsi="Times New Roman"/>
        </w:rPr>
        <w:t xml:space="preserve"> udávají prostor, kde tyto linie končí</w:t>
      </w:r>
    </w:p>
    <w:p w:rsidR="00163DE3" w:rsidRPr="00E24425" w:rsidRDefault="00163DE3" w:rsidP="00163DE3">
      <w:pPr>
        <w:spacing w:line="240" w:lineRule="auto"/>
        <w:rPr>
          <w:rFonts w:ascii="Times New Roman" w:hAnsi="Times New Roman"/>
        </w:rPr>
      </w:pPr>
      <w:r w:rsidRPr="00E24425">
        <w:rPr>
          <w:rFonts w:ascii="Times New Roman" w:hAnsi="Times New Roman"/>
        </w:rPr>
        <w:t xml:space="preserve">11. 9. 7. 5., dále útvary jednotlivých </w:t>
      </w:r>
      <w:proofErr w:type="spellStart"/>
      <w:r w:rsidRPr="00E24425">
        <w:rPr>
          <w:rFonts w:ascii="Times New Roman" w:hAnsi="Times New Roman"/>
        </w:rPr>
        <w:t>interdigitálních</w:t>
      </w:r>
      <w:proofErr w:type="spellEnd"/>
      <w:r w:rsidRPr="00E24425">
        <w:rPr>
          <w:rFonts w:ascii="Times New Roman" w:hAnsi="Times New Roman"/>
        </w:rPr>
        <w:t xml:space="preserve"> prostorů, </w:t>
      </w:r>
      <w:proofErr w:type="spellStart"/>
      <w:r w:rsidRPr="00E24425">
        <w:rPr>
          <w:rFonts w:ascii="Times New Roman" w:hAnsi="Times New Roman"/>
        </w:rPr>
        <w:t>tenaru</w:t>
      </w:r>
      <w:proofErr w:type="spellEnd"/>
      <w:r w:rsidRPr="00E24425">
        <w:rPr>
          <w:rFonts w:ascii="Times New Roman" w:hAnsi="Times New Roman"/>
        </w:rPr>
        <w:t xml:space="preserve"> a </w:t>
      </w:r>
      <w:proofErr w:type="spellStart"/>
      <w:r w:rsidRPr="00E24425">
        <w:rPr>
          <w:rFonts w:ascii="Times New Roman" w:hAnsi="Times New Roman"/>
        </w:rPr>
        <w:t>hypotenaru</w:t>
      </w:r>
      <w:proofErr w:type="spellEnd"/>
      <w:r w:rsidRPr="00E24425">
        <w:rPr>
          <w:rFonts w:ascii="Times New Roman" w:hAnsi="Times New Roman"/>
        </w:rPr>
        <w:t xml:space="preserve">.                           </w:t>
      </w:r>
    </w:p>
    <w:p w:rsidR="00895807" w:rsidRPr="00E24425" w:rsidRDefault="00163DE3" w:rsidP="00163D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E24425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0A1DFB43" wp14:editId="3B3CFCB3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3851275" cy="4210050"/>
            <wp:effectExtent l="0" t="0" r="0" b="0"/>
            <wp:wrapSquare wrapText="bothSides"/>
            <wp:docPr id="2" name="Obrázek 2" descr="Palmar &amp; fingerprint dermatoglyp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r &amp; fingerprint dermatoglyphics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25">
        <w:rPr>
          <w:rFonts w:ascii="Times New Roman" w:eastAsia="Times New Roman" w:hAnsi="Times New Roman"/>
          <w:szCs w:val="24"/>
          <w:lang w:eastAsia="cs-CZ"/>
        </w:rPr>
        <w:t xml:space="preserve">Př. nejčastější daňové formule: </w:t>
      </w:r>
    </w:p>
    <w:p w:rsidR="00163DE3" w:rsidRPr="00E24425" w:rsidRDefault="00163DE3" w:rsidP="00163D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vertAlign w:val="superscript"/>
          <w:lang w:eastAsia="cs-CZ"/>
        </w:rPr>
      </w:pPr>
      <w:r w:rsidRPr="00E24425">
        <w:rPr>
          <w:rFonts w:ascii="Times New Roman" w:eastAsia="Times New Roman" w:hAnsi="Times New Roman"/>
          <w:szCs w:val="24"/>
          <w:lang w:eastAsia="cs-CZ"/>
        </w:rPr>
        <w:t>7. 9. 5. 4. t 0. 0/</w:t>
      </w:r>
      <w:proofErr w:type="spellStart"/>
      <w:r w:rsidRPr="00E24425">
        <w:rPr>
          <w:rFonts w:ascii="Times New Roman" w:eastAsia="Times New Roman" w:hAnsi="Times New Roman"/>
          <w:szCs w:val="24"/>
          <w:lang w:eastAsia="cs-CZ"/>
        </w:rPr>
        <w:t>L</w:t>
      </w:r>
      <w:r w:rsidRPr="00E24425">
        <w:rPr>
          <w:rFonts w:ascii="Times New Roman" w:eastAsia="Times New Roman" w:hAnsi="Times New Roman"/>
          <w:szCs w:val="24"/>
          <w:vertAlign w:val="superscript"/>
          <w:lang w:eastAsia="cs-CZ"/>
        </w:rPr>
        <w:t>r</w:t>
      </w:r>
      <w:proofErr w:type="spellEnd"/>
      <w:r w:rsidRPr="00E24425">
        <w:rPr>
          <w:rFonts w:ascii="Times New Roman" w:eastAsia="Times New Roman" w:hAnsi="Times New Roman"/>
          <w:szCs w:val="24"/>
          <w:lang w:eastAsia="cs-CZ"/>
        </w:rPr>
        <w:t>. 0. 0. 0</w:t>
      </w:r>
      <w:r w:rsidRPr="00E24425">
        <w:rPr>
          <w:rFonts w:ascii="Times New Roman" w:eastAsia="Times New Roman" w:hAnsi="Times New Roman"/>
          <w:szCs w:val="24"/>
          <w:vertAlign w:val="superscript"/>
          <w:lang w:eastAsia="cs-CZ"/>
        </w:rPr>
        <w:t xml:space="preserve"> </w:t>
      </w:r>
    </w:p>
    <w:p w:rsidR="00895807" w:rsidRPr="00163DE3" w:rsidRDefault="00895807" w:rsidP="00163D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E24425">
        <w:rPr>
          <w:rFonts w:ascii="Times New Roman" w:eastAsia="Times New Roman" w:hAnsi="Times New Roman"/>
          <w:szCs w:val="24"/>
          <w:lang w:eastAsia="cs-CZ"/>
        </w:rPr>
        <w:t xml:space="preserve">D. C. B. A. umístění axiálního </w:t>
      </w:r>
      <w:proofErr w:type="spellStart"/>
      <w:r w:rsidRPr="00E24425">
        <w:rPr>
          <w:rFonts w:ascii="Times New Roman" w:eastAsia="Times New Roman" w:hAnsi="Times New Roman"/>
          <w:szCs w:val="24"/>
          <w:lang w:eastAsia="cs-CZ"/>
        </w:rPr>
        <w:t>triradiu</w:t>
      </w:r>
      <w:proofErr w:type="spellEnd"/>
      <w:r w:rsidRPr="00E24425">
        <w:rPr>
          <w:rFonts w:ascii="Times New Roman" w:eastAsia="Times New Roman" w:hAnsi="Times New Roman"/>
          <w:szCs w:val="24"/>
          <w:lang w:eastAsia="cs-CZ"/>
        </w:rPr>
        <w:t xml:space="preserve">: t, t', t", přítomnost útvarů </w:t>
      </w:r>
      <w:proofErr w:type="spellStart"/>
      <w:r w:rsidRPr="00E24425">
        <w:rPr>
          <w:rFonts w:ascii="Times New Roman" w:eastAsia="Times New Roman" w:hAnsi="Times New Roman"/>
          <w:szCs w:val="24"/>
          <w:lang w:eastAsia="cs-CZ"/>
        </w:rPr>
        <w:t>thenaru</w:t>
      </w:r>
      <w:proofErr w:type="spellEnd"/>
      <w:r w:rsidRPr="00E24425">
        <w:rPr>
          <w:rFonts w:ascii="Times New Roman" w:eastAsia="Times New Roman" w:hAnsi="Times New Roman"/>
          <w:szCs w:val="24"/>
          <w:lang w:eastAsia="cs-CZ"/>
        </w:rPr>
        <w:t xml:space="preserve"> a </w:t>
      </w:r>
      <w:proofErr w:type="spellStart"/>
      <w:r w:rsidRPr="00E24425">
        <w:rPr>
          <w:rFonts w:ascii="Times New Roman" w:eastAsia="Times New Roman" w:hAnsi="Times New Roman"/>
          <w:szCs w:val="24"/>
          <w:lang w:eastAsia="cs-CZ"/>
        </w:rPr>
        <w:t>hypothenaru</w:t>
      </w:r>
      <w:proofErr w:type="spellEnd"/>
      <w:r w:rsidRPr="00E24425">
        <w:rPr>
          <w:rFonts w:ascii="Times New Roman" w:eastAsia="Times New Roman" w:hAnsi="Times New Roman"/>
          <w:szCs w:val="24"/>
          <w:lang w:eastAsia="cs-CZ"/>
        </w:rPr>
        <w:t xml:space="preserve">/přítomnost útvarů jednotlivých </w:t>
      </w:r>
      <w:proofErr w:type="spellStart"/>
      <w:r w:rsidRPr="00E24425">
        <w:rPr>
          <w:rFonts w:ascii="Times New Roman" w:eastAsia="Times New Roman" w:hAnsi="Times New Roman"/>
          <w:szCs w:val="24"/>
          <w:lang w:eastAsia="cs-CZ"/>
        </w:rPr>
        <w:t>interdigitálních</w:t>
      </w:r>
      <w:proofErr w:type="spellEnd"/>
      <w:r w:rsidRPr="00E24425">
        <w:rPr>
          <w:rFonts w:ascii="Times New Roman" w:eastAsia="Times New Roman" w:hAnsi="Times New Roman"/>
          <w:szCs w:val="24"/>
          <w:lang w:eastAsia="cs-CZ"/>
        </w:rPr>
        <w:t xml:space="preserve"> prostorů (IV., III., II., I.)</w:t>
      </w:r>
    </w:p>
    <w:p w:rsidR="00163DE3" w:rsidRPr="00E24425" w:rsidRDefault="00163DE3" w:rsidP="00120C88">
      <w:pPr>
        <w:rPr>
          <w:rFonts w:ascii="Times New Roman" w:hAnsi="Times New Roman"/>
        </w:rPr>
      </w:pPr>
    </w:p>
    <w:p w:rsidR="00120C88" w:rsidRPr="00E24425" w:rsidRDefault="00120C88" w:rsidP="00120C88">
      <w:pPr>
        <w:rPr>
          <w:rFonts w:ascii="Times New Roman" w:hAnsi="Times New Roman"/>
        </w:rPr>
      </w:pPr>
    </w:p>
    <w:p w:rsidR="00120C88" w:rsidRPr="00E24425" w:rsidRDefault="00120C88" w:rsidP="00120C88">
      <w:pPr>
        <w:rPr>
          <w:rFonts w:ascii="Times New Roman" w:hAnsi="Times New Roman"/>
        </w:rPr>
      </w:pPr>
    </w:p>
    <w:p w:rsidR="00120C88" w:rsidRPr="00E24425" w:rsidRDefault="00120C88" w:rsidP="00120C88">
      <w:pPr>
        <w:rPr>
          <w:rFonts w:ascii="Times New Roman" w:hAnsi="Times New Roman"/>
          <w:szCs w:val="24"/>
        </w:rPr>
      </w:pPr>
    </w:p>
    <w:p w:rsidR="00120C88" w:rsidRPr="00E24425" w:rsidRDefault="00120C88" w:rsidP="00120C88">
      <w:pPr>
        <w:rPr>
          <w:rFonts w:ascii="Times New Roman" w:hAnsi="Times New Roman"/>
          <w:szCs w:val="24"/>
        </w:rPr>
      </w:pPr>
    </w:p>
    <w:p w:rsidR="00895807" w:rsidRPr="00E24425" w:rsidRDefault="00895807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895807" w:rsidRPr="00E24425" w:rsidRDefault="00895807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231C3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895807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Úkoly</w:t>
      </w:r>
    </w:p>
    <w:p w:rsidR="005A2AA9" w:rsidRPr="00E24425" w:rsidRDefault="005A2AA9" w:rsidP="004231C3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lastRenderedPageBreak/>
        <w:t xml:space="preserve">Zapište, počet linií mezi </w:t>
      </w:r>
      <w:proofErr w:type="spellStart"/>
      <w:r w:rsidRPr="00E24425">
        <w:rPr>
          <w:rFonts w:ascii="Times New Roman" w:hAnsi="Times New Roman"/>
          <w:b/>
          <w:szCs w:val="24"/>
        </w:rPr>
        <w:t>triradii</w:t>
      </w:r>
      <w:proofErr w:type="spellEnd"/>
      <w:r w:rsidRPr="00E24425">
        <w:rPr>
          <w:rFonts w:ascii="Times New Roman" w:hAnsi="Times New Roman"/>
          <w:b/>
          <w:szCs w:val="24"/>
        </w:rPr>
        <w:t xml:space="preserve"> </w:t>
      </w:r>
      <w:proofErr w:type="spellStart"/>
      <w:r w:rsidRPr="00E24425">
        <w:rPr>
          <w:rFonts w:ascii="Times New Roman" w:hAnsi="Times New Roman"/>
          <w:b/>
          <w:szCs w:val="24"/>
        </w:rPr>
        <w:t>interdigitálních</w:t>
      </w:r>
      <w:proofErr w:type="spellEnd"/>
      <w:r w:rsidRPr="00E24425">
        <w:rPr>
          <w:rFonts w:ascii="Times New Roman" w:hAnsi="Times New Roman"/>
          <w:b/>
          <w:szCs w:val="24"/>
        </w:rPr>
        <w:t xml:space="preserve"> prostorů, mezi </w:t>
      </w:r>
      <w:proofErr w:type="spellStart"/>
      <w:r w:rsidRPr="00E24425">
        <w:rPr>
          <w:rFonts w:ascii="Times New Roman" w:hAnsi="Times New Roman"/>
          <w:b/>
          <w:szCs w:val="24"/>
        </w:rPr>
        <w:t>triradii</w:t>
      </w:r>
      <w:proofErr w:type="spellEnd"/>
    </w:p>
    <w:p w:rsidR="005A2AA9" w:rsidRPr="00E24425" w:rsidRDefault="005A2AA9" w:rsidP="004231C3">
      <w:pPr>
        <w:spacing w:after="0" w:line="360" w:lineRule="auto"/>
        <w:ind w:left="36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a – b:</w:t>
      </w:r>
    </w:p>
    <w:p w:rsidR="005A2AA9" w:rsidRPr="00E24425" w:rsidRDefault="005A2AA9" w:rsidP="004231C3">
      <w:pPr>
        <w:spacing w:after="0" w:line="360" w:lineRule="auto"/>
        <w:ind w:left="36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b – c:</w:t>
      </w:r>
    </w:p>
    <w:p w:rsidR="005A2AA9" w:rsidRPr="00E24425" w:rsidRDefault="005A2AA9" w:rsidP="004231C3">
      <w:pPr>
        <w:spacing w:after="0" w:line="360" w:lineRule="auto"/>
        <w:ind w:left="360"/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c – d:</w:t>
      </w:r>
    </w:p>
    <w:p w:rsidR="005A2AA9" w:rsidRPr="00E24425" w:rsidRDefault="005A2AA9" w:rsidP="004231C3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Vypočítejte Ta-</w:t>
      </w:r>
      <w:proofErr w:type="spellStart"/>
      <w:r w:rsidRPr="00E24425">
        <w:rPr>
          <w:rFonts w:ascii="Times New Roman" w:hAnsi="Times New Roman"/>
          <w:b/>
          <w:szCs w:val="24"/>
        </w:rPr>
        <w:t>dRC</w:t>
      </w:r>
      <w:proofErr w:type="spellEnd"/>
      <w:r w:rsidRPr="00E24425">
        <w:rPr>
          <w:rFonts w:ascii="Times New Roman" w:hAnsi="Times New Roman"/>
          <w:b/>
          <w:szCs w:val="24"/>
        </w:rPr>
        <w:t>:</w:t>
      </w:r>
    </w:p>
    <w:p w:rsidR="00A50444" w:rsidRPr="00E24425" w:rsidRDefault="00A50444" w:rsidP="005A2AA9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4231C3" w:rsidRPr="00E24425" w:rsidRDefault="00A50444" w:rsidP="004231C3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Stanovte typ uspořádání flekčních rýh:</w:t>
      </w:r>
    </w:p>
    <w:p w:rsidR="004231C3" w:rsidRPr="00E24425" w:rsidRDefault="004231C3" w:rsidP="004231C3">
      <w:pPr>
        <w:pStyle w:val="Odstavecseseznamem"/>
        <w:rPr>
          <w:rFonts w:ascii="Times New Roman" w:hAnsi="Times New Roman"/>
          <w:b/>
          <w:szCs w:val="24"/>
        </w:rPr>
      </w:pPr>
    </w:p>
    <w:p w:rsidR="00A50444" w:rsidRPr="00E24425" w:rsidRDefault="004231C3" w:rsidP="004231C3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Napište dlaňovou formuli podle otisku vyšetřovaného:</w:t>
      </w:r>
    </w:p>
    <w:p w:rsidR="005A2AA9" w:rsidRPr="00E24425" w:rsidRDefault="005A2AA9" w:rsidP="005A2AA9">
      <w:pPr>
        <w:rPr>
          <w:rFonts w:ascii="Times New Roman" w:hAnsi="Times New Roman"/>
          <w:szCs w:val="24"/>
        </w:rPr>
      </w:pPr>
    </w:p>
    <w:p w:rsidR="00BD6893" w:rsidRDefault="00BD6893" w:rsidP="009755F7">
      <w:pPr>
        <w:tabs>
          <w:tab w:val="left" w:pos="2535"/>
        </w:tabs>
        <w:rPr>
          <w:rFonts w:ascii="Times New Roman" w:hAnsi="Times New Roman"/>
          <w:b/>
          <w:szCs w:val="24"/>
          <w:u w:val="single"/>
        </w:rPr>
      </w:pPr>
    </w:p>
    <w:p w:rsidR="00895807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  <w:u w:val="single"/>
        </w:rPr>
        <w:t>Slohový závěr praktických cvičení</w:t>
      </w:r>
      <w:r w:rsidRPr="00E24425">
        <w:rPr>
          <w:rFonts w:ascii="Times New Roman" w:hAnsi="Times New Roman"/>
          <w:b/>
          <w:szCs w:val="24"/>
        </w:rPr>
        <w:t>:</w:t>
      </w:r>
    </w:p>
    <w:p w:rsidR="00895807" w:rsidRPr="00E24425" w:rsidRDefault="00895807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895807" w:rsidRPr="00E24425" w:rsidRDefault="00895807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231C3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231C3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231C3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4231C3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231C3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41C22" w:rsidRPr="00E24425" w:rsidRDefault="00441C22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4231C3" w:rsidRPr="00E24425" w:rsidRDefault="004231C3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</w:p>
    <w:p w:rsidR="0092542C" w:rsidRDefault="007736FB" w:rsidP="009755F7">
      <w:pPr>
        <w:tabs>
          <w:tab w:val="left" w:pos="2535"/>
        </w:tabs>
        <w:rPr>
          <w:rFonts w:ascii="Times New Roman" w:hAnsi="Times New Roman"/>
          <w:b/>
          <w:szCs w:val="24"/>
        </w:rPr>
      </w:pPr>
      <w:r w:rsidRPr="00E24425">
        <w:rPr>
          <w:rFonts w:ascii="Times New Roman" w:hAnsi="Times New Roman"/>
          <w:b/>
          <w:szCs w:val="24"/>
        </w:rPr>
        <w:t>Použitá literatura a prameny:</w:t>
      </w:r>
    </w:p>
    <w:p w:rsidR="00C641DA" w:rsidRPr="00E24425" w:rsidRDefault="00C641DA" w:rsidP="00C641DA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Hajn, V. (1996): </w:t>
      </w:r>
      <w:r w:rsidRPr="00E24425">
        <w:rPr>
          <w:rFonts w:ascii="Times New Roman" w:hAnsi="Times New Roman"/>
          <w:i/>
          <w:szCs w:val="24"/>
        </w:rPr>
        <w:t xml:space="preserve">Antropologie II. </w:t>
      </w:r>
      <w:r w:rsidRPr="00E24425">
        <w:rPr>
          <w:rFonts w:ascii="Times New Roman" w:hAnsi="Times New Roman"/>
          <w:szCs w:val="24"/>
        </w:rPr>
        <w:t>Olomouc.</w:t>
      </w:r>
    </w:p>
    <w:p w:rsidR="0092542C" w:rsidRPr="00E24425" w:rsidRDefault="0092542C" w:rsidP="0092542C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Nováková, Z., Roman, R. a kol. (2009): Praktická cvičení z fyziologie. LF MU Brno.</w:t>
      </w:r>
    </w:p>
    <w:p w:rsidR="0092542C" w:rsidRPr="00E24425" w:rsidRDefault="0092542C" w:rsidP="0092542C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>Suchý, J., Machová J. (1966): Praktická cvičení ze somatologie a antropologie pro pedagogické fakulty. SPN Praha.</w:t>
      </w:r>
    </w:p>
    <w:p w:rsidR="00BF2929" w:rsidRPr="00E24425" w:rsidRDefault="0092542C" w:rsidP="0092542C">
      <w:pPr>
        <w:rPr>
          <w:rFonts w:ascii="Times New Roman" w:hAnsi="Times New Roman"/>
          <w:szCs w:val="24"/>
        </w:rPr>
      </w:pPr>
      <w:r w:rsidRPr="00E24425">
        <w:rPr>
          <w:rFonts w:ascii="Times New Roman" w:hAnsi="Times New Roman"/>
          <w:szCs w:val="24"/>
        </w:rPr>
        <w:t xml:space="preserve">Jelínek J., </w:t>
      </w:r>
      <w:proofErr w:type="spellStart"/>
      <w:r w:rsidRPr="00E24425">
        <w:rPr>
          <w:rFonts w:ascii="Times New Roman" w:hAnsi="Times New Roman"/>
          <w:szCs w:val="24"/>
        </w:rPr>
        <w:t>Zicháček</w:t>
      </w:r>
      <w:proofErr w:type="spellEnd"/>
      <w:r w:rsidRPr="00E24425">
        <w:rPr>
          <w:rFonts w:ascii="Times New Roman" w:hAnsi="Times New Roman"/>
          <w:szCs w:val="24"/>
        </w:rPr>
        <w:t xml:space="preserve"> V. (2007): Biologie pro gymnázia. Nakl. Olomouc.</w:t>
      </w:r>
      <w:r w:rsidR="006D0DE4" w:rsidRPr="00E24425">
        <w:rPr>
          <w:rFonts w:ascii="Times New Roman" w:hAnsi="Times New Roman"/>
          <w:szCs w:val="24"/>
        </w:rPr>
        <w:tab/>
      </w:r>
    </w:p>
    <w:p w:rsidR="007736FB" w:rsidRPr="00E24425" w:rsidRDefault="001251BE" w:rsidP="0092542C">
      <w:pPr>
        <w:rPr>
          <w:rFonts w:ascii="Times New Roman" w:hAnsi="Times New Roman"/>
          <w:szCs w:val="24"/>
        </w:rPr>
      </w:pPr>
      <w:hyperlink r:id="rId30" w:history="1">
        <w:r w:rsidR="008F516E" w:rsidRPr="00E24425">
          <w:rPr>
            <w:rStyle w:val="Hypertextovodkaz"/>
            <w:rFonts w:ascii="Times New Roman" w:hAnsi="Times New Roman"/>
            <w:szCs w:val="24"/>
          </w:rPr>
          <w:t>http://krimi-spk.sweb.cz</w:t>
        </w:r>
      </w:hyperlink>
    </w:p>
    <w:p w:rsidR="008F516E" w:rsidRDefault="001251BE" w:rsidP="0092542C">
      <w:pPr>
        <w:rPr>
          <w:rStyle w:val="Hypertextovodkaz"/>
          <w:rFonts w:ascii="Times New Roman" w:hAnsi="Times New Roman"/>
          <w:szCs w:val="24"/>
        </w:rPr>
      </w:pPr>
      <w:hyperlink r:id="rId31" w:history="1">
        <w:r w:rsidR="00895807" w:rsidRPr="00E24425">
          <w:rPr>
            <w:rStyle w:val="Hypertextovodkaz"/>
            <w:rFonts w:ascii="Times New Roman" w:hAnsi="Times New Roman"/>
            <w:szCs w:val="24"/>
          </w:rPr>
          <w:t>http://sk.wikipedia.org/wiki/Daktyloskopia</w:t>
        </w:r>
      </w:hyperlink>
    </w:p>
    <w:p w:rsidR="00C641DA" w:rsidRPr="00E24425" w:rsidRDefault="00C641DA" w:rsidP="0092542C">
      <w:pPr>
        <w:rPr>
          <w:rFonts w:ascii="Times New Roman" w:hAnsi="Times New Roman"/>
          <w:szCs w:val="24"/>
        </w:rPr>
      </w:pPr>
      <w:hyperlink r:id="rId32" w:history="1">
        <w:r w:rsidRPr="00BD1727">
          <w:rPr>
            <w:rStyle w:val="Hypertextovodkaz"/>
            <w:rFonts w:ascii="Times New Roman" w:hAnsi="Times New Roman"/>
            <w:szCs w:val="24"/>
          </w:rPr>
          <w:t>http://palmistryreport.wordpress.com/2010/02/02/dermatoglyphics-introduction-to-the-patterns-in-the-skin-ridges-of-the-human-hand/</w:t>
        </w:r>
      </w:hyperlink>
    </w:p>
    <w:sectPr w:rsidR="00C641DA" w:rsidRPr="00E24425" w:rsidSect="00E470BD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FE" w:rsidRDefault="002943FE" w:rsidP="00B34BE3">
      <w:pPr>
        <w:spacing w:after="0" w:line="240" w:lineRule="auto"/>
      </w:pPr>
      <w:r>
        <w:separator/>
      </w:r>
    </w:p>
  </w:endnote>
  <w:endnote w:type="continuationSeparator" w:id="0">
    <w:p w:rsidR="002943FE" w:rsidRDefault="002943FE" w:rsidP="00B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29" w:rsidRDefault="00BF2929">
    <w:pPr>
      <w:pStyle w:val="Zpat"/>
    </w:pPr>
    <w:r>
      <w:t>Základy antropologie 2</w:t>
    </w:r>
    <w:r>
      <w:tab/>
    </w:r>
    <w:r>
      <w:tab/>
      <w:t xml:space="preserve">Mgr. Martina Jančová, </w:t>
    </w:r>
    <w:proofErr w:type="spellStart"/>
    <w:r>
      <w:t>Ph.D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FE" w:rsidRDefault="002943FE" w:rsidP="00B34BE3">
      <w:pPr>
        <w:spacing w:after="0" w:line="240" w:lineRule="auto"/>
      </w:pPr>
      <w:r>
        <w:separator/>
      </w:r>
    </w:p>
  </w:footnote>
  <w:footnote w:type="continuationSeparator" w:id="0">
    <w:p w:rsidR="002943FE" w:rsidRDefault="002943FE" w:rsidP="00B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29" w:rsidRDefault="00E470BD">
    <w:pPr>
      <w:pStyle w:val="Zhlav"/>
    </w:pPr>
    <w:r>
      <w:t>Praktická cvičení č. 1</w:t>
    </w:r>
    <w:r w:rsidR="00BF2929">
      <w:tab/>
      <w:t>Jméno:</w:t>
    </w:r>
  </w:p>
  <w:p w:rsidR="00BF2929" w:rsidRDefault="00BF29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30F"/>
    <w:multiLevelType w:val="multilevel"/>
    <w:tmpl w:val="9A9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A34DF"/>
    <w:multiLevelType w:val="multilevel"/>
    <w:tmpl w:val="0D4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9410B"/>
    <w:multiLevelType w:val="hybridMultilevel"/>
    <w:tmpl w:val="AC62B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34BB"/>
    <w:multiLevelType w:val="hybridMultilevel"/>
    <w:tmpl w:val="53CAEA84"/>
    <w:lvl w:ilvl="0" w:tplc="64C2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A32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C9A3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AEC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066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A945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ED66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FFA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1FA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274775CA"/>
    <w:multiLevelType w:val="multilevel"/>
    <w:tmpl w:val="3B1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E6D67"/>
    <w:multiLevelType w:val="hybridMultilevel"/>
    <w:tmpl w:val="E25A41B0"/>
    <w:lvl w:ilvl="0" w:tplc="53101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E4090"/>
    <w:multiLevelType w:val="hybridMultilevel"/>
    <w:tmpl w:val="480A2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79EC"/>
    <w:multiLevelType w:val="hybridMultilevel"/>
    <w:tmpl w:val="6C2EC108"/>
    <w:lvl w:ilvl="0" w:tplc="D694A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7A1A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4437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17464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5C88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86E69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72A9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FEAD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401D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60161"/>
    <w:multiLevelType w:val="hybridMultilevel"/>
    <w:tmpl w:val="163E886C"/>
    <w:lvl w:ilvl="0" w:tplc="E8468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1C6D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E4A2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A671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8A38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8CB5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A81A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F4BD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97CDF"/>
    <w:multiLevelType w:val="hybridMultilevel"/>
    <w:tmpl w:val="9A009192"/>
    <w:lvl w:ilvl="0" w:tplc="24B6A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E3"/>
    <w:rsid w:val="000025D6"/>
    <w:rsid w:val="000306F3"/>
    <w:rsid w:val="0004272E"/>
    <w:rsid w:val="00060FE0"/>
    <w:rsid w:val="00112749"/>
    <w:rsid w:val="00120C88"/>
    <w:rsid w:val="00132C0C"/>
    <w:rsid w:val="00150C3C"/>
    <w:rsid w:val="0016015B"/>
    <w:rsid w:val="00163DE3"/>
    <w:rsid w:val="001852F4"/>
    <w:rsid w:val="001B7F72"/>
    <w:rsid w:val="001E57DC"/>
    <w:rsid w:val="002134BA"/>
    <w:rsid w:val="0024640E"/>
    <w:rsid w:val="002512AD"/>
    <w:rsid w:val="00260C2A"/>
    <w:rsid w:val="002943FE"/>
    <w:rsid w:val="002A3D1F"/>
    <w:rsid w:val="002F5B95"/>
    <w:rsid w:val="0035284F"/>
    <w:rsid w:val="00363D7D"/>
    <w:rsid w:val="003658DC"/>
    <w:rsid w:val="00367A06"/>
    <w:rsid w:val="00383B3E"/>
    <w:rsid w:val="00410A44"/>
    <w:rsid w:val="00412616"/>
    <w:rsid w:val="00422763"/>
    <w:rsid w:val="004231C3"/>
    <w:rsid w:val="00435D0D"/>
    <w:rsid w:val="00441C22"/>
    <w:rsid w:val="004B41C7"/>
    <w:rsid w:val="00505A84"/>
    <w:rsid w:val="0054073F"/>
    <w:rsid w:val="00547EE1"/>
    <w:rsid w:val="0055192D"/>
    <w:rsid w:val="00553234"/>
    <w:rsid w:val="005A2AA9"/>
    <w:rsid w:val="005B1454"/>
    <w:rsid w:val="005B58B7"/>
    <w:rsid w:val="005D5B1B"/>
    <w:rsid w:val="005F51E8"/>
    <w:rsid w:val="00613C5B"/>
    <w:rsid w:val="00616C0D"/>
    <w:rsid w:val="00626B04"/>
    <w:rsid w:val="00632B7A"/>
    <w:rsid w:val="00664A05"/>
    <w:rsid w:val="006B466D"/>
    <w:rsid w:val="006D0DE4"/>
    <w:rsid w:val="006E40B6"/>
    <w:rsid w:val="006F563B"/>
    <w:rsid w:val="006F5FFB"/>
    <w:rsid w:val="00724C6E"/>
    <w:rsid w:val="0073534E"/>
    <w:rsid w:val="00736F33"/>
    <w:rsid w:val="00747B1C"/>
    <w:rsid w:val="00752AFC"/>
    <w:rsid w:val="007736FB"/>
    <w:rsid w:val="00773E17"/>
    <w:rsid w:val="0077419E"/>
    <w:rsid w:val="007B4267"/>
    <w:rsid w:val="007F53A1"/>
    <w:rsid w:val="00814AC3"/>
    <w:rsid w:val="00860824"/>
    <w:rsid w:val="00881397"/>
    <w:rsid w:val="008817BB"/>
    <w:rsid w:val="00895807"/>
    <w:rsid w:val="008979B1"/>
    <w:rsid w:val="008C14D8"/>
    <w:rsid w:val="008C1C47"/>
    <w:rsid w:val="008C7571"/>
    <w:rsid w:val="008E27B6"/>
    <w:rsid w:val="008E7315"/>
    <w:rsid w:val="008F516E"/>
    <w:rsid w:val="00922276"/>
    <w:rsid w:val="0092542C"/>
    <w:rsid w:val="00946FBD"/>
    <w:rsid w:val="009755F7"/>
    <w:rsid w:val="009A0CB9"/>
    <w:rsid w:val="009A3A61"/>
    <w:rsid w:val="009E45AF"/>
    <w:rsid w:val="009E51C9"/>
    <w:rsid w:val="009F201F"/>
    <w:rsid w:val="00A11969"/>
    <w:rsid w:val="00A13E07"/>
    <w:rsid w:val="00A26123"/>
    <w:rsid w:val="00A42BE1"/>
    <w:rsid w:val="00A50444"/>
    <w:rsid w:val="00AC3731"/>
    <w:rsid w:val="00AC4B2C"/>
    <w:rsid w:val="00AE5756"/>
    <w:rsid w:val="00B31AF7"/>
    <w:rsid w:val="00B34BE3"/>
    <w:rsid w:val="00B371D1"/>
    <w:rsid w:val="00B43AEB"/>
    <w:rsid w:val="00BD6893"/>
    <w:rsid w:val="00BF2929"/>
    <w:rsid w:val="00C15487"/>
    <w:rsid w:val="00C203E9"/>
    <w:rsid w:val="00C501C8"/>
    <w:rsid w:val="00C641DA"/>
    <w:rsid w:val="00C8346F"/>
    <w:rsid w:val="00C940F2"/>
    <w:rsid w:val="00CB0EC9"/>
    <w:rsid w:val="00D04423"/>
    <w:rsid w:val="00D14153"/>
    <w:rsid w:val="00D20A14"/>
    <w:rsid w:val="00D215AF"/>
    <w:rsid w:val="00D2380E"/>
    <w:rsid w:val="00D26DA7"/>
    <w:rsid w:val="00D3498B"/>
    <w:rsid w:val="00D71AB1"/>
    <w:rsid w:val="00D7575C"/>
    <w:rsid w:val="00D92CD7"/>
    <w:rsid w:val="00DB0C0B"/>
    <w:rsid w:val="00DB335C"/>
    <w:rsid w:val="00DC2D7D"/>
    <w:rsid w:val="00DD3466"/>
    <w:rsid w:val="00DD71FD"/>
    <w:rsid w:val="00E01884"/>
    <w:rsid w:val="00E2000D"/>
    <w:rsid w:val="00E22700"/>
    <w:rsid w:val="00E2385F"/>
    <w:rsid w:val="00E24425"/>
    <w:rsid w:val="00E325AC"/>
    <w:rsid w:val="00E34B95"/>
    <w:rsid w:val="00E42D95"/>
    <w:rsid w:val="00E470BD"/>
    <w:rsid w:val="00E61C07"/>
    <w:rsid w:val="00E73CC5"/>
    <w:rsid w:val="00EC2D2A"/>
    <w:rsid w:val="00ED44F2"/>
    <w:rsid w:val="00ED5044"/>
    <w:rsid w:val="00EF6BFF"/>
    <w:rsid w:val="00F10895"/>
    <w:rsid w:val="00F12A01"/>
    <w:rsid w:val="00F37402"/>
    <w:rsid w:val="00F7117E"/>
    <w:rsid w:val="00F71209"/>
    <w:rsid w:val="00F83906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736F33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36F33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36F33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36F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736F33"/>
    <w:pPr>
      <w:spacing w:after="0" w:line="271" w:lineRule="auto"/>
      <w:outlineLvl w:val="3"/>
    </w:pPr>
    <w:rPr>
      <w:b/>
      <w:bCs/>
      <w:spacing w:val="5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736F33"/>
    <w:pPr>
      <w:spacing w:after="0" w:line="271" w:lineRule="auto"/>
      <w:outlineLvl w:val="4"/>
    </w:pPr>
    <w:rPr>
      <w:i/>
      <w:iCs/>
      <w:szCs w:val="24"/>
      <w:lang w:val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736F3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2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736F33"/>
    <w:pPr>
      <w:spacing w:after="0"/>
      <w:outlineLvl w:val="6"/>
    </w:pPr>
    <w:rPr>
      <w:b/>
      <w:bCs/>
      <w:i/>
      <w:iCs/>
      <w:color w:val="5A5A5A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36F33"/>
    <w:pPr>
      <w:spacing w:after="0"/>
      <w:outlineLvl w:val="7"/>
    </w:pPr>
    <w:rPr>
      <w:b/>
      <w:bCs/>
      <w:color w:val="7F7F7F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736F3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6F33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6F33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6F33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36F33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6F33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6F33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6F33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6F33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6F33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736F33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36F33"/>
    <w:rPr>
      <w:rFonts w:cs="Times New Roman"/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736F33"/>
    <w:rPr>
      <w:i/>
      <w:iCs/>
      <w:smallCaps/>
      <w:spacing w:val="10"/>
      <w:sz w:val="28"/>
      <w:szCs w:val="28"/>
      <w:lang w:val="en-US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36F33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99"/>
    <w:qFormat/>
    <w:rsid w:val="00736F33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736F33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736F3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736F3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6F33"/>
    <w:rPr>
      <w:i/>
      <w:iCs/>
      <w:sz w:val="22"/>
      <w:lang w:val="en-US"/>
    </w:rPr>
  </w:style>
  <w:style w:type="character" w:customStyle="1" w:styleId="CittChar">
    <w:name w:val="Citát Char"/>
    <w:basedOn w:val="Standardnpsmoodstavce"/>
    <w:link w:val="Citt"/>
    <w:uiPriority w:val="99"/>
    <w:locked/>
    <w:rsid w:val="00736F33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6F33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736F33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736F33"/>
    <w:rPr>
      <w:rFonts w:cs="Times New Roman"/>
      <w:b/>
      <w:i/>
    </w:rPr>
  </w:style>
  <w:style w:type="character" w:styleId="Odkazjemn">
    <w:name w:val="Subtle Reference"/>
    <w:basedOn w:val="Standardnpsmoodstavce"/>
    <w:uiPriority w:val="99"/>
    <w:qFormat/>
    <w:rsid w:val="00736F33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736F33"/>
    <w:rPr>
      <w:rFonts w:cs="Times New Roman"/>
      <w:b/>
      <w:smallCaps/>
    </w:rPr>
  </w:style>
  <w:style w:type="character" w:styleId="Nzevknihy">
    <w:name w:val="Book Title"/>
    <w:basedOn w:val="Standardnpsmoodstavce"/>
    <w:uiPriority w:val="99"/>
    <w:qFormat/>
    <w:rsid w:val="00736F33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uiPriority w:val="99"/>
    <w:rsid w:val="00736F33"/>
    <w:pPr>
      <w:jc w:val="center"/>
    </w:pPr>
    <w:rPr>
      <w:rFonts w:ascii="Times New Roman" w:hAnsi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uiPriority w:val="99"/>
    <w:locked/>
    <w:rsid w:val="00736F33"/>
    <w:rPr>
      <w:rFonts w:ascii="Times New Roman" w:hAnsi="Times New Roman" w:cs="Times New Roman"/>
      <w:smallCaps/>
      <w:spacing w:val="5"/>
      <w:sz w:val="28"/>
      <w:szCs w:val="28"/>
    </w:rPr>
  </w:style>
  <w:style w:type="paragraph" w:styleId="Zhlav">
    <w:name w:val="header"/>
    <w:basedOn w:val="Normln"/>
    <w:link w:val="ZhlavChar"/>
    <w:uiPriority w:val="99"/>
    <w:rsid w:val="00B3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4BE3"/>
    <w:rPr>
      <w:rFonts w:cs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semiHidden/>
    <w:rsid w:val="00B3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34BE3"/>
    <w:rPr>
      <w:rFonts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B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4BE3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basedOn w:val="Standardnpsmoodstavce"/>
    <w:uiPriority w:val="99"/>
    <w:semiHidden/>
    <w:rsid w:val="00367A06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AC373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AC3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mw-headline">
    <w:name w:val="mw-headline"/>
    <w:basedOn w:val="Standardnpsmoodstavce"/>
    <w:uiPriority w:val="99"/>
    <w:rsid w:val="00AC3731"/>
    <w:rPr>
      <w:rFonts w:cs="Times New Roman"/>
    </w:rPr>
  </w:style>
  <w:style w:type="character" w:customStyle="1" w:styleId="editsection">
    <w:name w:val="editsection"/>
    <w:basedOn w:val="Standardnpsmoodstavce"/>
    <w:uiPriority w:val="99"/>
    <w:rsid w:val="00AC3731"/>
    <w:rPr>
      <w:rFonts w:cs="Times New Roman"/>
    </w:rPr>
  </w:style>
  <w:style w:type="paragraph" w:customStyle="1" w:styleId="text">
    <w:name w:val="text"/>
    <w:basedOn w:val="Normln"/>
    <w:uiPriority w:val="99"/>
    <w:rsid w:val="008C14D8"/>
    <w:pPr>
      <w:spacing w:before="120"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zaverliteratura">
    <w:name w:val="zaverliteratura"/>
    <w:basedOn w:val="Normln"/>
    <w:uiPriority w:val="99"/>
    <w:rsid w:val="00F10895"/>
    <w:pPr>
      <w:spacing w:after="0" w:line="240" w:lineRule="auto"/>
      <w:ind w:hanging="336"/>
    </w:pPr>
    <w:rPr>
      <w:rFonts w:ascii="Times New Roman" w:eastAsia="Times New Roman" w:hAnsi="Times New Roman"/>
      <w:szCs w:val="24"/>
      <w:lang w:eastAsia="cs-CZ"/>
    </w:rPr>
  </w:style>
  <w:style w:type="paragraph" w:customStyle="1" w:styleId="obrazek">
    <w:name w:val="obrazek"/>
    <w:basedOn w:val="Normln"/>
    <w:uiPriority w:val="99"/>
    <w:rsid w:val="00F10895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cs-CZ"/>
    </w:rPr>
  </w:style>
  <w:style w:type="character" w:customStyle="1" w:styleId="vzorec1">
    <w:name w:val="vzorec1"/>
    <w:basedOn w:val="Standardnpsmoodstavce"/>
    <w:uiPriority w:val="99"/>
    <w:rsid w:val="00F10895"/>
    <w:rPr>
      <w:rFonts w:cs="Times New Roman"/>
      <w:i/>
      <w:iCs/>
    </w:rPr>
  </w:style>
  <w:style w:type="table" w:styleId="Mkatabulky">
    <w:name w:val="Table Grid"/>
    <w:basedOn w:val="Normlntabulka"/>
    <w:uiPriority w:val="59"/>
    <w:locked/>
    <w:rsid w:val="001B7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736F33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36F33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36F33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36F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736F33"/>
    <w:pPr>
      <w:spacing w:after="0" w:line="271" w:lineRule="auto"/>
      <w:outlineLvl w:val="3"/>
    </w:pPr>
    <w:rPr>
      <w:b/>
      <w:bCs/>
      <w:spacing w:val="5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736F33"/>
    <w:pPr>
      <w:spacing w:after="0" w:line="271" w:lineRule="auto"/>
      <w:outlineLvl w:val="4"/>
    </w:pPr>
    <w:rPr>
      <w:i/>
      <w:iCs/>
      <w:szCs w:val="24"/>
      <w:lang w:val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736F3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2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736F33"/>
    <w:pPr>
      <w:spacing w:after="0"/>
      <w:outlineLvl w:val="6"/>
    </w:pPr>
    <w:rPr>
      <w:b/>
      <w:bCs/>
      <w:i/>
      <w:iCs/>
      <w:color w:val="5A5A5A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36F33"/>
    <w:pPr>
      <w:spacing w:after="0"/>
      <w:outlineLvl w:val="7"/>
    </w:pPr>
    <w:rPr>
      <w:b/>
      <w:bCs/>
      <w:color w:val="7F7F7F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736F3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6F33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6F33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6F33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36F33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6F33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6F33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6F33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6F33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6F33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736F33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36F33"/>
    <w:rPr>
      <w:rFonts w:cs="Times New Roman"/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736F33"/>
    <w:rPr>
      <w:i/>
      <w:iCs/>
      <w:smallCaps/>
      <w:spacing w:val="10"/>
      <w:sz w:val="28"/>
      <w:szCs w:val="28"/>
      <w:lang w:val="en-US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36F33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99"/>
    <w:qFormat/>
    <w:rsid w:val="00736F33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736F33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736F3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736F3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6F33"/>
    <w:rPr>
      <w:i/>
      <w:iCs/>
      <w:sz w:val="22"/>
      <w:lang w:val="en-US"/>
    </w:rPr>
  </w:style>
  <w:style w:type="character" w:customStyle="1" w:styleId="CittChar">
    <w:name w:val="Citát Char"/>
    <w:basedOn w:val="Standardnpsmoodstavce"/>
    <w:link w:val="Citt"/>
    <w:uiPriority w:val="99"/>
    <w:locked/>
    <w:rsid w:val="00736F33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6F33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736F33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736F33"/>
    <w:rPr>
      <w:rFonts w:cs="Times New Roman"/>
      <w:b/>
      <w:i/>
    </w:rPr>
  </w:style>
  <w:style w:type="character" w:styleId="Odkazjemn">
    <w:name w:val="Subtle Reference"/>
    <w:basedOn w:val="Standardnpsmoodstavce"/>
    <w:uiPriority w:val="99"/>
    <w:qFormat/>
    <w:rsid w:val="00736F33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736F33"/>
    <w:rPr>
      <w:rFonts w:cs="Times New Roman"/>
      <w:b/>
      <w:smallCaps/>
    </w:rPr>
  </w:style>
  <w:style w:type="character" w:styleId="Nzevknihy">
    <w:name w:val="Book Title"/>
    <w:basedOn w:val="Standardnpsmoodstavce"/>
    <w:uiPriority w:val="99"/>
    <w:qFormat/>
    <w:rsid w:val="00736F33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uiPriority w:val="99"/>
    <w:rsid w:val="00736F33"/>
    <w:pPr>
      <w:jc w:val="center"/>
    </w:pPr>
    <w:rPr>
      <w:rFonts w:ascii="Times New Roman" w:hAnsi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uiPriority w:val="99"/>
    <w:locked/>
    <w:rsid w:val="00736F33"/>
    <w:rPr>
      <w:rFonts w:ascii="Times New Roman" w:hAnsi="Times New Roman" w:cs="Times New Roman"/>
      <w:smallCaps/>
      <w:spacing w:val="5"/>
      <w:sz w:val="28"/>
      <w:szCs w:val="28"/>
    </w:rPr>
  </w:style>
  <w:style w:type="paragraph" w:styleId="Zhlav">
    <w:name w:val="header"/>
    <w:basedOn w:val="Normln"/>
    <w:link w:val="ZhlavChar"/>
    <w:uiPriority w:val="99"/>
    <w:rsid w:val="00B3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4BE3"/>
    <w:rPr>
      <w:rFonts w:cs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semiHidden/>
    <w:rsid w:val="00B3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34BE3"/>
    <w:rPr>
      <w:rFonts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B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4BE3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basedOn w:val="Standardnpsmoodstavce"/>
    <w:uiPriority w:val="99"/>
    <w:semiHidden/>
    <w:rsid w:val="00367A06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AC373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AC3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mw-headline">
    <w:name w:val="mw-headline"/>
    <w:basedOn w:val="Standardnpsmoodstavce"/>
    <w:uiPriority w:val="99"/>
    <w:rsid w:val="00AC3731"/>
    <w:rPr>
      <w:rFonts w:cs="Times New Roman"/>
    </w:rPr>
  </w:style>
  <w:style w:type="character" w:customStyle="1" w:styleId="editsection">
    <w:name w:val="editsection"/>
    <w:basedOn w:val="Standardnpsmoodstavce"/>
    <w:uiPriority w:val="99"/>
    <w:rsid w:val="00AC3731"/>
    <w:rPr>
      <w:rFonts w:cs="Times New Roman"/>
    </w:rPr>
  </w:style>
  <w:style w:type="paragraph" w:customStyle="1" w:styleId="text">
    <w:name w:val="text"/>
    <w:basedOn w:val="Normln"/>
    <w:uiPriority w:val="99"/>
    <w:rsid w:val="008C14D8"/>
    <w:pPr>
      <w:spacing w:before="120"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zaverliteratura">
    <w:name w:val="zaverliteratura"/>
    <w:basedOn w:val="Normln"/>
    <w:uiPriority w:val="99"/>
    <w:rsid w:val="00F10895"/>
    <w:pPr>
      <w:spacing w:after="0" w:line="240" w:lineRule="auto"/>
      <w:ind w:hanging="336"/>
    </w:pPr>
    <w:rPr>
      <w:rFonts w:ascii="Times New Roman" w:eastAsia="Times New Roman" w:hAnsi="Times New Roman"/>
      <w:szCs w:val="24"/>
      <w:lang w:eastAsia="cs-CZ"/>
    </w:rPr>
  </w:style>
  <w:style w:type="paragraph" w:customStyle="1" w:styleId="obrazek">
    <w:name w:val="obrazek"/>
    <w:basedOn w:val="Normln"/>
    <w:uiPriority w:val="99"/>
    <w:rsid w:val="00F10895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cs-CZ"/>
    </w:rPr>
  </w:style>
  <w:style w:type="character" w:customStyle="1" w:styleId="vzorec1">
    <w:name w:val="vzorec1"/>
    <w:basedOn w:val="Standardnpsmoodstavce"/>
    <w:uiPriority w:val="99"/>
    <w:rsid w:val="00F10895"/>
    <w:rPr>
      <w:rFonts w:cs="Times New Roman"/>
      <w:i/>
      <w:iCs/>
    </w:rPr>
  </w:style>
  <w:style w:type="table" w:styleId="Mkatabulky">
    <w:name w:val="Table Grid"/>
    <w:basedOn w:val="Normlntabulka"/>
    <w:uiPriority w:val="59"/>
    <w:locked/>
    <w:rsid w:val="001B7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4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4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k.wikipedia.org/wiki/S%C3%BAbor:Daktyl_04.JPG" TargetMode="External"/><Relationship Id="rId18" Type="http://schemas.openxmlformats.org/officeDocument/2006/relationships/hyperlink" Target="http://sk.wikipedia.org/w/index.php?title=Ov%C3%A1l&amp;action=edit&amp;redlink=1" TargetMode="External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sk.wikipedia.org/wiki/Kruh" TargetMode="External"/><Relationship Id="rId25" Type="http://schemas.openxmlformats.org/officeDocument/2006/relationships/image" Target="media/image10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k.wikipedia.org/w/index.php?title=Ov%C3%A1l&amp;action=edit&amp;redlink=1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.wikipedia.org/wiki/S%C3%BAbor:Daktyl_02.JPG" TargetMode="External"/><Relationship Id="rId24" Type="http://schemas.openxmlformats.org/officeDocument/2006/relationships/image" Target="media/image9.gif"/><Relationship Id="rId32" Type="http://schemas.openxmlformats.org/officeDocument/2006/relationships/hyperlink" Target="http://palmistryreport.wordpress.com/2010/02/02/dermatoglyphics-introduction-to-the-patterns-in-the-skin-ridges-of-the-human-han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.wikipedia.org/wiki/Kruh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upload.wikimedia.org/wikipedia/commons/d/dd/Daktyl_03.JPG" TargetMode="External"/><Relationship Id="rId31" Type="http://schemas.openxmlformats.org/officeDocument/2006/relationships/hyperlink" Target="http://sk.wikipedia.org/wiki/Daktyloskop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.wikipedia.org/wiki/S%C3%BAbor:Daktyl_01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://krimi-spk.sweb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3007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Jancova</cp:lastModifiedBy>
  <cp:revision>22</cp:revision>
  <dcterms:created xsi:type="dcterms:W3CDTF">2012-02-14T13:05:00Z</dcterms:created>
  <dcterms:modified xsi:type="dcterms:W3CDTF">2012-02-16T15:58:00Z</dcterms:modified>
</cp:coreProperties>
</file>