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72" w:rsidRPr="00DB1393" w:rsidRDefault="00DB1393" w:rsidP="00DB1393">
      <w:pPr>
        <w:spacing w:line="240" w:lineRule="auto"/>
        <w:rPr>
          <w:b/>
        </w:rPr>
      </w:pPr>
      <w:r w:rsidRPr="00DB1393">
        <w:rPr>
          <w:b/>
        </w:rPr>
        <w:t>Poradenství a raná péče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Národní plán vyrovnání příležitostí pro občany se zdravotním postižením (1998, s. 9):</w:t>
      </w:r>
      <w:r>
        <w:rPr>
          <w:b/>
          <w:bCs/>
        </w:rPr>
        <w:t xml:space="preserve"> </w:t>
      </w:r>
    </w:p>
    <w:p w:rsidR="00DB1393" w:rsidRPr="00DB1393" w:rsidRDefault="00DB1393" w:rsidP="00DB1393">
      <w:pPr>
        <w:spacing w:line="240" w:lineRule="auto"/>
        <w:rPr>
          <w:bCs/>
        </w:rPr>
      </w:pPr>
      <w:r w:rsidRPr="00DB1393">
        <w:rPr>
          <w:bCs/>
        </w:rPr>
        <w:t>„Raná péče je systém služeb a programů poskytovaných dětem ohroženým v sociálním, biologickém a psychickém vývoji, dětem se zdravotním postižením a jejich rodinám s cílem předcházet postižení, eliminovat nebo zmírnit jeho následky a poskytnout rodině i dítěti možnosti integrace“.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Východiska rané péče:</w:t>
      </w:r>
    </w:p>
    <w:p w:rsidR="00DB1393" w:rsidRPr="00DB1393" w:rsidRDefault="00DB1393" w:rsidP="00DB1393">
      <w:pPr>
        <w:spacing w:line="240" w:lineRule="auto"/>
      </w:pPr>
      <w:r w:rsidRPr="00DB1393">
        <w:t>překotný rozvoj mozkových buněk</w:t>
      </w:r>
    </w:p>
    <w:p w:rsidR="00DB1393" w:rsidRPr="00DB1393" w:rsidRDefault="00DB1393" w:rsidP="00DB1393">
      <w:pPr>
        <w:spacing w:line="240" w:lineRule="auto"/>
      </w:pPr>
      <w:r w:rsidRPr="00DB1393">
        <w:t>Kompenzační schopnosti mozku</w:t>
      </w:r>
    </w:p>
    <w:p w:rsidR="00DB1393" w:rsidRDefault="00DB1393" w:rsidP="00DB1393">
      <w:pPr>
        <w:spacing w:line="240" w:lineRule="auto"/>
      </w:pPr>
      <w:r w:rsidRPr="00DB1393">
        <w:t xml:space="preserve">zvyšujeme </w:t>
      </w:r>
      <w:proofErr w:type="spellStart"/>
      <w:r w:rsidRPr="00DB1393">
        <w:t>socioemocionální</w:t>
      </w:r>
      <w:proofErr w:type="spellEnd"/>
      <w:r w:rsidRPr="00DB1393">
        <w:t xml:space="preserve"> jistotu dítěte</w:t>
      </w:r>
    </w:p>
    <w:p w:rsidR="00DB1393" w:rsidRPr="00DB1393" w:rsidRDefault="00DB1393" w:rsidP="00DB1393">
      <w:pPr>
        <w:spacing w:line="240" w:lineRule="auto"/>
      </w:pPr>
      <w:r>
        <w:t>n</w:t>
      </w:r>
      <w:r w:rsidRPr="00DB1393">
        <w:t>edostatky ve vývoji postiženého dítěte mohou mít nepříznivé důsledky pro další vývoj</w:t>
      </w:r>
    </w:p>
    <w:p w:rsidR="00DB1393" w:rsidRPr="00DB1393" w:rsidRDefault="00DB1393" w:rsidP="00DB1393">
      <w:pPr>
        <w:spacing w:line="240" w:lineRule="auto"/>
      </w:pPr>
      <w:r>
        <w:t>z</w:t>
      </w:r>
      <w:r w:rsidRPr="00DB1393">
        <w:t>prostředkovávání zkušeností</w:t>
      </w:r>
    </w:p>
    <w:p w:rsidR="00DB1393" w:rsidRDefault="00DB1393" w:rsidP="00DB1393">
      <w:pPr>
        <w:spacing w:line="240" w:lineRule="auto"/>
      </w:pPr>
      <w:r>
        <w:t>d</w:t>
      </w:r>
      <w:r w:rsidRPr="00DB1393">
        <w:t>omácí prostředí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Služby rané péče mají být poskytovány:</w:t>
      </w:r>
    </w:p>
    <w:p w:rsidR="00DB1393" w:rsidRPr="00DB1393" w:rsidRDefault="00DB1393" w:rsidP="00DB1393">
      <w:pPr>
        <w:spacing w:line="240" w:lineRule="auto"/>
      </w:pPr>
      <w:r w:rsidRPr="00DB1393">
        <w:t>Od zjištění rizika nebo postižení</w:t>
      </w:r>
    </w:p>
    <w:p w:rsidR="00DB1393" w:rsidRPr="00DB1393" w:rsidRDefault="00DB1393" w:rsidP="00DB1393">
      <w:pPr>
        <w:spacing w:line="240" w:lineRule="auto"/>
      </w:pPr>
      <w:r w:rsidRPr="00DB1393">
        <w:t>Tak, aby zvyšovaly vývojovou úroveň dítěte v ohrožených oblastech</w:t>
      </w:r>
    </w:p>
    <w:p w:rsidR="00DB1393" w:rsidRDefault="00DB1393" w:rsidP="00DB1393">
      <w:pPr>
        <w:spacing w:line="240" w:lineRule="auto"/>
      </w:pPr>
      <w:r w:rsidRPr="00DB1393">
        <w:t>Do doby zařazení do některého typu školského zařízení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Ranou podporou rozumíme:</w:t>
      </w:r>
    </w:p>
    <w:p w:rsidR="00DB1393" w:rsidRPr="00DB1393" w:rsidRDefault="00DB1393" w:rsidP="00DB1393">
      <w:pPr>
        <w:spacing w:line="240" w:lineRule="auto"/>
      </w:pPr>
      <w:r w:rsidRPr="00DB1393">
        <w:t xml:space="preserve">Všechna odborně použitá opatření (intervence, aktivity, </w:t>
      </w:r>
      <w:proofErr w:type="spellStart"/>
      <w:r w:rsidRPr="00DB1393">
        <w:t>spec</w:t>
      </w:r>
      <w:proofErr w:type="spellEnd"/>
      <w:r w:rsidRPr="00DB1393">
        <w:t xml:space="preserve">. </w:t>
      </w:r>
      <w:proofErr w:type="gramStart"/>
      <w:r w:rsidRPr="00DB1393">
        <w:t>edukace</w:t>
      </w:r>
      <w:proofErr w:type="gramEnd"/>
      <w:r w:rsidRPr="00DB1393">
        <w:t xml:space="preserve">) sloužící: </w:t>
      </w:r>
    </w:p>
    <w:p w:rsidR="00DB1393" w:rsidRPr="00DB1393" w:rsidRDefault="00DB1393" w:rsidP="00DB1393">
      <w:pPr>
        <w:spacing w:line="240" w:lineRule="auto"/>
      </w:pPr>
      <w:r w:rsidRPr="00DB1393">
        <w:t>ke zlepšení organických funkcí</w:t>
      </w:r>
    </w:p>
    <w:p w:rsidR="00DB1393" w:rsidRPr="00DB1393" w:rsidRDefault="00DB1393" w:rsidP="00DB1393">
      <w:pPr>
        <w:spacing w:line="240" w:lineRule="auto"/>
      </w:pPr>
      <w:r w:rsidRPr="00DB1393">
        <w:t>k vybudování přiměřených způsobů chování</w:t>
      </w:r>
    </w:p>
    <w:p w:rsidR="00DB1393" w:rsidRDefault="00DB1393" w:rsidP="00DB1393">
      <w:pPr>
        <w:spacing w:line="240" w:lineRule="auto"/>
      </w:pPr>
      <w:r w:rsidRPr="00DB1393">
        <w:t>k vývoji osobnosti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Názvy “opatření“ jsou podle spojitosti s obory:</w:t>
      </w:r>
    </w:p>
    <w:p w:rsidR="00DB1393" w:rsidRPr="00DB1393" w:rsidRDefault="00DB1393" w:rsidP="00DB1393">
      <w:pPr>
        <w:spacing w:line="240" w:lineRule="auto"/>
      </w:pPr>
      <w:r w:rsidRPr="00DB1393">
        <w:rPr>
          <w:u w:val="single"/>
        </w:rPr>
        <w:t>Medicínské:</w:t>
      </w:r>
    </w:p>
    <w:p w:rsidR="00000000" w:rsidRPr="00DB1393" w:rsidRDefault="0054782C" w:rsidP="00DB1393">
      <w:pPr>
        <w:spacing w:line="240" w:lineRule="auto"/>
      </w:pPr>
      <w:r w:rsidRPr="00DB1393">
        <w:t xml:space="preserve">užívají pojem </w:t>
      </w:r>
      <w:r w:rsidRPr="00DB1393">
        <w:rPr>
          <w:i/>
          <w:iCs/>
        </w:rPr>
        <w:t xml:space="preserve">včasná </w:t>
      </w:r>
      <w:r w:rsidRPr="00DB1393">
        <w:rPr>
          <w:i/>
          <w:iCs/>
        </w:rPr>
        <w:t xml:space="preserve">terapie </w:t>
      </w:r>
      <w:r w:rsidRPr="00DB1393">
        <w:t>(fyzioterapie, medikamentózní ad.)</w:t>
      </w:r>
    </w:p>
    <w:p w:rsidR="00DB1393" w:rsidRPr="00DB1393" w:rsidRDefault="00DB1393" w:rsidP="00DB1393">
      <w:pPr>
        <w:spacing w:line="240" w:lineRule="auto"/>
      </w:pPr>
      <w:r w:rsidRPr="00DB1393">
        <w:rPr>
          <w:u w:val="single"/>
        </w:rPr>
        <w:t>Pedagogické:</w:t>
      </w:r>
    </w:p>
    <w:p w:rsidR="00000000" w:rsidRPr="00DB1393" w:rsidRDefault="0054782C" w:rsidP="00DB1393">
      <w:pPr>
        <w:spacing w:line="240" w:lineRule="auto"/>
      </w:pPr>
      <w:r w:rsidRPr="00DB1393">
        <w:t xml:space="preserve">užívají pojem </w:t>
      </w:r>
      <w:r w:rsidRPr="00DB1393">
        <w:rPr>
          <w:i/>
          <w:iCs/>
        </w:rPr>
        <w:t>raná výchova, pedagogická raná podpora, včasná intervence nebo raná péče</w:t>
      </w:r>
      <w:r w:rsidRPr="00DB1393">
        <w:rPr>
          <w:b/>
          <w:bCs/>
          <w:i/>
          <w:iCs/>
        </w:rPr>
        <w:t xml:space="preserve"> 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ASOCIACE PRACOVNÍKŮ V RANÉ PÉČE</w:t>
      </w:r>
    </w:p>
    <w:p w:rsidR="00DB1393" w:rsidRPr="00DB1393" w:rsidRDefault="00DB1393" w:rsidP="00DB1393">
      <w:pPr>
        <w:spacing w:line="240" w:lineRule="auto"/>
      </w:pPr>
      <w:r w:rsidRPr="00DB1393">
        <w:t>je celostátní profesní organizace</w:t>
      </w:r>
    </w:p>
    <w:p w:rsidR="00DB1393" w:rsidRPr="00DB1393" w:rsidRDefault="00DB1393" w:rsidP="00DB1393">
      <w:pPr>
        <w:spacing w:line="240" w:lineRule="auto"/>
      </w:pPr>
      <w:r w:rsidRPr="00DB1393">
        <w:t>jejím posláním je prosazování oboru rané péče jako terénní sociální  služby</w:t>
      </w:r>
    </w:p>
    <w:p w:rsidR="00DB1393" w:rsidRPr="00DB1393" w:rsidRDefault="00DB1393" w:rsidP="00DB1393">
      <w:pPr>
        <w:spacing w:line="240" w:lineRule="auto"/>
      </w:pPr>
      <w:r w:rsidRPr="00DB1393">
        <w:t>poskytuje se rodinám dětí raného věku se zdravotním postižením</w:t>
      </w:r>
    </w:p>
    <w:p w:rsidR="00DB1393" w:rsidRDefault="00DB1393" w:rsidP="00DB1393">
      <w:pPr>
        <w:spacing w:line="240" w:lineRule="auto"/>
      </w:pPr>
      <w:r w:rsidRPr="00DB1393">
        <w:t>či ohrožením vlivem sociálního prostředí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lastRenderedPageBreak/>
        <w:t>Společnost pro ranou péči</w:t>
      </w:r>
    </w:p>
    <w:p w:rsidR="00DB1393" w:rsidRPr="00DB1393" w:rsidRDefault="00DB1393" w:rsidP="00DB1393">
      <w:pPr>
        <w:spacing w:line="240" w:lineRule="auto"/>
      </w:pPr>
      <w:r w:rsidRPr="00DB1393">
        <w:rPr>
          <w:b/>
          <w:bCs/>
        </w:rPr>
        <w:t>Střediska rané péče</w:t>
      </w:r>
      <w:r>
        <w:rPr>
          <w:b/>
          <w:bCs/>
        </w:rPr>
        <w:t>:</w:t>
      </w:r>
      <w:r w:rsidRPr="00DB1393">
        <w:rPr>
          <w:b/>
          <w:bCs/>
        </w:rPr>
        <w:t xml:space="preserve"> </w:t>
      </w:r>
    </w:p>
    <w:p w:rsidR="00000000" w:rsidRPr="00DB1393" w:rsidRDefault="0054782C" w:rsidP="00DB1393">
      <w:pPr>
        <w:spacing w:line="240" w:lineRule="auto"/>
      </w:pPr>
      <w:r w:rsidRPr="00DB1393">
        <w:t xml:space="preserve">centra pro podporu a provázení rodin </w:t>
      </w:r>
    </w:p>
    <w:p w:rsidR="00000000" w:rsidRPr="00DB1393" w:rsidRDefault="0054782C" w:rsidP="00DB1393">
      <w:pPr>
        <w:spacing w:line="240" w:lineRule="auto"/>
      </w:pPr>
      <w:r w:rsidRPr="00DB1393">
        <w:t>dětí se zrakovým a kombinovaným postižením</w:t>
      </w:r>
    </w:p>
    <w:p w:rsidR="00000000" w:rsidRPr="00DB1393" w:rsidRDefault="0054782C" w:rsidP="00DB1393">
      <w:pPr>
        <w:spacing w:line="240" w:lineRule="auto"/>
      </w:pPr>
      <w:r w:rsidRPr="00DB1393">
        <w:t xml:space="preserve">rodiny dětí s těžkým postižením zraku ve věku do 4 let </w:t>
      </w:r>
    </w:p>
    <w:p w:rsidR="00000000" w:rsidRPr="00DB1393" w:rsidRDefault="0054782C" w:rsidP="00DB1393">
      <w:pPr>
        <w:spacing w:line="240" w:lineRule="auto"/>
      </w:pPr>
      <w:r w:rsidRPr="00DB1393">
        <w:t>rodiny dětí se zrakovým a kombinovaným postižením do 7 let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Cíle a výhody rané péče:</w:t>
      </w:r>
    </w:p>
    <w:p w:rsidR="00DB1393" w:rsidRPr="00DB1393" w:rsidRDefault="00DB1393" w:rsidP="00DB1393">
      <w:pPr>
        <w:spacing w:line="240" w:lineRule="auto"/>
      </w:pPr>
      <w:r w:rsidRPr="00DB1393">
        <w:t>Učit odpovědným postojům</w:t>
      </w:r>
    </w:p>
    <w:p w:rsidR="00DB1393" w:rsidRPr="00DB1393" w:rsidRDefault="00DB1393" w:rsidP="00DB1393">
      <w:pPr>
        <w:spacing w:line="240" w:lineRule="auto"/>
      </w:pPr>
      <w:r w:rsidRPr="00DB1393">
        <w:t>Pomoci k co nejmenší závislosti na sociálních službách</w:t>
      </w:r>
    </w:p>
    <w:p w:rsidR="00DB1393" w:rsidRPr="00DB1393" w:rsidRDefault="00DB1393" w:rsidP="00DB1393">
      <w:pPr>
        <w:spacing w:line="240" w:lineRule="auto"/>
      </w:pPr>
      <w:r w:rsidRPr="00DB1393">
        <w:t>Minimalizovat důsledky postižení na vývoj dítěte a jeho socializaci</w:t>
      </w:r>
    </w:p>
    <w:p w:rsidR="00DB1393" w:rsidRDefault="00DB1393" w:rsidP="00DB1393">
      <w:pPr>
        <w:spacing w:line="240" w:lineRule="auto"/>
      </w:pPr>
      <w:r w:rsidRPr="00DB1393">
        <w:t>Vytvořit dítěti co nejpřirozenější prostředí (speciálního pouze tolik, kolik ne nezbytně nutné)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Tým raně poradenských služeb:</w:t>
      </w:r>
    </w:p>
    <w:p w:rsidR="00DB1393" w:rsidRPr="00DB1393" w:rsidRDefault="00DB1393" w:rsidP="00DB1393">
      <w:pPr>
        <w:spacing w:line="240" w:lineRule="auto"/>
      </w:pPr>
      <w:r w:rsidRPr="00DB1393">
        <w:t>Cestující speciální pedagog příslušné specializace</w:t>
      </w:r>
    </w:p>
    <w:p w:rsidR="00DB1393" w:rsidRPr="00DB1393" w:rsidRDefault="00DB1393" w:rsidP="00DB1393">
      <w:pPr>
        <w:spacing w:line="240" w:lineRule="auto"/>
      </w:pPr>
      <w:r w:rsidRPr="00DB1393">
        <w:t>Sociální pracovnice</w:t>
      </w:r>
    </w:p>
    <w:p w:rsidR="00DB1393" w:rsidRPr="00DB1393" w:rsidRDefault="00DB1393" w:rsidP="00DB1393">
      <w:pPr>
        <w:spacing w:line="240" w:lineRule="auto"/>
      </w:pPr>
      <w:r w:rsidRPr="00DB1393">
        <w:t>Psycholog</w:t>
      </w:r>
    </w:p>
    <w:p w:rsidR="00DB1393" w:rsidRPr="00DB1393" w:rsidRDefault="00DB1393" w:rsidP="00DB1393">
      <w:pPr>
        <w:spacing w:line="240" w:lineRule="auto"/>
      </w:pPr>
      <w:r w:rsidRPr="00DB1393">
        <w:t>Fyzioterapeut, ergoterapeut</w:t>
      </w:r>
    </w:p>
    <w:p w:rsidR="00DB1393" w:rsidRPr="00DB1393" w:rsidRDefault="00DB1393" w:rsidP="00DB1393">
      <w:pPr>
        <w:spacing w:line="240" w:lineRule="auto"/>
      </w:pPr>
      <w:r w:rsidRPr="00DB1393">
        <w:t>Instruktor specialista (</w:t>
      </w:r>
      <w:proofErr w:type="spellStart"/>
      <w:r w:rsidRPr="00DB1393">
        <w:t>videotrenér</w:t>
      </w:r>
      <w:proofErr w:type="spellEnd"/>
      <w:r w:rsidRPr="00DB1393">
        <w:t xml:space="preserve">, instruktor zrakové stimulace, </w:t>
      </w:r>
      <w:proofErr w:type="spellStart"/>
      <w:r w:rsidRPr="00DB1393">
        <w:t>facilitátor</w:t>
      </w:r>
      <w:proofErr w:type="spellEnd"/>
      <w:r w:rsidRPr="00DB1393">
        <w:t xml:space="preserve"> alternativní komunikace apod.)</w:t>
      </w:r>
    </w:p>
    <w:p w:rsidR="00DB1393" w:rsidRPr="00DB1393" w:rsidRDefault="00DB1393" w:rsidP="00DB1393">
      <w:pPr>
        <w:spacing w:line="240" w:lineRule="auto"/>
      </w:pPr>
      <w:r w:rsidRPr="00DB1393">
        <w:t>Technický pracovník</w:t>
      </w:r>
    </w:p>
    <w:p w:rsidR="00DB1393" w:rsidRPr="00DB1393" w:rsidRDefault="00DB1393" w:rsidP="00DB1393">
      <w:pPr>
        <w:spacing w:line="240" w:lineRule="auto"/>
      </w:pPr>
      <w:r w:rsidRPr="00DB1393">
        <w:t xml:space="preserve">Lékaři </w:t>
      </w:r>
    </w:p>
    <w:p w:rsidR="00DB1393" w:rsidRDefault="00DB1393" w:rsidP="00DB1393">
      <w:pPr>
        <w:spacing w:line="240" w:lineRule="auto"/>
      </w:pPr>
      <w:r w:rsidRPr="00DB1393">
        <w:t>Rodiče</w:t>
      </w:r>
    </w:p>
    <w:p w:rsid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Programy RP</w:t>
      </w:r>
      <w:r>
        <w:rPr>
          <w:b/>
          <w:bCs/>
        </w:rPr>
        <w:t>:</w:t>
      </w:r>
    </w:p>
    <w:p w:rsidR="00DB1393" w:rsidRPr="00DB1393" w:rsidRDefault="00DB1393" w:rsidP="00DB1393">
      <w:pPr>
        <w:spacing w:line="240" w:lineRule="auto"/>
        <w:rPr>
          <w:bCs/>
        </w:rPr>
      </w:pPr>
      <w:r w:rsidRPr="00DB1393">
        <w:rPr>
          <w:bCs/>
        </w:rPr>
        <w:t>Podpora rodiny</w:t>
      </w:r>
    </w:p>
    <w:p w:rsidR="00DB1393" w:rsidRPr="00DB1393" w:rsidRDefault="00DB1393" w:rsidP="00DB1393">
      <w:pPr>
        <w:spacing w:line="240" w:lineRule="auto"/>
        <w:rPr>
          <w:bCs/>
        </w:rPr>
      </w:pPr>
      <w:r w:rsidRPr="00DB1393">
        <w:rPr>
          <w:bCs/>
        </w:rPr>
        <w:t>Podpora vývoje dítěte</w:t>
      </w:r>
    </w:p>
    <w:p w:rsidR="00DB1393" w:rsidRDefault="00DB1393" w:rsidP="00DB1393">
      <w:pPr>
        <w:spacing w:line="240" w:lineRule="auto"/>
        <w:rPr>
          <w:bCs/>
        </w:rPr>
      </w:pPr>
      <w:r w:rsidRPr="00DB1393">
        <w:rPr>
          <w:bCs/>
        </w:rPr>
        <w:t>Působení na veřejnost</w:t>
      </w:r>
    </w:p>
    <w:p w:rsidR="00DB1393" w:rsidRPr="00DB1393" w:rsidRDefault="00DB1393" w:rsidP="00DB1393">
      <w:pPr>
        <w:spacing w:line="240" w:lineRule="auto"/>
        <w:rPr>
          <w:b/>
          <w:bCs/>
        </w:rPr>
      </w:pPr>
      <w:r w:rsidRPr="00DB1393">
        <w:rPr>
          <w:b/>
          <w:bCs/>
        </w:rPr>
        <w:t>Raná péče v ČR:</w:t>
      </w:r>
    </w:p>
    <w:p w:rsidR="00DB1393" w:rsidRPr="00DB1393" w:rsidRDefault="00DB1393" w:rsidP="00DB1393">
      <w:pPr>
        <w:spacing w:line="240" w:lineRule="auto"/>
      </w:pPr>
      <w:r w:rsidRPr="00DB1393">
        <w:t>Většinou oddělena část medicínská a pedagogická</w:t>
      </w:r>
    </w:p>
    <w:p w:rsidR="00DB1393" w:rsidRPr="00DB1393" w:rsidRDefault="00DB1393" w:rsidP="00DB1393">
      <w:pPr>
        <w:spacing w:line="240" w:lineRule="auto"/>
      </w:pPr>
      <w:r w:rsidRPr="00DB1393">
        <w:t>Medicínští pracovníci vstupují do kontaktu včas oproti pedagogům ad.</w:t>
      </w:r>
    </w:p>
    <w:p w:rsidR="00DB1393" w:rsidRPr="00DB1393" w:rsidRDefault="00DB1393" w:rsidP="00DB1393">
      <w:pPr>
        <w:spacing w:line="240" w:lineRule="auto"/>
      </w:pPr>
      <w:r w:rsidRPr="00DB1393">
        <w:t>Zákon 108/2006 Sb.  O sociálních službách definuje RP v § 54</w:t>
      </w:r>
    </w:p>
    <w:p w:rsidR="00DB1393" w:rsidRDefault="00DB1393" w:rsidP="00DB1393">
      <w:pPr>
        <w:spacing w:line="240" w:lineRule="auto"/>
      </w:pPr>
      <w:r w:rsidRPr="00DB1393">
        <w:t xml:space="preserve">Vyhláška č. </w:t>
      </w:r>
      <w:r w:rsidR="00267448">
        <w:t xml:space="preserve">116/ 2011 Sb. kterou se mění vyhláška č. </w:t>
      </w:r>
      <w:r w:rsidRPr="00DB1393">
        <w:t>72/2005 Sb., o poskytování poradenských služeb ve školách a školských poradenských zařízeních</w:t>
      </w:r>
      <w:r>
        <w:t xml:space="preserve"> </w:t>
      </w:r>
    </w:p>
    <w:p w:rsidR="00267448" w:rsidRDefault="00267448" w:rsidP="00DB1393">
      <w:pPr>
        <w:spacing w:line="240" w:lineRule="auto"/>
        <w:rPr>
          <w:b/>
        </w:rPr>
      </w:pPr>
      <w:r w:rsidRPr="00267448">
        <w:rPr>
          <w:b/>
        </w:rPr>
        <w:lastRenderedPageBreak/>
        <w:t>Služba RP dle zákona 108/2006 obsahuje tyto základní činnosti:</w:t>
      </w:r>
    </w:p>
    <w:p w:rsidR="00267448" w:rsidRPr="00267448" w:rsidRDefault="00267448" w:rsidP="00267448">
      <w:pPr>
        <w:spacing w:line="240" w:lineRule="auto"/>
      </w:pPr>
      <w:r w:rsidRPr="00267448">
        <w:t>výchovné, vzdělávací a aktivizační činnosti,</w:t>
      </w:r>
    </w:p>
    <w:p w:rsidR="00267448" w:rsidRPr="00267448" w:rsidRDefault="00267448" w:rsidP="00267448">
      <w:pPr>
        <w:spacing w:line="240" w:lineRule="auto"/>
      </w:pPr>
      <w:r w:rsidRPr="00267448">
        <w:t>zprostředkování kontaktu se společenským prostředím,</w:t>
      </w:r>
    </w:p>
    <w:p w:rsidR="00267448" w:rsidRPr="00267448" w:rsidRDefault="00267448" w:rsidP="00267448">
      <w:pPr>
        <w:spacing w:line="240" w:lineRule="auto"/>
      </w:pPr>
      <w:r w:rsidRPr="00267448">
        <w:t xml:space="preserve"> sociálně terapeutické činnosti,</w:t>
      </w:r>
    </w:p>
    <w:p w:rsidR="00267448" w:rsidRDefault="00267448" w:rsidP="00267448">
      <w:pPr>
        <w:spacing w:line="240" w:lineRule="auto"/>
      </w:pPr>
      <w:r w:rsidRPr="00267448">
        <w:t xml:space="preserve"> pomoc při uplatňování práv, oprávněných zájmů a při o</w:t>
      </w:r>
      <w:r>
        <w:t>bstarávání osobních záležitostí</w:t>
      </w:r>
    </w:p>
    <w:p w:rsidR="00267448" w:rsidRDefault="00267448" w:rsidP="00267448">
      <w:pPr>
        <w:spacing w:line="240" w:lineRule="auto"/>
        <w:rPr>
          <w:b/>
        </w:rPr>
      </w:pPr>
      <w:r w:rsidRPr="00267448">
        <w:rPr>
          <w:b/>
        </w:rPr>
        <w:t>Formy terapie v rané péči:</w:t>
      </w:r>
    </w:p>
    <w:p w:rsidR="00267448" w:rsidRP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>Medicínská a terapeutická oblast:</w:t>
      </w:r>
    </w:p>
    <w:p w:rsidR="00267448" w:rsidRPr="00267448" w:rsidRDefault="00267448" w:rsidP="00267448">
      <w:pPr>
        <w:spacing w:line="240" w:lineRule="auto"/>
      </w:pPr>
      <w:r w:rsidRPr="00267448">
        <w:t>Fyzioterapie</w:t>
      </w:r>
    </w:p>
    <w:p w:rsidR="00267448" w:rsidRPr="00267448" w:rsidRDefault="00267448" w:rsidP="00267448">
      <w:pPr>
        <w:spacing w:line="240" w:lineRule="auto"/>
      </w:pPr>
      <w:r w:rsidRPr="00267448">
        <w:t>Ergoterapie</w:t>
      </w:r>
    </w:p>
    <w:p w:rsidR="00267448" w:rsidRPr="00267448" w:rsidRDefault="00267448" w:rsidP="00267448">
      <w:pPr>
        <w:spacing w:line="240" w:lineRule="auto"/>
      </w:pPr>
      <w:r w:rsidRPr="00267448">
        <w:t xml:space="preserve">Logopedie </w:t>
      </w:r>
    </w:p>
    <w:p w:rsidR="00267448" w:rsidRPr="00267448" w:rsidRDefault="00267448" w:rsidP="00267448">
      <w:pPr>
        <w:spacing w:line="240" w:lineRule="auto"/>
      </w:pPr>
      <w:r w:rsidRPr="00267448">
        <w:t xml:space="preserve">Balneoterapie </w:t>
      </w:r>
    </w:p>
    <w:p w:rsidR="00267448" w:rsidRPr="00267448" w:rsidRDefault="00267448" w:rsidP="00267448">
      <w:pPr>
        <w:spacing w:line="240" w:lineRule="auto"/>
      </w:pPr>
      <w:r w:rsidRPr="00267448">
        <w:t>Terapie laserem</w:t>
      </w:r>
    </w:p>
    <w:p w:rsidR="00267448" w:rsidRPr="00267448" w:rsidRDefault="00267448" w:rsidP="00267448">
      <w:pPr>
        <w:spacing w:line="240" w:lineRule="auto"/>
      </w:pPr>
      <w:r w:rsidRPr="00267448">
        <w:t>Hydroterapie</w:t>
      </w:r>
    </w:p>
    <w:p w:rsidR="00267448" w:rsidRDefault="00267448" w:rsidP="00267448">
      <w:pPr>
        <w:spacing w:line="240" w:lineRule="auto"/>
      </w:pPr>
      <w:r w:rsidRPr="00267448">
        <w:t>Elektroléčba ad.</w:t>
      </w:r>
    </w:p>
    <w:p w:rsidR="00267448" w:rsidRP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>Střediska rané péče a SPC:</w:t>
      </w:r>
    </w:p>
    <w:p w:rsidR="00267448" w:rsidRPr="00267448" w:rsidRDefault="00267448" w:rsidP="00267448">
      <w:pPr>
        <w:spacing w:line="240" w:lineRule="auto"/>
      </w:pPr>
      <w:proofErr w:type="spellStart"/>
      <w:r w:rsidRPr="00267448">
        <w:t>Psychorelaxační</w:t>
      </w:r>
      <w:proofErr w:type="spellEnd"/>
      <w:r w:rsidRPr="00267448">
        <w:t xml:space="preserve"> cvičení</w:t>
      </w:r>
    </w:p>
    <w:p w:rsidR="00267448" w:rsidRPr="00267448" w:rsidRDefault="00267448" w:rsidP="00267448">
      <w:pPr>
        <w:spacing w:line="240" w:lineRule="auto"/>
      </w:pPr>
      <w:r w:rsidRPr="00267448">
        <w:t xml:space="preserve">Rozvoj jemné motoriky, </w:t>
      </w:r>
      <w:proofErr w:type="spellStart"/>
      <w:r w:rsidRPr="00267448">
        <w:t>grafomotoriky</w:t>
      </w:r>
      <w:proofErr w:type="spellEnd"/>
    </w:p>
    <w:p w:rsidR="00267448" w:rsidRPr="00267448" w:rsidRDefault="00267448" w:rsidP="00267448">
      <w:pPr>
        <w:spacing w:line="240" w:lineRule="auto"/>
      </w:pPr>
      <w:r w:rsidRPr="00267448">
        <w:t>Různá rozvíjející, stimulační cvičení</w:t>
      </w:r>
    </w:p>
    <w:p w:rsidR="00267448" w:rsidRPr="00267448" w:rsidRDefault="00267448" w:rsidP="00267448">
      <w:pPr>
        <w:spacing w:line="240" w:lineRule="auto"/>
      </w:pPr>
      <w:r w:rsidRPr="00267448">
        <w:t>Rozvoj komunikačních dovedností</w:t>
      </w:r>
    </w:p>
    <w:p w:rsidR="00267448" w:rsidRPr="00267448" w:rsidRDefault="00267448" w:rsidP="00267448">
      <w:pPr>
        <w:spacing w:line="240" w:lineRule="auto"/>
      </w:pPr>
      <w:r w:rsidRPr="00267448">
        <w:t>Rodinná terapie</w:t>
      </w:r>
    </w:p>
    <w:p w:rsidR="00267448" w:rsidRPr="00267448" w:rsidRDefault="00267448" w:rsidP="00267448">
      <w:pPr>
        <w:spacing w:line="240" w:lineRule="auto"/>
      </w:pPr>
      <w:r w:rsidRPr="00267448">
        <w:t>Reedukační, rehabilitační odpoledne</w:t>
      </w:r>
    </w:p>
    <w:p w:rsidR="00267448" w:rsidRPr="00267448" w:rsidRDefault="00267448" w:rsidP="00267448">
      <w:pPr>
        <w:spacing w:line="240" w:lineRule="auto"/>
      </w:pPr>
      <w:proofErr w:type="spellStart"/>
      <w:r w:rsidRPr="00267448">
        <w:t>Psychorehabilitační</w:t>
      </w:r>
      <w:proofErr w:type="spellEnd"/>
      <w:r w:rsidRPr="00267448">
        <w:t xml:space="preserve"> pobyty</w:t>
      </w:r>
    </w:p>
    <w:p w:rsidR="00267448" w:rsidRPr="00267448" w:rsidRDefault="00267448" w:rsidP="00267448">
      <w:pPr>
        <w:spacing w:line="240" w:lineRule="auto"/>
      </w:pPr>
      <w:r w:rsidRPr="00267448">
        <w:t xml:space="preserve">Podpůrné terapie (dotykové, bazální stimulace, </w:t>
      </w:r>
      <w:proofErr w:type="spellStart"/>
      <w:r w:rsidRPr="00267448">
        <w:t>snoezelen</w:t>
      </w:r>
      <w:proofErr w:type="spellEnd"/>
      <w:r w:rsidRPr="00267448">
        <w:t xml:space="preserve">, muzikoterapie, </w:t>
      </w:r>
      <w:proofErr w:type="spellStart"/>
      <w:r w:rsidRPr="00267448">
        <w:t>canisterapie</w:t>
      </w:r>
      <w:proofErr w:type="spellEnd"/>
      <w:r w:rsidRPr="00267448">
        <w:t>)</w:t>
      </w:r>
    </w:p>
    <w:p w:rsidR="00267448" w:rsidRDefault="00267448">
      <w:pPr>
        <w:spacing w:line="240" w:lineRule="auto"/>
        <w:rPr>
          <w:b/>
          <w:bCs/>
        </w:rPr>
      </w:pPr>
      <w:r w:rsidRPr="00267448">
        <w:rPr>
          <w:b/>
          <w:bCs/>
        </w:rPr>
        <w:t>Obecné principy podpory v raném věku</w:t>
      </w:r>
      <w:r>
        <w:rPr>
          <w:b/>
          <w:bCs/>
        </w:rPr>
        <w:t>:</w:t>
      </w:r>
    </w:p>
    <w:p w:rsidR="00267448" w:rsidRPr="00267448" w:rsidRDefault="00267448" w:rsidP="00267448">
      <w:pPr>
        <w:spacing w:line="240" w:lineRule="auto"/>
      </w:pPr>
      <w:r w:rsidRPr="00267448">
        <w:t>Uspořádání prostředí</w:t>
      </w:r>
    </w:p>
    <w:p w:rsidR="00267448" w:rsidRPr="00267448" w:rsidRDefault="00267448" w:rsidP="00267448">
      <w:pPr>
        <w:spacing w:line="240" w:lineRule="auto"/>
      </w:pPr>
      <w:r w:rsidRPr="00267448">
        <w:t>Přenášení a nošení</w:t>
      </w:r>
    </w:p>
    <w:p w:rsidR="00267448" w:rsidRPr="00267448" w:rsidRDefault="00267448" w:rsidP="00267448">
      <w:pPr>
        <w:spacing w:line="240" w:lineRule="auto"/>
      </w:pPr>
      <w:r w:rsidRPr="00267448">
        <w:t>Polohování</w:t>
      </w:r>
    </w:p>
    <w:p w:rsidR="00267448" w:rsidRPr="00267448" w:rsidRDefault="00267448" w:rsidP="00267448">
      <w:pPr>
        <w:spacing w:line="240" w:lineRule="auto"/>
      </w:pPr>
      <w:r w:rsidRPr="00267448">
        <w:t xml:space="preserve">Oblast </w:t>
      </w:r>
      <w:proofErr w:type="spellStart"/>
      <w:r w:rsidRPr="00267448">
        <w:t>sebeobsluhy</w:t>
      </w:r>
      <w:proofErr w:type="spellEnd"/>
    </w:p>
    <w:p w:rsidR="00267448" w:rsidRPr="00267448" w:rsidRDefault="00267448" w:rsidP="00267448">
      <w:pPr>
        <w:spacing w:line="240" w:lineRule="auto"/>
      </w:pPr>
      <w:r w:rsidRPr="00267448">
        <w:t>Podpora a kompenzace pohybu</w:t>
      </w:r>
    </w:p>
    <w:p w:rsidR="00267448" w:rsidRDefault="00267448" w:rsidP="00267448">
      <w:pPr>
        <w:spacing w:line="240" w:lineRule="auto"/>
      </w:pPr>
      <w:r w:rsidRPr="00267448">
        <w:t>Primární učení</w:t>
      </w:r>
    </w:p>
    <w:p w:rsidR="00267448" w:rsidRDefault="00267448" w:rsidP="00267448">
      <w:pPr>
        <w:spacing w:line="240" w:lineRule="auto"/>
        <w:rPr>
          <w:b/>
        </w:rPr>
      </w:pPr>
      <w:r w:rsidRPr="00267448">
        <w:rPr>
          <w:b/>
        </w:rPr>
        <w:lastRenderedPageBreak/>
        <w:t>Integrovaný přístup</w:t>
      </w:r>
      <w:r>
        <w:rPr>
          <w:b/>
        </w:rPr>
        <w:t>:</w:t>
      </w:r>
    </w:p>
    <w:p w:rsidR="00267448" w:rsidRP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>Fáze setkání - setkání s novými dětmi a jejich rodinami, obdržení doporučení:</w:t>
      </w:r>
    </w:p>
    <w:p w:rsidR="00000000" w:rsidRPr="00267448" w:rsidRDefault="0054782C" w:rsidP="00267448">
      <w:pPr>
        <w:spacing w:line="240" w:lineRule="auto"/>
      </w:pPr>
      <w:r w:rsidRPr="00267448">
        <w:t xml:space="preserve">Jedná se o vymezení problému, kde je nutné vzít v úvahu potřeby dítěte i rodičů. </w:t>
      </w:r>
    </w:p>
    <w:p w:rsidR="00000000" w:rsidRPr="00267448" w:rsidRDefault="0054782C" w:rsidP="00267448">
      <w:pPr>
        <w:spacing w:line="240" w:lineRule="auto"/>
      </w:pPr>
      <w:r w:rsidRPr="00267448">
        <w:t xml:space="preserve">Zahrnuje otázky </w:t>
      </w:r>
      <w:proofErr w:type="gramStart"/>
      <w:r w:rsidRPr="00267448">
        <w:t xml:space="preserve">typu </w:t>
      </w:r>
      <w:r w:rsidRPr="00267448">
        <w:rPr>
          <w:i/>
          <w:iCs/>
        </w:rPr>
        <w:t>Proč</w:t>
      </w:r>
      <w:proofErr w:type="gramEnd"/>
      <w:r w:rsidRPr="00267448">
        <w:rPr>
          <w:i/>
          <w:iCs/>
        </w:rPr>
        <w:t xml:space="preserve"> přišli žádat o pomoc?</w:t>
      </w:r>
      <w:r w:rsidRPr="00267448">
        <w:t xml:space="preserve"> </w:t>
      </w:r>
      <w:r w:rsidRPr="00267448">
        <w:rPr>
          <w:i/>
          <w:iCs/>
        </w:rPr>
        <w:t xml:space="preserve">Kdo je </w:t>
      </w:r>
      <w:proofErr w:type="gramStart"/>
      <w:r w:rsidRPr="00267448">
        <w:rPr>
          <w:i/>
          <w:iCs/>
        </w:rPr>
        <w:t>doporučil</w:t>
      </w:r>
      <w:proofErr w:type="gramEnd"/>
      <w:r w:rsidRPr="00267448">
        <w:rPr>
          <w:i/>
          <w:iCs/>
        </w:rPr>
        <w:t xml:space="preserve"> popř. </w:t>
      </w:r>
      <w:proofErr w:type="gramStart"/>
      <w:r w:rsidRPr="00267448">
        <w:rPr>
          <w:i/>
          <w:iCs/>
        </w:rPr>
        <w:t>odeslal</w:t>
      </w:r>
      <w:proofErr w:type="gramEnd"/>
      <w:r w:rsidRPr="00267448">
        <w:rPr>
          <w:i/>
          <w:iCs/>
        </w:rPr>
        <w:t>?</w:t>
      </w:r>
      <w:r w:rsidRPr="00267448">
        <w:t xml:space="preserve"> </w:t>
      </w:r>
    </w:p>
    <w:p w:rsidR="00000000" w:rsidRPr="00267448" w:rsidRDefault="0054782C" w:rsidP="00267448">
      <w:pPr>
        <w:spacing w:line="240" w:lineRule="auto"/>
      </w:pPr>
      <w:r w:rsidRPr="00267448">
        <w:t>RA, OA</w:t>
      </w:r>
    </w:p>
    <w:p w:rsidR="00000000" w:rsidRDefault="0054782C" w:rsidP="00267448">
      <w:pPr>
        <w:spacing w:line="240" w:lineRule="auto"/>
      </w:pPr>
      <w:r w:rsidRPr="00267448">
        <w:t>Dohoda</w:t>
      </w:r>
    </w:p>
    <w:p w:rsidR="00267448" w:rsidRPr="00267448" w:rsidRDefault="00267448" w:rsidP="00267448">
      <w:pPr>
        <w:spacing w:line="240" w:lineRule="auto"/>
      </w:pPr>
      <w:r w:rsidRPr="00267448">
        <w:drawing>
          <wp:inline distT="0" distB="0" distL="0" distR="0">
            <wp:extent cx="5760720" cy="1267162"/>
            <wp:effectExtent l="1905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34250" cy="1612900"/>
                      <a:chOff x="900113" y="2852738"/>
                      <a:chExt cx="7334250" cy="1612900"/>
                    </a:xfrm>
                  </a:grpSpPr>
                  <a:grpSp>
                    <a:nvGrpSpPr>
                      <a:cNvPr id="21508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900113" y="2852738"/>
                        <a:ext cx="7334250" cy="1612900"/>
                        <a:chOff x="2205" y="3533"/>
                        <a:chExt cx="7200" cy="1584"/>
                      </a:xfrm>
                    </a:grpSpPr>
                    <a:sp>
                      <a:nvSpPr>
                        <a:cNvPr id="21509" name="AutoShape 5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2205" y="3533"/>
                          <a:ext cx="7200" cy="1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0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5" y="3965"/>
                          <a:ext cx="1872" cy="86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200"/>
                              <a:t>Doporučení</a:t>
                            </a:r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1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41" y="3965"/>
                          <a:ext cx="1872" cy="86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200"/>
                              <a:t>Jednotlivá tvrzení, fakta</a:t>
                            </a:r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2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77" y="3965"/>
                          <a:ext cx="1728" cy="1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200"/>
                              <a:t>Přijatý postup</a:t>
                            </a:r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3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9" y="3677"/>
                          <a:ext cx="1152" cy="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77" y="4397"/>
                          <a:ext cx="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5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89" y="4685"/>
                          <a:ext cx="1152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151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813" y="4397"/>
                          <a:ext cx="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67448" w:rsidRP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 xml:space="preserve">Fáze </w:t>
      </w:r>
      <w:proofErr w:type="gramStart"/>
      <w:r w:rsidRPr="00267448">
        <w:rPr>
          <w:u w:val="single"/>
        </w:rPr>
        <w:t>pozorování  – poznávání</w:t>
      </w:r>
      <w:proofErr w:type="gramEnd"/>
      <w:r w:rsidRPr="00267448">
        <w:rPr>
          <w:u w:val="single"/>
        </w:rPr>
        <w:t xml:space="preserve"> dítěte a jeho rodiny:</w:t>
      </w:r>
      <w:r>
        <w:rPr>
          <w:u w:val="single"/>
        </w:rPr>
        <w:t xml:space="preserve"> </w:t>
      </w:r>
      <w:r w:rsidRPr="00267448">
        <w:t>hodnocení potřeb dítěte a rodiny</w:t>
      </w:r>
      <w:r w:rsidRPr="00267448">
        <w:rPr>
          <w:u w:val="single"/>
        </w:rPr>
        <w:t xml:space="preserve">                   </w:t>
      </w:r>
    </w:p>
    <w:p w:rsidR="00267448" w:rsidRPr="00267448" w:rsidRDefault="00267448" w:rsidP="00267448">
      <w:pPr>
        <w:spacing w:line="240" w:lineRule="auto"/>
      </w:pPr>
      <w:r w:rsidRPr="00267448">
        <w:t>Potřeby dítěte: funkční oblasti osobnosti</w:t>
      </w:r>
    </w:p>
    <w:p w:rsidR="00267448" w:rsidRPr="00267448" w:rsidRDefault="00267448" w:rsidP="00267448">
      <w:pPr>
        <w:spacing w:line="240" w:lineRule="auto"/>
      </w:pPr>
      <w:r w:rsidRPr="00267448">
        <w:t>identifikace projevů a výkonů, jejich analýza</w:t>
      </w:r>
    </w:p>
    <w:p w:rsidR="00267448" w:rsidRPr="00267448" w:rsidRDefault="00267448" w:rsidP="00267448">
      <w:pPr>
        <w:spacing w:line="240" w:lineRule="auto"/>
      </w:pPr>
      <w:r w:rsidRPr="00267448">
        <w:t>monitoring a hodnocení projevů a výkonů</w:t>
      </w:r>
    </w:p>
    <w:p w:rsidR="00267448" w:rsidRDefault="00267448" w:rsidP="00267448">
      <w:pPr>
        <w:spacing w:line="240" w:lineRule="auto"/>
      </w:pPr>
      <w:r w:rsidRPr="00267448">
        <w:t>zpětná vazba a analýza edukačních potřeb:</w:t>
      </w:r>
      <w:r>
        <w:t xml:space="preserve"> </w:t>
      </w:r>
      <w:r w:rsidRPr="00267448">
        <w:t xml:space="preserve">oblast motoriky, senzoriky, </w:t>
      </w:r>
      <w:proofErr w:type="spellStart"/>
      <w:r w:rsidRPr="00267448">
        <w:t>sebeobsluhy</w:t>
      </w:r>
      <w:proofErr w:type="spellEnd"/>
      <w:r w:rsidRPr="00267448">
        <w:t xml:space="preserve">, orientace v prostředí, autoregulace, komunikace, kognitivních procesů, emocionality, chování a způsobilosti pro sociální interakci </w:t>
      </w:r>
      <w:r w:rsidRPr="00267448">
        <w:drawing>
          <wp:inline distT="0" distB="0" distL="0" distR="0">
            <wp:extent cx="5760720" cy="3111254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58100" cy="4135438"/>
                      <a:chOff x="899592" y="2060848"/>
                      <a:chExt cx="7658100" cy="4135438"/>
                    </a:xfrm>
                  </a:grpSpPr>
                  <a:grpSp>
                    <a:nvGrpSpPr>
                      <a:cNvPr id="22532" name="Group 6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899592" y="2060848"/>
                        <a:ext cx="7658100" cy="4135438"/>
                        <a:chOff x="2205" y="8574"/>
                        <a:chExt cx="7200" cy="3888"/>
                      </a:xfrm>
                    </a:grpSpPr>
                    <a:sp>
                      <a:nvSpPr>
                        <a:cNvPr id="22533" name="AutoShape 7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2205" y="8574"/>
                          <a:ext cx="7200" cy="3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4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9" y="10014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endParaRPr lang="cs-CZ" sz="1000"/>
                          </a:p>
                          <a:p>
                            <a:pPr algn="ctr"/>
                            <a:r>
                              <a:rPr lang="cs-CZ" sz="1000"/>
                              <a:t>Přijatý postup</a:t>
                            </a:r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5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89" y="8718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000"/>
                              <a:t>Označení koordinátora všech služeb</a:t>
                            </a:r>
                            <a:endParaRPr lang="cs-CZ" sz="1200"/>
                          </a:p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6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89" y="11166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000"/>
                              <a:t>Označení všech pracovníků týmu</a:t>
                            </a:r>
                          </a:p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7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73" y="10158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000"/>
                              <a:t>První hodnocení potřeb dítěte a jeho rodiny</a:t>
                            </a:r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8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77" y="10158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endParaRPr lang="cs-CZ" sz="1000"/>
                          </a:p>
                          <a:p>
                            <a:pPr algn="ctr"/>
                            <a:r>
                              <a:rPr lang="cs-CZ" sz="1000"/>
                              <a:t>Plánování podpory</a:t>
                            </a:r>
                          </a:p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39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45" y="9726"/>
                          <a:ext cx="432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40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11022"/>
                          <a:ext cx="432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41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653" y="9870"/>
                          <a:ext cx="0" cy="12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4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53" y="10590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254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957" y="10590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67448" w:rsidRDefault="00267448" w:rsidP="00267448">
      <w:pPr>
        <w:spacing w:line="240" w:lineRule="auto"/>
      </w:pPr>
    </w:p>
    <w:p w:rsid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>Fáze plánování – naplánovat, jak podporovat dítě a jeho rodinu, odsouhlas</w:t>
      </w:r>
      <w:r>
        <w:rPr>
          <w:u w:val="single"/>
        </w:rPr>
        <w:t>ení plánu podporu a jeho tvorba:</w:t>
      </w:r>
    </w:p>
    <w:p w:rsidR="00267448" w:rsidRPr="00267448" w:rsidRDefault="00267448" w:rsidP="00267448">
      <w:pPr>
        <w:spacing w:line="240" w:lineRule="auto"/>
      </w:pPr>
      <w:r w:rsidRPr="00267448">
        <w:lastRenderedPageBreak/>
        <w:t>Odsouhlasení potřeb dítěte a jeho rodiny (reflektuje relevantní informace o dítěti a jeho rodině):</w:t>
      </w:r>
    </w:p>
    <w:p w:rsidR="00267448" w:rsidRPr="00267448" w:rsidRDefault="00267448" w:rsidP="00267448">
      <w:pPr>
        <w:spacing w:line="240" w:lineRule="auto"/>
      </w:pPr>
      <w:r w:rsidRPr="00267448">
        <w:t xml:space="preserve">potřeby, které mohou být naplněny nabídkou služeb rané péče; </w:t>
      </w:r>
    </w:p>
    <w:p w:rsidR="00267448" w:rsidRPr="00267448" w:rsidRDefault="00267448" w:rsidP="00267448">
      <w:pPr>
        <w:spacing w:line="240" w:lineRule="auto"/>
      </w:pPr>
      <w:r w:rsidRPr="00267448">
        <w:t>potřeby, které vyžadují služby další agentury (dalších odborníků)</w:t>
      </w:r>
    </w:p>
    <w:p w:rsidR="00267448" w:rsidRDefault="00267448" w:rsidP="00267448">
      <w:pPr>
        <w:spacing w:line="240" w:lineRule="auto"/>
      </w:pPr>
      <w:r w:rsidRPr="00267448">
        <w:t>potřeby, které nejsou v rá</w:t>
      </w:r>
      <w:r>
        <w:t>mci podpory momentálně dostupné</w:t>
      </w:r>
    </w:p>
    <w:p w:rsidR="00267448" w:rsidRPr="0054782C" w:rsidRDefault="00267448" w:rsidP="00267448">
      <w:pPr>
        <w:spacing w:line="240" w:lineRule="auto"/>
      </w:pPr>
      <w:r w:rsidRPr="0054782C">
        <w:rPr>
          <w:bCs/>
        </w:rPr>
        <w:t>Jak naplánovat podporu dítěte a jeho rodiny:</w:t>
      </w:r>
      <w:r w:rsidRPr="0054782C">
        <w:rPr>
          <w:i/>
          <w:iCs/>
        </w:rPr>
        <w:t xml:space="preserve"> </w:t>
      </w:r>
    </w:p>
    <w:p w:rsidR="00000000" w:rsidRPr="0054782C" w:rsidRDefault="0054782C" w:rsidP="00267448">
      <w:pPr>
        <w:numPr>
          <w:ilvl w:val="0"/>
          <w:numId w:val="5"/>
        </w:numPr>
        <w:spacing w:line="240" w:lineRule="auto"/>
      </w:pPr>
      <w:r w:rsidRPr="0054782C">
        <w:t>ošetřovatelská péče</w:t>
      </w:r>
    </w:p>
    <w:p w:rsidR="00000000" w:rsidRPr="0054782C" w:rsidRDefault="0054782C" w:rsidP="00267448">
      <w:pPr>
        <w:numPr>
          <w:ilvl w:val="0"/>
          <w:numId w:val="5"/>
        </w:numPr>
        <w:spacing w:line="240" w:lineRule="auto"/>
      </w:pPr>
      <w:r w:rsidRPr="0054782C">
        <w:t>terapie a vzdělávání</w:t>
      </w:r>
    </w:p>
    <w:p w:rsidR="00000000" w:rsidRPr="0054782C" w:rsidRDefault="0054782C" w:rsidP="00267448">
      <w:pPr>
        <w:numPr>
          <w:ilvl w:val="0"/>
          <w:numId w:val="5"/>
        </w:numPr>
        <w:spacing w:line="240" w:lineRule="auto"/>
      </w:pPr>
      <w:r w:rsidRPr="0054782C">
        <w:t>poradenství, provázení</w:t>
      </w:r>
    </w:p>
    <w:p w:rsidR="00000000" w:rsidRPr="0054782C" w:rsidRDefault="0054782C" w:rsidP="00267448">
      <w:pPr>
        <w:numPr>
          <w:ilvl w:val="0"/>
          <w:numId w:val="5"/>
        </w:numPr>
        <w:spacing w:line="240" w:lineRule="auto"/>
      </w:pPr>
      <w:r w:rsidRPr="0054782C">
        <w:t>prosazení a podpora dalších spolupracovníků (členů týmu)</w:t>
      </w:r>
    </w:p>
    <w:p w:rsidR="00267448" w:rsidRPr="0054782C" w:rsidRDefault="0054782C" w:rsidP="00267448">
      <w:pPr>
        <w:spacing w:line="240" w:lineRule="auto"/>
      </w:pPr>
      <w:r w:rsidRPr="0054782C">
        <w:rPr>
          <w:bCs/>
        </w:rPr>
        <w:t xml:space="preserve"> </w:t>
      </w:r>
      <w:r w:rsidR="00267448" w:rsidRPr="0054782C">
        <w:rPr>
          <w:bCs/>
        </w:rPr>
        <w:t xml:space="preserve"> Plán podpory by měl popisovat všechny detaily nabídky služeb a procesu intervence. </w:t>
      </w:r>
    </w:p>
    <w:p w:rsidR="00267448" w:rsidRPr="00267448" w:rsidRDefault="00267448" w:rsidP="00267448">
      <w:pPr>
        <w:spacing w:line="240" w:lineRule="auto"/>
      </w:pPr>
    </w:p>
    <w:p w:rsidR="00267448" w:rsidRDefault="00267448" w:rsidP="00267448">
      <w:pPr>
        <w:spacing w:line="240" w:lineRule="auto"/>
        <w:rPr>
          <w:u w:val="single"/>
        </w:rPr>
      </w:pPr>
      <w:r w:rsidRPr="00267448">
        <w:rPr>
          <w:u w:val="single"/>
        </w:rPr>
        <w:t>Fáze podpory – podporování dítěte a jeho rodin</w:t>
      </w:r>
      <w:r>
        <w:rPr>
          <w:u w:val="single"/>
        </w:rPr>
        <w:t>y:</w:t>
      </w:r>
    </w:p>
    <w:p w:rsidR="0054782C" w:rsidRDefault="0054782C" w:rsidP="0054782C">
      <w:pPr>
        <w:spacing w:line="240" w:lineRule="auto"/>
        <w:ind w:left="720"/>
      </w:pPr>
      <w:r w:rsidRPr="0054782C">
        <w:drawing>
          <wp:inline distT="0" distB="0" distL="0" distR="0">
            <wp:extent cx="5760720" cy="1036268"/>
            <wp:effectExtent l="0" t="0" r="0" b="0"/>
            <wp:docPr id="11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20050" cy="1443037"/>
                      <a:chOff x="539552" y="3284984"/>
                      <a:chExt cx="8020050" cy="1443037"/>
                    </a:xfrm>
                  </a:grpSpPr>
                  <a:grpSp>
                    <a:nvGrpSpPr>
                      <a:cNvPr id="28676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539552" y="3284984"/>
                        <a:ext cx="8020050" cy="1443037"/>
                        <a:chOff x="2205" y="12027"/>
                        <a:chExt cx="7200" cy="1296"/>
                      </a:xfrm>
                    </a:grpSpPr>
                    <a:sp>
                      <a:nvSpPr>
                        <a:cNvPr id="28677" name="AutoShape 5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2205" y="12027"/>
                          <a:ext cx="7200" cy="1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8678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9" y="12171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endParaRPr lang="cs-CZ" sz="1000" dirty="0"/>
                          </a:p>
                          <a:p>
                            <a:pPr algn="ctr"/>
                            <a:r>
                              <a:rPr lang="cs-CZ" sz="1400" b="1" dirty="0"/>
                              <a:t>Průběh podpory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679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41" y="12171"/>
                          <a:ext cx="1728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 dirty="0"/>
                              <a:t>Realizace podpory směrem k dítěti a jeho rodině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680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77" y="12171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/>
                              <a:t>Setkávání, přezkoumání, doplnění plánu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681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33" y="12747"/>
                          <a:ext cx="10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8682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69" y="12747"/>
                          <a:ext cx="10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00000" w:rsidRPr="0054782C" w:rsidRDefault="0054782C" w:rsidP="0054782C">
      <w:pPr>
        <w:spacing w:line="240" w:lineRule="auto"/>
      </w:pPr>
      <w:r w:rsidRPr="0054782C">
        <w:t>Realizace všech strategií komplexní intervence</w:t>
      </w:r>
    </w:p>
    <w:p w:rsidR="00000000" w:rsidRPr="0054782C" w:rsidRDefault="0054782C" w:rsidP="0054782C">
      <w:pPr>
        <w:spacing w:line="240" w:lineRule="auto"/>
      </w:pPr>
      <w:r w:rsidRPr="0054782C">
        <w:t>Důraz je kladen na výměnné procesy mezi rodičem a dítětem</w:t>
      </w:r>
    </w:p>
    <w:p w:rsidR="00000000" w:rsidRPr="0054782C" w:rsidRDefault="0054782C" w:rsidP="0054782C">
      <w:pPr>
        <w:spacing w:line="240" w:lineRule="auto"/>
      </w:pPr>
      <w:r w:rsidRPr="0054782C">
        <w:t>Informační služby pro rodiče:</w:t>
      </w:r>
    </w:p>
    <w:p w:rsidR="00000000" w:rsidRPr="0054782C" w:rsidRDefault="0054782C" w:rsidP="0054782C">
      <w:pPr>
        <w:numPr>
          <w:ilvl w:val="0"/>
          <w:numId w:val="7"/>
        </w:numPr>
        <w:spacing w:line="240" w:lineRule="auto"/>
      </w:pPr>
      <w:r w:rsidRPr="0054782C">
        <w:t xml:space="preserve">sociálně </w:t>
      </w:r>
      <w:proofErr w:type="gramStart"/>
      <w:r w:rsidRPr="0054782C">
        <w:t>právní  podpora</w:t>
      </w:r>
      <w:proofErr w:type="gramEnd"/>
      <w:r w:rsidRPr="0054782C">
        <w:t xml:space="preserve"> (zahrnují různé úlevy, slevy na daních apod.)</w:t>
      </w:r>
    </w:p>
    <w:p w:rsidR="00000000" w:rsidRPr="0054782C" w:rsidRDefault="0054782C" w:rsidP="0054782C">
      <w:pPr>
        <w:numPr>
          <w:ilvl w:val="0"/>
          <w:numId w:val="7"/>
        </w:numPr>
        <w:spacing w:line="240" w:lineRule="auto"/>
      </w:pPr>
      <w:r w:rsidRPr="0054782C">
        <w:t>technické pomůcky z </w:t>
      </w:r>
      <w:r w:rsidRPr="0054782C">
        <w:t xml:space="preserve">veřejných zdrojů (technické vybavení) </w:t>
      </w:r>
    </w:p>
    <w:p w:rsidR="00000000" w:rsidRPr="0054782C" w:rsidRDefault="0054782C" w:rsidP="0054782C">
      <w:pPr>
        <w:numPr>
          <w:ilvl w:val="0"/>
          <w:numId w:val="7"/>
        </w:numPr>
        <w:spacing w:line="240" w:lineRule="auto"/>
      </w:pPr>
      <w:r w:rsidRPr="0054782C">
        <w:t>výběr kompenzačních, reedukačních, protetických pomůcek</w:t>
      </w:r>
    </w:p>
    <w:p w:rsidR="00000000" w:rsidRPr="0054782C" w:rsidRDefault="0054782C" w:rsidP="0054782C">
      <w:pPr>
        <w:numPr>
          <w:ilvl w:val="0"/>
          <w:numId w:val="7"/>
        </w:numPr>
        <w:spacing w:line="240" w:lineRule="auto"/>
      </w:pPr>
      <w:r w:rsidRPr="0054782C">
        <w:t>eliminace nejrůznějších architektonických bariér</w:t>
      </w:r>
    </w:p>
    <w:p w:rsidR="00000000" w:rsidRPr="0054782C" w:rsidRDefault="0054782C" w:rsidP="0054782C">
      <w:pPr>
        <w:numPr>
          <w:ilvl w:val="0"/>
          <w:numId w:val="7"/>
        </w:numPr>
        <w:spacing w:line="240" w:lineRule="auto"/>
      </w:pPr>
      <w:r w:rsidRPr="0054782C">
        <w:t>pomoc při získávání dávek státní sociální podpory, příspěvků na kompenzační pomůcky, mimořádné výhody ad.</w:t>
      </w:r>
    </w:p>
    <w:p w:rsidR="00267448" w:rsidRDefault="00267448" w:rsidP="00267448">
      <w:pPr>
        <w:spacing w:line="240" w:lineRule="auto"/>
        <w:rPr>
          <w:u w:val="single"/>
        </w:rPr>
      </w:pPr>
      <w:r w:rsidRPr="0054782C">
        <w:rPr>
          <w:u w:val="single"/>
        </w:rPr>
        <w:t>Fáze přezkoumání – přezkoumání a vyhodnocení realizované</w:t>
      </w:r>
      <w:r w:rsidR="0054782C" w:rsidRPr="0054782C">
        <w:rPr>
          <w:u w:val="single"/>
        </w:rPr>
        <w:t xml:space="preserve"> podpory u dítěte a jeho rodiny:</w:t>
      </w:r>
    </w:p>
    <w:p w:rsidR="0054782C" w:rsidRDefault="0054782C" w:rsidP="00267448">
      <w:pPr>
        <w:spacing w:line="240" w:lineRule="auto"/>
      </w:pPr>
      <w:r w:rsidRPr="0054782C">
        <w:drawing>
          <wp:inline distT="0" distB="0" distL="0" distR="0">
            <wp:extent cx="5760720" cy="1036881"/>
            <wp:effectExtent l="0" t="0" r="0" b="0"/>
            <wp:docPr id="12" name="Objek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7387" cy="1495425"/>
                      <a:chOff x="468313" y="3068638"/>
                      <a:chExt cx="8307387" cy="1495425"/>
                    </a:xfrm>
                  </a:grpSpPr>
                  <a:grpSp>
                    <a:nvGrpSpPr>
                      <a:cNvPr id="30724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468313" y="3068638"/>
                        <a:ext cx="8307387" cy="1495425"/>
                        <a:chOff x="2205" y="12027"/>
                        <a:chExt cx="7200" cy="1296"/>
                      </a:xfrm>
                    </a:grpSpPr>
                    <a:sp>
                      <a:nvSpPr>
                        <a:cNvPr id="30725" name="AutoShape 5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2205" y="12027"/>
                          <a:ext cx="7200" cy="1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726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9" y="12171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endParaRPr lang="cs-CZ" sz="1400" b="1"/>
                          </a:p>
                          <a:p>
                            <a:pPr algn="ctr"/>
                            <a:r>
                              <a:rPr lang="cs-CZ" sz="1400" b="1"/>
                              <a:t>Přezkoumání, rediagnostika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27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41" y="12171"/>
                          <a:ext cx="1728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/>
                              <a:t>Hodnocení dovedností,  potřeb dítěte a situace rodiny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28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77" y="12171"/>
                          <a:ext cx="1584" cy="1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cs-CZ" sz="1400" b="1"/>
                              <a:t>Přechod do vzdělávacího procesu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29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33" y="12747"/>
                          <a:ext cx="10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730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69" y="12747"/>
                          <a:ext cx="10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782C" w:rsidRPr="0054782C" w:rsidRDefault="0054782C" w:rsidP="0054782C">
      <w:pPr>
        <w:spacing w:line="240" w:lineRule="auto"/>
      </w:pPr>
      <w:r w:rsidRPr="0054782C">
        <w:lastRenderedPageBreak/>
        <w:t xml:space="preserve">Všestranné hodnocení popř. </w:t>
      </w:r>
      <w:proofErr w:type="spellStart"/>
      <w:r w:rsidRPr="0054782C">
        <w:t>rediagnostika</w:t>
      </w:r>
      <w:proofErr w:type="spellEnd"/>
      <w:r w:rsidRPr="0054782C">
        <w:t xml:space="preserve"> optimálního psychomotorického a sociálního vývoje dítěte (změny ve schopnostech </w:t>
      </w:r>
      <w:proofErr w:type="gramStart"/>
      <w:r w:rsidRPr="0054782C">
        <w:t>dítěte  a jeho</w:t>
      </w:r>
      <w:proofErr w:type="gramEnd"/>
      <w:r w:rsidRPr="0054782C">
        <w:t xml:space="preserve"> potřebách).</w:t>
      </w:r>
    </w:p>
    <w:p w:rsidR="0054782C" w:rsidRPr="0054782C" w:rsidRDefault="0054782C" w:rsidP="0054782C">
      <w:pPr>
        <w:spacing w:line="240" w:lineRule="auto"/>
      </w:pPr>
      <w:r w:rsidRPr="0054782C">
        <w:t xml:space="preserve">Změny v plánovaných setkáních a nabídkách služeb. </w:t>
      </w:r>
    </w:p>
    <w:p w:rsidR="0054782C" w:rsidRDefault="0054782C" w:rsidP="0054782C">
      <w:pPr>
        <w:spacing w:line="240" w:lineRule="auto"/>
      </w:pPr>
      <w:r w:rsidRPr="0054782C">
        <w:t>Prevence a přechod do vzdělávacího systému.</w:t>
      </w:r>
    </w:p>
    <w:p w:rsidR="0054782C" w:rsidRDefault="0054782C" w:rsidP="0054782C">
      <w:pPr>
        <w:spacing w:line="240" w:lineRule="auto"/>
      </w:pPr>
    </w:p>
    <w:p w:rsidR="0054782C" w:rsidRDefault="0054782C" w:rsidP="0054782C">
      <w:pPr>
        <w:spacing w:line="240" w:lineRule="auto"/>
      </w:pPr>
      <w:r>
        <w:t xml:space="preserve">OPATŘILOVÁ, D., NOVÁKOVÁ, Z.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i/>
        </w:rPr>
        <w:t xml:space="preserve">Raná podpora a intervence u dětí se zdravotním postižením. </w:t>
      </w:r>
      <w:proofErr w:type="gramStart"/>
      <w:r>
        <w:t>Brno : MU</w:t>
      </w:r>
      <w:proofErr w:type="gramEnd"/>
      <w:r>
        <w:t>, 2012, 321 s. ISBN 978-80-210-5880-4.</w:t>
      </w:r>
    </w:p>
    <w:p w:rsidR="0054782C" w:rsidRDefault="0054782C" w:rsidP="0054782C">
      <w:pPr>
        <w:spacing w:line="240" w:lineRule="auto"/>
      </w:pPr>
      <w:r>
        <w:t xml:space="preserve">OPATŘILOVÁ, D. </w:t>
      </w:r>
      <w:r>
        <w:rPr>
          <w:i/>
        </w:rPr>
        <w:t xml:space="preserve">Pedagogická intervence v raném a předškolním věku u jedinců s mozkovou obrnou. </w:t>
      </w:r>
      <w:proofErr w:type="gramStart"/>
      <w:r>
        <w:t>Brno : MU</w:t>
      </w:r>
      <w:proofErr w:type="gramEnd"/>
      <w:r>
        <w:t>, 2010, 150 s. ISBN 978-80-210-5266-6.</w:t>
      </w:r>
    </w:p>
    <w:p w:rsidR="0054782C" w:rsidRDefault="0054782C" w:rsidP="0054782C">
      <w:pPr>
        <w:spacing w:line="240" w:lineRule="auto"/>
      </w:pPr>
    </w:p>
    <w:p w:rsidR="0054782C" w:rsidRPr="0054782C" w:rsidRDefault="0054782C" w:rsidP="0054782C">
      <w:pPr>
        <w:spacing w:line="240" w:lineRule="auto"/>
      </w:pPr>
      <w:r>
        <w:t xml:space="preserve">OPATŘILOVÁ, D. </w:t>
      </w:r>
      <w:r>
        <w:rPr>
          <w:i/>
        </w:rPr>
        <w:t xml:space="preserve">Pedagogicko-psychologické poradenství a intervence v raném a předškolním věku u dětí se speciálními vzdělávacími potřebami. </w:t>
      </w:r>
      <w:proofErr w:type="gramStart"/>
      <w:r>
        <w:t>Brno : MU</w:t>
      </w:r>
      <w:proofErr w:type="gramEnd"/>
      <w:r>
        <w:t>, 2006, 292 s. ISBN 80-210-3977-9.</w:t>
      </w:r>
    </w:p>
    <w:sectPr w:rsidR="0054782C" w:rsidRPr="0054782C" w:rsidSect="00FF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469"/>
    <w:multiLevelType w:val="hybridMultilevel"/>
    <w:tmpl w:val="C60C3592"/>
    <w:lvl w:ilvl="0" w:tplc="6FEAE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CD5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499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C7D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6E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27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03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26B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96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37B3C"/>
    <w:multiLevelType w:val="hybridMultilevel"/>
    <w:tmpl w:val="21889FAE"/>
    <w:lvl w:ilvl="0" w:tplc="7C1A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806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2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4C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AD2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2E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4A7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08C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6D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B3F79"/>
    <w:multiLevelType w:val="hybridMultilevel"/>
    <w:tmpl w:val="7F3C9808"/>
    <w:lvl w:ilvl="0" w:tplc="E58CD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0B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259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0D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294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E9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0B4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868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3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786F7D"/>
    <w:multiLevelType w:val="hybridMultilevel"/>
    <w:tmpl w:val="B3185522"/>
    <w:lvl w:ilvl="0" w:tplc="5F22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E2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4A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F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C4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1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48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C80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8D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C33435"/>
    <w:multiLevelType w:val="hybridMultilevel"/>
    <w:tmpl w:val="02083500"/>
    <w:lvl w:ilvl="0" w:tplc="9F62F4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A6B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4F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214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EC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29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EC0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E6A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A214D"/>
    <w:multiLevelType w:val="hybridMultilevel"/>
    <w:tmpl w:val="897E2900"/>
    <w:lvl w:ilvl="0" w:tplc="69F67A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AC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A8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0AE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8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28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87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6B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CA7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F23DD"/>
    <w:multiLevelType w:val="hybridMultilevel"/>
    <w:tmpl w:val="40847104"/>
    <w:lvl w:ilvl="0" w:tplc="25E2CB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25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0C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2AE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886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212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A2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A7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88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393"/>
    <w:rsid w:val="00267448"/>
    <w:rsid w:val="0054782C"/>
    <w:rsid w:val="00DB1393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47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4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7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1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3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6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9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7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73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5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3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2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7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2013-03-29T07:52:00Z</dcterms:created>
  <dcterms:modified xsi:type="dcterms:W3CDTF">2013-03-29T08:22:00Z</dcterms:modified>
</cp:coreProperties>
</file>