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horzAnchor="margin" w:tblpXSpec="center" w:tblpY="21"/>
        <w:tblOverlap w:val="never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5"/>
        <w:gridCol w:w="2154"/>
        <w:gridCol w:w="1446"/>
        <w:gridCol w:w="3627"/>
      </w:tblGrid>
      <w:tr w:rsidR="00471510" w:rsidTr="00B973DE">
        <w:trPr>
          <w:cantSplit/>
          <w:trHeight w:val="1128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10" w:rsidRDefault="00471510">
            <w:pPr>
              <w:pStyle w:val="CisloPokusu"/>
            </w:pPr>
            <w:r>
              <w:t>1</w:t>
            </w:r>
            <w:r w:rsidR="00C21755">
              <w:t>0</w:t>
            </w:r>
            <w: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10" w:rsidRDefault="00471510" w:rsidP="00C21755">
            <w:pPr>
              <w:pStyle w:val="NazevPokusu"/>
            </w:pPr>
            <w:bookmarkStart w:id="0" w:name="_Toc231827670"/>
            <w:bookmarkStart w:id="1" w:name="_Toc231828138"/>
            <w:bookmarkStart w:id="2" w:name="_Toc231828511"/>
            <w:bookmarkStart w:id="3" w:name="_Toc231829630"/>
            <w:r>
              <w:t>Tajné písmo</w:t>
            </w:r>
            <w:bookmarkEnd w:id="0"/>
            <w:bookmarkEnd w:id="1"/>
            <w:bookmarkEnd w:id="2"/>
            <w:bookmarkEnd w:id="3"/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10" w:rsidRPr="00C21755" w:rsidRDefault="00B973DE" w:rsidP="00B973DE">
            <w:pPr>
              <w:pStyle w:val="NadpisekKartaPokusu"/>
              <w:rPr>
                <w:rFonts w:ascii="Times New Roman" w:hAnsi="Times New Roman" w:cs="Times New Roman"/>
                <w:szCs w:val="24"/>
              </w:rPr>
            </w:pPr>
            <w:r>
              <w:t>Typ pokusu:</w:t>
            </w:r>
            <w:r w:rsidR="00471510" w:rsidRPr="00B973DE">
              <w:rPr>
                <w:rFonts w:ascii="Times New Roman" w:hAnsi="Times New Roman" w:cs="Times New Roman"/>
                <w:b w:val="0"/>
                <w:sz w:val="22"/>
              </w:rPr>
              <w:t xml:space="preserve">chemický, </w:t>
            </w:r>
            <w:r w:rsidRPr="00B973DE">
              <w:rPr>
                <w:rFonts w:ascii="Times New Roman" w:hAnsi="Times New Roman" w:cs="Times New Roman"/>
                <w:b w:val="0"/>
                <w:sz w:val="22"/>
              </w:rPr>
              <w:t>ž</w:t>
            </w:r>
            <w:r w:rsidR="00471510" w:rsidRPr="00B973DE">
              <w:rPr>
                <w:rFonts w:ascii="Times New Roman" w:hAnsi="Times New Roman" w:cs="Times New Roman"/>
                <w:b w:val="0"/>
                <w:sz w:val="22"/>
              </w:rPr>
              <w:t>ákovský</w:t>
            </w:r>
          </w:p>
          <w:p w:rsidR="00471510" w:rsidRPr="00C21755" w:rsidRDefault="00471510" w:rsidP="00B973DE">
            <w:pPr>
              <w:pStyle w:val="NadpisekKartaPokusu"/>
              <w:rPr>
                <w:rFonts w:ascii="Times New Roman" w:hAnsi="Times New Roman" w:cs="Times New Roman"/>
                <w:szCs w:val="24"/>
              </w:rPr>
            </w:pPr>
            <w:r>
              <w:t>Časová náročnost:</w:t>
            </w:r>
            <w:r w:rsidR="00C21755" w:rsidRPr="00B973DE">
              <w:rPr>
                <w:rFonts w:ascii="Times New Roman" w:hAnsi="Times New Roman" w:cs="Times New Roman"/>
                <w:b w:val="0"/>
                <w:szCs w:val="24"/>
              </w:rPr>
              <w:t>15</w:t>
            </w:r>
            <w:r w:rsidRPr="00B973DE">
              <w:rPr>
                <w:rFonts w:ascii="Times New Roman" w:hAnsi="Times New Roman" w:cs="Times New Roman"/>
                <w:b w:val="0"/>
                <w:szCs w:val="24"/>
              </w:rPr>
              <w:t xml:space="preserve"> minut</w:t>
            </w:r>
          </w:p>
        </w:tc>
      </w:tr>
      <w:tr w:rsidR="00471510" w:rsidTr="00B973DE">
        <w:trPr>
          <w:cantSplit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10" w:rsidRPr="00C21755" w:rsidRDefault="00471510" w:rsidP="00B973DE">
            <w:pPr>
              <w:pStyle w:val="StylNadpisKartaPokusu"/>
              <w:rPr>
                <w:rFonts w:ascii="Times New Roman" w:hAnsi="Times New Roman" w:cs="Times New Roman"/>
                <w:b w:val="0"/>
                <w:szCs w:val="24"/>
              </w:rPr>
            </w:pPr>
            <w:proofErr w:type="gramStart"/>
            <w:r w:rsidRPr="00B973DE">
              <w:t>Ročník,Učivo</w:t>
            </w:r>
            <w:proofErr w:type="gramEnd"/>
            <w:r w:rsidRPr="00B973DE">
              <w:rPr>
                <w:u w:val="none"/>
              </w:rPr>
              <w:t>:</w:t>
            </w:r>
            <w:r w:rsidRPr="00B973DE">
              <w:rPr>
                <w:b w:val="0"/>
                <w:u w:val="none"/>
              </w:rPr>
              <w:t xml:space="preserve"> </w:t>
            </w:r>
            <w:r w:rsidRPr="00B973DE">
              <w:rPr>
                <w:rStyle w:val="ZaklTextKartaPokusuTun"/>
                <w:rFonts w:ascii="Times New Roman" w:hAnsi="Times New Roman" w:cs="Times New Roman"/>
                <w:b/>
                <w:sz w:val="24"/>
                <w:szCs w:val="24"/>
                <w:u w:val="none"/>
              </w:rPr>
              <w:t>3. ročník</w:t>
            </w:r>
            <w:r w:rsidRPr="00B973DE">
              <w:rPr>
                <w:rFonts w:ascii="Times New Roman" w:hAnsi="Times New Roman" w:cs="Times New Roman"/>
                <w:b w:val="0"/>
                <w:szCs w:val="24"/>
                <w:u w:val="none"/>
              </w:rPr>
              <w:t>, Přírodověda, Látky a jejich vlastnosti.</w:t>
            </w:r>
          </w:p>
        </w:tc>
      </w:tr>
      <w:tr w:rsidR="00471510" w:rsidTr="00B973DE">
        <w:trPr>
          <w:cantSplit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10" w:rsidRPr="00C21755" w:rsidRDefault="00471510" w:rsidP="00B973DE">
            <w:pPr>
              <w:pStyle w:val="StylNadpisKartaPokusu"/>
              <w:rPr>
                <w:rFonts w:ascii="Times New Roman" w:eastAsia="Arial Unicode MS" w:hAnsi="Times New Roman" w:cs="Times New Roman"/>
                <w:szCs w:val="24"/>
              </w:rPr>
            </w:pPr>
            <w:r>
              <w:t>Cíl:</w:t>
            </w:r>
            <w:r w:rsidR="00B973DE">
              <w:t xml:space="preserve"> </w:t>
            </w:r>
            <w:r w:rsidRPr="00B973DE">
              <w:rPr>
                <w:rFonts w:ascii="Times New Roman" w:hAnsi="Times New Roman" w:cs="Times New Roman"/>
                <w:b w:val="0"/>
                <w:szCs w:val="24"/>
                <w:u w:val="none"/>
              </w:rPr>
              <w:t>Žáci vyzkouší a odkryjí tajemství tzv. tajného písma a osvojí si tak znalosti o složení všech živých přírodnin.</w:t>
            </w:r>
            <w:r w:rsidRPr="00B973DE">
              <w:rPr>
                <w:rFonts w:ascii="Times New Roman" w:eastAsia="Arial Unicode MS" w:hAnsi="Times New Roman" w:cs="Times New Roman"/>
                <w:b w:val="0"/>
                <w:szCs w:val="24"/>
                <w:u w:val="none"/>
              </w:rPr>
              <w:tab/>
            </w:r>
          </w:p>
        </w:tc>
      </w:tr>
      <w:tr w:rsidR="00471510" w:rsidTr="00B973DE">
        <w:trPr>
          <w:cantSplit/>
          <w:trHeight w:val="94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10" w:rsidRDefault="00471510">
            <w:pPr>
              <w:pStyle w:val="StylNadpisKartaPokusu"/>
            </w:pPr>
            <w:r>
              <w:t>Pomůcky:</w:t>
            </w:r>
          </w:p>
          <w:p w:rsidR="00471510" w:rsidRPr="00C21755" w:rsidRDefault="00471510" w:rsidP="00C21755">
            <w:pPr>
              <w:pStyle w:val="ZaklTextKartaPokusu"/>
              <w:rPr>
                <w:rFonts w:ascii="Times New Roman" w:hAnsi="Times New Roman" w:cs="Times New Roman"/>
                <w:sz w:val="24"/>
                <w:szCs w:val="24"/>
              </w:rPr>
            </w:pPr>
            <w:r w:rsidRPr="00C21755">
              <w:rPr>
                <w:rFonts w:ascii="Times New Roman" w:hAnsi="Times New Roman" w:cs="Times New Roman"/>
                <w:sz w:val="24"/>
                <w:szCs w:val="24"/>
              </w:rPr>
              <w:t>Bílý papí</w:t>
            </w:r>
            <w:r w:rsidR="00C21755">
              <w:rPr>
                <w:rFonts w:ascii="Times New Roman" w:hAnsi="Times New Roman" w:cs="Times New Roman"/>
                <w:sz w:val="24"/>
                <w:szCs w:val="24"/>
              </w:rPr>
              <w:t>r A4, špejle se špičkou, ½ citro</w:t>
            </w:r>
            <w:r w:rsidRPr="00C21755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C21755">
              <w:rPr>
                <w:rFonts w:ascii="Times New Roman" w:hAnsi="Times New Roman" w:cs="Times New Roman"/>
                <w:sz w:val="24"/>
                <w:szCs w:val="24"/>
              </w:rPr>
              <w:t xml:space="preserve"> nebo mléko</w:t>
            </w:r>
            <w:r w:rsidRPr="00C21755">
              <w:rPr>
                <w:rFonts w:ascii="Times New Roman" w:hAnsi="Times New Roman" w:cs="Times New Roman"/>
                <w:sz w:val="24"/>
                <w:szCs w:val="24"/>
              </w:rPr>
              <w:t>, svíčka (např. čajová), zápalky, miska s vodou.</w:t>
            </w:r>
          </w:p>
        </w:tc>
      </w:tr>
      <w:tr w:rsidR="00471510" w:rsidTr="00B973DE">
        <w:trPr>
          <w:cantSplit/>
          <w:trHeight w:val="2403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10" w:rsidRDefault="00471510">
            <w:pPr>
              <w:pStyle w:val="StylNadpisKartaPokusu"/>
            </w:pPr>
            <w:r>
              <w:t>Pracovní postup:</w:t>
            </w:r>
          </w:p>
          <w:p w:rsidR="00471510" w:rsidRPr="00C21755" w:rsidRDefault="00471510" w:rsidP="00922EDF">
            <w:pPr>
              <w:pStyle w:val="OdrazkyCislovaniKartaPokusu"/>
              <w:tabs>
                <w:tab w:val="clear" w:pos="360"/>
                <w:tab w:val="num" w:pos="720"/>
              </w:tabs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55">
              <w:rPr>
                <w:rFonts w:ascii="Times New Roman" w:hAnsi="Times New Roman" w:cs="Times New Roman"/>
                <w:sz w:val="24"/>
                <w:szCs w:val="24"/>
              </w:rPr>
              <w:t>Na prázdný talířek vymačkejte šťávu z </w:t>
            </w:r>
            <w:r w:rsidR="00C21755">
              <w:rPr>
                <w:rFonts w:ascii="Times New Roman" w:hAnsi="Times New Roman" w:cs="Times New Roman"/>
                <w:sz w:val="24"/>
                <w:szCs w:val="24"/>
              </w:rPr>
              <w:t>poloviny citro</w:t>
            </w:r>
            <w:r w:rsidRPr="00C21755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B973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1755">
              <w:rPr>
                <w:rFonts w:ascii="Times New Roman" w:hAnsi="Times New Roman" w:cs="Times New Roman"/>
                <w:sz w:val="24"/>
                <w:szCs w:val="24"/>
              </w:rPr>
              <w:t xml:space="preserve"> popř. si na něj nalijte trošku mléka.</w:t>
            </w:r>
          </w:p>
          <w:p w:rsidR="00471510" w:rsidRPr="00C21755" w:rsidRDefault="00471510" w:rsidP="00922EDF">
            <w:pPr>
              <w:pStyle w:val="OdrazkyCislovaniKartaPokusu"/>
              <w:tabs>
                <w:tab w:val="clear" w:pos="360"/>
                <w:tab w:val="num" w:pos="720"/>
              </w:tabs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55">
              <w:rPr>
                <w:rFonts w:ascii="Times New Roman" w:hAnsi="Times New Roman" w:cs="Times New Roman"/>
                <w:sz w:val="24"/>
                <w:szCs w:val="24"/>
              </w:rPr>
              <w:t>Špejli namočte do vymačkané šťávy z</w:t>
            </w:r>
            <w:r w:rsidR="00C217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21755">
              <w:rPr>
                <w:rFonts w:ascii="Times New Roman" w:hAnsi="Times New Roman" w:cs="Times New Roman"/>
                <w:sz w:val="24"/>
                <w:szCs w:val="24"/>
              </w:rPr>
              <w:t>citr</w:t>
            </w:r>
            <w:r w:rsidR="00C21755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21755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C21755">
              <w:rPr>
                <w:rFonts w:ascii="Times New Roman" w:hAnsi="Times New Roman" w:cs="Times New Roman"/>
                <w:sz w:val="24"/>
                <w:szCs w:val="24"/>
              </w:rPr>
              <w:t xml:space="preserve"> (mléka)</w:t>
            </w:r>
            <w:r w:rsidRPr="00C21755">
              <w:rPr>
                <w:rFonts w:ascii="Times New Roman" w:hAnsi="Times New Roman" w:cs="Times New Roman"/>
                <w:sz w:val="24"/>
                <w:szCs w:val="24"/>
              </w:rPr>
              <w:t xml:space="preserve"> a na bílý papír napište nějaké tajný vzkaz.</w:t>
            </w:r>
          </w:p>
          <w:p w:rsidR="00471510" w:rsidRPr="00C21755" w:rsidRDefault="00471510" w:rsidP="00922EDF">
            <w:pPr>
              <w:pStyle w:val="OdrazkyCislovaniKartaPokusu"/>
              <w:tabs>
                <w:tab w:val="clear" w:pos="360"/>
                <w:tab w:val="num" w:pos="720"/>
              </w:tabs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55">
              <w:rPr>
                <w:rFonts w:ascii="Times New Roman" w:hAnsi="Times New Roman" w:cs="Times New Roman"/>
                <w:sz w:val="24"/>
                <w:szCs w:val="24"/>
              </w:rPr>
              <w:t>Papír nechte uschnout na volném místě.</w:t>
            </w:r>
          </w:p>
          <w:p w:rsidR="00471510" w:rsidRPr="00C21755" w:rsidRDefault="00471510" w:rsidP="00922EDF">
            <w:pPr>
              <w:pStyle w:val="OdrazkyCislovaniKartaPokusu"/>
              <w:tabs>
                <w:tab w:val="clear" w:pos="360"/>
                <w:tab w:val="num" w:pos="720"/>
              </w:tabs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55">
              <w:rPr>
                <w:rFonts w:ascii="Times New Roman" w:hAnsi="Times New Roman" w:cs="Times New Roman"/>
                <w:sz w:val="24"/>
                <w:szCs w:val="24"/>
              </w:rPr>
              <w:t>Zapalte svíčku a cca 10 cm nad jejím plamenem opatrně zahřívejte papír s tajným vzkazem. Poblíž postavte misku s vodou pro případ vznícení papíru.</w:t>
            </w:r>
          </w:p>
          <w:p w:rsidR="00471510" w:rsidRDefault="00471510" w:rsidP="00922EDF">
            <w:pPr>
              <w:pStyle w:val="OdrazkyCislovaniKartaPokusu"/>
              <w:tabs>
                <w:tab w:val="clear" w:pos="360"/>
                <w:tab w:val="num" w:pos="720"/>
              </w:tabs>
              <w:ind w:left="720" w:hanging="360"/>
            </w:pPr>
            <w:r w:rsidRPr="00C21755">
              <w:rPr>
                <w:rFonts w:ascii="Times New Roman" w:hAnsi="Times New Roman" w:cs="Times New Roman"/>
                <w:sz w:val="24"/>
                <w:szCs w:val="24"/>
              </w:rPr>
              <w:t>Pozorujte co se děje.</w:t>
            </w:r>
          </w:p>
        </w:tc>
      </w:tr>
      <w:tr w:rsidR="00471510" w:rsidTr="00B973DE">
        <w:trPr>
          <w:cantSplit/>
          <w:trHeight w:val="2723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10" w:rsidRDefault="007A04AC">
            <w:pPr>
              <w:pStyle w:val="StylNadpisKartaPokusu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1902342</wp:posOffset>
                  </wp:positionH>
                  <wp:positionV relativeFrom="paragraph">
                    <wp:posOffset>147423</wp:posOffset>
                  </wp:positionV>
                  <wp:extent cx="1344930" cy="1414619"/>
                  <wp:effectExtent l="19050" t="0" r="7620" b="0"/>
                  <wp:wrapNone/>
                  <wp:docPr id="6" name="obrázek 2" descr="P1010029_u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1010029_u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b="212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930" cy="1414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71510">
              <w:t>Obrázek:</w:t>
            </w:r>
          </w:p>
          <w:tbl>
            <w:tblPr>
              <w:tblW w:w="0" w:type="auto"/>
              <w:jc w:val="center"/>
              <w:tblLayout w:type="fixed"/>
              <w:tblLook w:val="01E0"/>
            </w:tblPr>
            <w:tblGrid>
              <w:gridCol w:w="4084"/>
              <w:gridCol w:w="4085"/>
            </w:tblGrid>
            <w:tr w:rsidR="00471510">
              <w:trPr>
                <w:jc w:val="center"/>
              </w:trPr>
              <w:tc>
                <w:tcPr>
                  <w:tcW w:w="4084" w:type="dxa"/>
                  <w:hideMark/>
                </w:tcPr>
                <w:p w:rsidR="00471510" w:rsidRDefault="007A04AC">
                  <w:pPr>
                    <w:pStyle w:val="Obrazek"/>
                    <w:framePr w:hSpace="142" w:wrap="around" w:vAnchor="text" w:hAnchor="margin" w:xAlign="center" w:y="21"/>
                    <w:suppressOverlap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margin">
                          <wp:posOffset>-42545</wp:posOffset>
                        </wp:positionH>
                        <wp:positionV relativeFrom="margin">
                          <wp:posOffset>38735</wp:posOffset>
                        </wp:positionV>
                        <wp:extent cx="1405255" cy="1233170"/>
                        <wp:effectExtent l="19050" t="0" r="4445" b="0"/>
                        <wp:wrapSquare wrapText="bothSides"/>
                        <wp:docPr id="1" name="obrázek 1" descr="P1010024_up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1010024_up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 r="11388" b="1470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5255" cy="12331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4085" w:type="dxa"/>
                  <w:vMerge w:val="restart"/>
                  <w:hideMark/>
                </w:tcPr>
                <w:p w:rsidR="00471510" w:rsidRDefault="00C21755">
                  <w:pPr>
                    <w:pStyle w:val="Obrazek"/>
                    <w:framePr w:hSpace="142" w:wrap="around" w:vAnchor="text" w:hAnchor="margin" w:xAlign="center" w:y="21"/>
                    <w:suppressOverlap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margin">
                          <wp:posOffset>817245</wp:posOffset>
                        </wp:positionH>
                        <wp:positionV relativeFrom="margin">
                          <wp:posOffset>-8890</wp:posOffset>
                        </wp:positionV>
                        <wp:extent cx="1684020" cy="1275715"/>
                        <wp:effectExtent l="19050" t="0" r="0" b="0"/>
                        <wp:wrapSquare wrapText="bothSides"/>
                        <wp:docPr id="3" name="obrázek 3" descr="P1010017_up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P1010017_up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4020" cy="12757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471510">
              <w:trPr>
                <w:jc w:val="center"/>
              </w:trPr>
              <w:tc>
                <w:tcPr>
                  <w:tcW w:w="4084" w:type="dxa"/>
                  <w:hideMark/>
                </w:tcPr>
                <w:p w:rsidR="00471510" w:rsidRDefault="00471510">
                  <w:pPr>
                    <w:pStyle w:val="Obrazek"/>
                    <w:framePr w:hSpace="142" w:wrap="around" w:vAnchor="text" w:hAnchor="margin" w:xAlign="center" w:y="21"/>
                    <w:suppressOverlap/>
                  </w:pPr>
                </w:p>
              </w:tc>
              <w:tc>
                <w:tcPr>
                  <w:tcW w:w="4085" w:type="dxa"/>
                  <w:vMerge/>
                  <w:vAlign w:val="center"/>
                  <w:hideMark/>
                </w:tcPr>
                <w:p w:rsidR="00471510" w:rsidRDefault="00471510">
                  <w:pPr>
                    <w:framePr w:hSpace="142" w:wrap="around" w:vAnchor="text" w:hAnchor="margin" w:xAlign="center" w:y="21"/>
                    <w:overflowPunct/>
                    <w:autoSpaceDE/>
                    <w:autoSpaceDN/>
                    <w:adjustRightInd/>
                    <w:spacing w:line="240" w:lineRule="auto"/>
                    <w:suppressOverlap/>
                    <w:jc w:val="left"/>
                  </w:pPr>
                </w:p>
              </w:tc>
            </w:tr>
          </w:tbl>
          <w:p w:rsidR="00471510" w:rsidRDefault="00471510">
            <w:pPr>
              <w:jc w:val="left"/>
              <w:rPr>
                <w:sz w:val="16"/>
                <w:szCs w:val="16"/>
              </w:rPr>
            </w:pPr>
          </w:p>
        </w:tc>
      </w:tr>
      <w:tr w:rsidR="00471510" w:rsidTr="00B973DE">
        <w:trPr>
          <w:cantSplit/>
          <w:trHeight w:val="70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10" w:rsidRDefault="00471510" w:rsidP="00B973DE">
            <w:pPr>
              <w:pStyle w:val="StylNadpisKartaPokusu"/>
              <w:spacing w:before="0" w:after="0"/>
            </w:pPr>
            <w:r>
              <w:t>Pozorování:</w:t>
            </w:r>
          </w:p>
          <w:p w:rsidR="00471510" w:rsidRPr="007A04AC" w:rsidRDefault="00471510" w:rsidP="00B973DE">
            <w:pPr>
              <w:pStyle w:val="ZaklTextKartaPokusu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4AC">
              <w:rPr>
                <w:rFonts w:ascii="Times New Roman" w:hAnsi="Times New Roman" w:cs="Times New Roman"/>
                <w:sz w:val="24"/>
                <w:szCs w:val="24"/>
              </w:rPr>
              <w:t>Postupným zahříváním nad svíčkou se neviditelný suchý text začne objevovat. Projeví se to zhnědnutím jednotlivých písmen tajného vzkazu.</w:t>
            </w:r>
          </w:p>
        </w:tc>
      </w:tr>
      <w:tr w:rsidR="00471510" w:rsidTr="00B973DE">
        <w:trPr>
          <w:cantSplit/>
          <w:trHeight w:val="825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10" w:rsidRDefault="00471510">
            <w:pPr>
              <w:pStyle w:val="StylNadpisKartaPokusu"/>
            </w:pPr>
            <w:r>
              <w:t xml:space="preserve">Vysvětlení: </w:t>
            </w:r>
          </w:p>
          <w:p w:rsidR="00471510" w:rsidRPr="007A04AC" w:rsidRDefault="00471510">
            <w:pPr>
              <w:pStyle w:val="ZaklTextKartaPokusu"/>
              <w:rPr>
                <w:rFonts w:ascii="Times New Roman" w:hAnsi="Times New Roman" w:cs="Times New Roman"/>
                <w:sz w:val="24"/>
                <w:szCs w:val="24"/>
              </w:rPr>
            </w:pPr>
            <w:r w:rsidRPr="007A04AC">
              <w:rPr>
                <w:rFonts w:ascii="Times New Roman" w:hAnsi="Times New Roman" w:cs="Times New Roman"/>
                <w:sz w:val="24"/>
                <w:szCs w:val="24"/>
              </w:rPr>
              <w:t>K zhnědnutí písma dochází při vzniku uhlíku, který vzniká při hoření všech živých přírodnin (organických látek).</w:t>
            </w:r>
          </w:p>
        </w:tc>
      </w:tr>
      <w:tr w:rsidR="00471510" w:rsidTr="00B973DE">
        <w:trPr>
          <w:cantSplit/>
          <w:trHeight w:val="825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10" w:rsidRDefault="00471510">
            <w:pPr>
              <w:pStyle w:val="StylNadpisKartaPokusu"/>
            </w:pPr>
            <w:r>
              <w:t>Bezpečnost práce:</w:t>
            </w:r>
          </w:p>
          <w:p w:rsidR="00471510" w:rsidRPr="00B973DE" w:rsidRDefault="00471510">
            <w:pPr>
              <w:pStyle w:val="ZaklTextKartaPokusu"/>
              <w:rPr>
                <w:rFonts w:ascii="Times New Roman" w:hAnsi="Times New Roman" w:cs="Times New Roman"/>
                <w:sz w:val="24"/>
                <w:szCs w:val="24"/>
              </w:rPr>
            </w:pPr>
            <w:r w:rsidRPr="00B973DE">
              <w:rPr>
                <w:rFonts w:ascii="Times New Roman" w:hAnsi="Times New Roman" w:cs="Times New Roman"/>
                <w:sz w:val="24"/>
                <w:szCs w:val="24"/>
              </w:rPr>
              <w:t>Dbejte zvýšené opatrnosti při práci s otevřeným ohněm!!!</w:t>
            </w:r>
          </w:p>
        </w:tc>
      </w:tr>
      <w:tr w:rsidR="00471510" w:rsidTr="00B973DE">
        <w:trPr>
          <w:cantSplit/>
          <w:trHeight w:val="976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1510" w:rsidRDefault="00471510">
            <w:pPr>
              <w:pStyle w:val="StylNadpisKartaPokusu"/>
            </w:pPr>
            <w:r>
              <w:t>Závěr:</w:t>
            </w:r>
          </w:p>
          <w:p w:rsidR="00471510" w:rsidRDefault="00471510" w:rsidP="00B973DE">
            <w:pPr>
              <w:pStyle w:val="ZaklTextKartaPokusu"/>
            </w:pPr>
            <w:r>
              <w:rPr>
                <w:rStyle w:val="ZaklTextKartaKurzva"/>
              </w:rPr>
              <w:t>Závěr si formulují žáci sami</w:t>
            </w:r>
            <w:r w:rsidR="00B973DE">
              <w:rPr>
                <w:rStyle w:val="ZaklTextKartaKurzva"/>
              </w:rPr>
              <w:t>.</w:t>
            </w:r>
          </w:p>
        </w:tc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10" w:rsidRDefault="00471510">
            <w:pPr>
              <w:pStyle w:val="StylNadpisKartaPokusu"/>
            </w:pPr>
            <w:r>
              <w:t>Obrázek z průběhu pokusu:</w:t>
            </w:r>
          </w:p>
          <w:p w:rsidR="00471510" w:rsidRPr="00B973DE" w:rsidRDefault="00471510" w:rsidP="00B973DE">
            <w:pPr>
              <w:pStyle w:val="ZaklTextKartaPokusu"/>
              <w:rPr>
                <w:i/>
                <w:iCs/>
                <w:sz w:val="20"/>
              </w:rPr>
            </w:pPr>
            <w:r>
              <w:rPr>
                <w:rStyle w:val="ZaklTextKartaKurzva"/>
              </w:rPr>
              <w:t>Žáci si udělají nákres průběhu pokusu.</w:t>
            </w:r>
          </w:p>
        </w:tc>
      </w:tr>
      <w:tr w:rsidR="00471510" w:rsidTr="00B973DE">
        <w:trPr>
          <w:cantSplit/>
          <w:trHeight w:val="70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10" w:rsidRDefault="00471510">
            <w:pPr>
              <w:pStyle w:val="StylNadpisKartaPokusu"/>
            </w:pPr>
            <w:r>
              <w:t>Otázky k pokusu:</w:t>
            </w:r>
          </w:p>
          <w:p w:rsidR="00471510" w:rsidRPr="00B973DE" w:rsidRDefault="00471510">
            <w:pPr>
              <w:pStyle w:val="ZaklTextKartaPokusu"/>
              <w:rPr>
                <w:rFonts w:ascii="Times New Roman" w:hAnsi="Times New Roman" w:cs="Times New Roman"/>
                <w:sz w:val="24"/>
                <w:szCs w:val="24"/>
              </w:rPr>
            </w:pPr>
            <w:r w:rsidRPr="00B973DE">
              <w:rPr>
                <w:rFonts w:ascii="Times New Roman" w:hAnsi="Times New Roman" w:cs="Times New Roman"/>
                <w:sz w:val="24"/>
                <w:szCs w:val="24"/>
              </w:rPr>
              <w:t>Vyhledejte v encyklopedii:</w:t>
            </w:r>
          </w:p>
          <w:p w:rsidR="00471510" w:rsidRPr="00B973DE" w:rsidRDefault="00471510">
            <w:pPr>
              <w:pStyle w:val="StylKartaPokusuOtazka"/>
              <w:rPr>
                <w:rFonts w:ascii="Times New Roman" w:hAnsi="Times New Roman"/>
                <w:sz w:val="24"/>
                <w:szCs w:val="24"/>
              </w:rPr>
            </w:pPr>
            <w:r w:rsidRPr="00B973DE">
              <w:rPr>
                <w:rFonts w:ascii="Times New Roman" w:hAnsi="Times New Roman"/>
                <w:sz w:val="24"/>
                <w:szCs w:val="24"/>
              </w:rPr>
              <w:t>Pokuste se vysvětlit, jak je možné, že se neviditelný text objevil?</w:t>
            </w:r>
          </w:p>
          <w:p w:rsidR="00471510" w:rsidRPr="00B973DE" w:rsidRDefault="00471510">
            <w:pPr>
              <w:pStyle w:val="StylKartaPokusuOtazka"/>
              <w:rPr>
                <w:rFonts w:ascii="Times New Roman" w:hAnsi="Times New Roman"/>
                <w:sz w:val="24"/>
                <w:szCs w:val="24"/>
              </w:rPr>
            </w:pPr>
            <w:r w:rsidRPr="00B973DE">
              <w:rPr>
                <w:rFonts w:ascii="Times New Roman" w:hAnsi="Times New Roman"/>
                <w:sz w:val="24"/>
                <w:szCs w:val="24"/>
              </w:rPr>
              <w:t>Zkuste si vzpomenout, kde se používá kyselina citronová?</w:t>
            </w:r>
          </w:p>
          <w:p w:rsidR="00471510" w:rsidRDefault="00471510" w:rsidP="00B973DE">
            <w:pPr>
              <w:pStyle w:val="KartaPokusuOdpoved"/>
              <w:ind w:left="0"/>
              <w:rPr>
                <w:sz w:val="18"/>
                <w:szCs w:val="18"/>
              </w:rPr>
            </w:pPr>
          </w:p>
        </w:tc>
      </w:tr>
    </w:tbl>
    <w:p w:rsidR="00993261" w:rsidRDefault="00B973DE" w:rsidP="00B973DE"/>
    <w:sectPr w:rsidR="00993261" w:rsidSect="00B973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D0452"/>
    <w:multiLevelType w:val="hybridMultilevel"/>
    <w:tmpl w:val="B7584092"/>
    <w:lvl w:ilvl="0" w:tplc="92449E24">
      <w:start w:val="1"/>
      <w:numFmt w:val="bullet"/>
      <w:pStyle w:val="StylKartaPokusuOtazka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017A5C"/>
    <w:multiLevelType w:val="hybridMultilevel"/>
    <w:tmpl w:val="4F1EC37A"/>
    <w:lvl w:ilvl="0" w:tplc="CD1C5D42">
      <w:start w:val="1"/>
      <w:numFmt w:val="decimal"/>
      <w:pStyle w:val="OdrazkyCislovaniKartaPokusu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71510"/>
    <w:rsid w:val="00037839"/>
    <w:rsid w:val="000D7079"/>
    <w:rsid w:val="00471510"/>
    <w:rsid w:val="006634C1"/>
    <w:rsid w:val="007A04AC"/>
    <w:rsid w:val="008C5F64"/>
    <w:rsid w:val="00AD6E4D"/>
    <w:rsid w:val="00B736EE"/>
    <w:rsid w:val="00B973DE"/>
    <w:rsid w:val="00C21755"/>
    <w:rsid w:val="00ED4CF4"/>
    <w:rsid w:val="00F6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1510"/>
    <w:pPr>
      <w:overflowPunct w:val="0"/>
      <w:autoSpaceDE w:val="0"/>
      <w:autoSpaceDN w:val="0"/>
      <w:adjustRightInd w:val="0"/>
      <w:spacing w:after="0" w:line="360" w:lineRule="auto"/>
      <w:jc w:val="both"/>
    </w:pPr>
    <w:rPr>
      <w:rFonts w:ascii="Palatino Linotype" w:eastAsia="Times New Roman" w:hAnsi="Palatino Linotype" w:cs="Times New Roman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715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razek">
    <w:name w:val="Obrazek"/>
    <w:basedOn w:val="Normln"/>
    <w:next w:val="Normln"/>
    <w:rsid w:val="00471510"/>
    <w:pPr>
      <w:keepNext/>
      <w:keepLines/>
      <w:spacing w:before="120"/>
      <w:jc w:val="center"/>
    </w:pPr>
  </w:style>
  <w:style w:type="paragraph" w:customStyle="1" w:styleId="NazevPokusu">
    <w:name w:val="NazevPokusu"/>
    <w:basedOn w:val="Nadpis2"/>
    <w:rsid w:val="00471510"/>
    <w:pPr>
      <w:spacing w:before="120" w:line="240" w:lineRule="auto"/>
      <w:jc w:val="center"/>
    </w:pPr>
    <w:rPr>
      <w:rFonts w:ascii="Comic Sans MS" w:eastAsia="Times New Roman" w:hAnsi="Comic Sans MS" w:cs="Times New Roman"/>
      <w:color w:val="auto"/>
      <w:sz w:val="28"/>
      <w:szCs w:val="20"/>
    </w:rPr>
  </w:style>
  <w:style w:type="character" w:customStyle="1" w:styleId="ZaklTextKartaPokusuChar">
    <w:name w:val="ZaklTextKartaPokusu Char"/>
    <w:basedOn w:val="Standardnpsmoodstavce"/>
    <w:link w:val="ZaklTextKartaPokusu"/>
    <w:locked/>
    <w:rsid w:val="00471510"/>
    <w:rPr>
      <w:rFonts w:ascii="Palatino Linotype" w:hAnsi="Palatino Linotype"/>
    </w:rPr>
  </w:style>
  <w:style w:type="paragraph" w:customStyle="1" w:styleId="ZaklTextKartaPokusu">
    <w:name w:val="ZaklTextKartaPokusu"/>
    <w:basedOn w:val="Normln"/>
    <w:link w:val="ZaklTextKartaPokusuChar"/>
    <w:rsid w:val="00471510"/>
    <w:pPr>
      <w:spacing w:after="60" w:line="240" w:lineRule="auto"/>
      <w:jc w:val="left"/>
    </w:pPr>
    <w:rPr>
      <w:rFonts w:eastAsiaTheme="minorHAnsi" w:cstheme="minorBidi"/>
      <w:szCs w:val="22"/>
      <w:lang w:eastAsia="en-US"/>
    </w:rPr>
  </w:style>
  <w:style w:type="character" w:customStyle="1" w:styleId="StylNadpisKartaPokusuChar">
    <w:name w:val="Styl NadpisKartaPokusu Char"/>
    <w:basedOn w:val="ZaklTextKartaPokusuChar"/>
    <w:link w:val="StylNadpisKartaPokusu"/>
    <w:locked/>
    <w:rsid w:val="00471510"/>
    <w:rPr>
      <w:rFonts w:ascii="Comic Sans MS" w:hAnsi="Comic Sans MS"/>
      <w:b/>
      <w:sz w:val="24"/>
      <w:u w:val="single"/>
    </w:rPr>
  </w:style>
  <w:style w:type="paragraph" w:customStyle="1" w:styleId="StylNadpisKartaPokusu">
    <w:name w:val="Styl NadpisKartaPokusu"/>
    <w:basedOn w:val="ZaklTextKartaPokusu"/>
    <w:next w:val="ZaklTextKartaPokusu"/>
    <w:link w:val="StylNadpisKartaPokusuChar"/>
    <w:rsid w:val="00471510"/>
    <w:pPr>
      <w:spacing w:before="60"/>
    </w:pPr>
    <w:rPr>
      <w:rFonts w:ascii="Comic Sans MS" w:hAnsi="Comic Sans MS"/>
      <w:b/>
      <w:sz w:val="24"/>
      <w:u w:val="single"/>
    </w:rPr>
  </w:style>
  <w:style w:type="paragraph" w:customStyle="1" w:styleId="OdrazkyCislovaniKartaPokusu">
    <w:name w:val="OdrazkyCislovani KartaPokusu"/>
    <w:basedOn w:val="ZaklTextKartaPokusu"/>
    <w:rsid w:val="00471510"/>
    <w:pPr>
      <w:numPr>
        <w:numId w:val="1"/>
      </w:numPr>
      <w:tabs>
        <w:tab w:val="clear" w:pos="786"/>
        <w:tab w:val="num" w:pos="360"/>
      </w:tabs>
      <w:spacing w:after="20"/>
      <w:ind w:left="0" w:firstLine="0"/>
    </w:pPr>
  </w:style>
  <w:style w:type="paragraph" w:customStyle="1" w:styleId="KartaPokusuOdpoved">
    <w:name w:val="KartaPokusu Odpoved"/>
    <w:basedOn w:val="ZaklTextKartaPokusu"/>
    <w:next w:val="Normln"/>
    <w:rsid w:val="00471510"/>
    <w:pPr>
      <w:ind w:left="720"/>
    </w:pPr>
    <w:rPr>
      <w:i/>
      <w:iCs/>
    </w:rPr>
  </w:style>
  <w:style w:type="paragraph" w:customStyle="1" w:styleId="StylKartaPokusuOtazka">
    <w:name w:val="Styl KartaPokusu Otazka"/>
    <w:basedOn w:val="Normln"/>
    <w:rsid w:val="00471510"/>
    <w:pPr>
      <w:keepNext/>
      <w:keepLines/>
      <w:numPr>
        <w:numId w:val="2"/>
      </w:numPr>
      <w:tabs>
        <w:tab w:val="left" w:pos="357"/>
      </w:tabs>
      <w:spacing w:before="60" w:after="60" w:line="240" w:lineRule="auto"/>
      <w:jc w:val="left"/>
    </w:pPr>
    <w:rPr>
      <w:sz w:val="20"/>
    </w:rPr>
  </w:style>
  <w:style w:type="character" w:customStyle="1" w:styleId="ZaklTextKartaPokusuTun">
    <w:name w:val="ZaklTextKartaPokusu Tučné"/>
    <w:basedOn w:val="Standardnpsmoodstavce"/>
    <w:rsid w:val="00471510"/>
    <w:rPr>
      <w:b/>
      <w:bCs/>
      <w:sz w:val="20"/>
    </w:rPr>
  </w:style>
  <w:style w:type="character" w:customStyle="1" w:styleId="ZaklTextKartaKurzva">
    <w:name w:val="ZaklTextKarta Kurzíva"/>
    <w:basedOn w:val="Standardnpsmoodstavce"/>
    <w:rsid w:val="00471510"/>
    <w:rPr>
      <w:i/>
      <w:iCs/>
      <w:sz w:val="20"/>
    </w:rPr>
  </w:style>
  <w:style w:type="paragraph" w:customStyle="1" w:styleId="NadpisekKartaPokusu">
    <w:name w:val="NadpisekKartaPokusu"/>
    <w:basedOn w:val="ZaklTextKartaPokusu"/>
    <w:next w:val="ZaklTextKartaPokusu"/>
    <w:link w:val="NadpisekKartaPokusuChar"/>
    <w:rsid w:val="00471510"/>
    <w:rPr>
      <w:rFonts w:ascii="Comic Sans MS" w:hAnsi="Comic Sans MS"/>
      <w:b/>
      <w:sz w:val="24"/>
    </w:rPr>
  </w:style>
  <w:style w:type="character" w:customStyle="1" w:styleId="NadpisekKartaPokusuChar">
    <w:name w:val="NadpisekKartaPokusu Char"/>
    <w:basedOn w:val="ZaklTextKartaPokusuChar"/>
    <w:link w:val="NadpisekKartaPokusu"/>
    <w:locked/>
    <w:rsid w:val="00471510"/>
    <w:rPr>
      <w:rFonts w:ascii="Comic Sans MS" w:hAnsi="Comic Sans MS"/>
      <w:b/>
      <w:sz w:val="24"/>
    </w:rPr>
  </w:style>
  <w:style w:type="paragraph" w:customStyle="1" w:styleId="CisloPokusu">
    <w:name w:val="CisloPokusu"/>
    <w:basedOn w:val="ZaklTextKartaPokusu"/>
    <w:rsid w:val="00471510"/>
    <w:pPr>
      <w:jc w:val="center"/>
    </w:pPr>
    <w:rPr>
      <w:rFonts w:ascii="Comic Sans MS" w:hAnsi="Comic Sans MS"/>
      <w:sz w:val="9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715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15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151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3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Pedagogicka fakulta MU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Pluckova</dc:creator>
  <cp:lastModifiedBy>Pluckova</cp:lastModifiedBy>
  <cp:revision>2</cp:revision>
  <dcterms:created xsi:type="dcterms:W3CDTF">2011-04-21T13:06:00Z</dcterms:created>
  <dcterms:modified xsi:type="dcterms:W3CDTF">2011-04-21T13:06:00Z</dcterms:modified>
</cp:coreProperties>
</file>