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47D1" w:rsidRDefault="003B47D1" w:rsidP="003B47D1">
      <w:pPr>
        <w:rPr>
          <w:b/>
          <w:sz w:val="40"/>
          <w:szCs w:val="40"/>
        </w:rPr>
      </w:pPr>
      <w:r w:rsidRPr="003B47D1">
        <w:rPr>
          <w:b/>
          <w:sz w:val="40"/>
          <w:szCs w:val="40"/>
        </w:rPr>
        <w:t>VYUŽITÍ NAVIGAČNÍCH SYSTÉMŮ VE ŠKOLNÍCH ENVIRONMENTÁLNÍCH PROJEKTECH</w:t>
      </w:r>
    </w:p>
    <w:p w:rsidR="00F91326" w:rsidRDefault="00F91326" w:rsidP="00F91326">
      <w:pPr>
        <w:jc w:val="center"/>
        <w:rPr>
          <w:b/>
          <w:sz w:val="28"/>
          <w:szCs w:val="28"/>
        </w:rPr>
      </w:pPr>
      <w:r>
        <w:rPr>
          <w:b/>
          <w:sz w:val="28"/>
          <w:szCs w:val="28"/>
        </w:rPr>
        <w:t xml:space="preserve">Irena </w:t>
      </w:r>
      <w:proofErr w:type="spellStart"/>
      <w:r>
        <w:rPr>
          <w:b/>
          <w:sz w:val="28"/>
          <w:szCs w:val="28"/>
        </w:rPr>
        <w:t>Plucková</w:t>
      </w:r>
      <w:proofErr w:type="spellEnd"/>
      <w:r>
        <w:rPr>
          <w:b/>
          <w:sz w:val="28"/>
          <w:szCs w:val="28"/>
        </w:rPr>
        <w:t>, Kateřina Mrázková</w:t>
      </w:r>
    </w:p>
    <w:p w:rsidR="00F91326" w:rsidRDefault="00F91326" w:rsidP="00F91326">
      <w:pPr>
        <w:jc w:val="center"/>
        <w:rPr>
          <w:b/>
          <w:sz w:val="28"/>
          <w:szCs w:val="28"/>
        </w:rPr>
      </w:pPr>
      <w:r w:rsidRPr="003B47D1">
        <w:rPr>
          <w:b/>
          <w:sz w:val="28"/>
          <w:szCs w:val="28"/>
        </w:rPr>
        <w:t>Inspirace pro chemii</w:t>
      </w:r>
    </w:p>
    <w:p w:rsidR="003B47D1" w:rsidRDefault="003B47D1" w:rsidP="003B47D1">
      <w:r>
        <w:t xml:space="preserve">S mapováním se žáci setkávají v rámci zeměpisu. Využití této činnosti v rámci chemie se bude mnohým zdát přinejmenším neobvyklé. </w:t>
      </w:r>
    </w:p>
    <w:p w:rsidR="003B47D1" w:rsidRDefault="003B47D1" w:rsidP="003B47D1">
      <w:r>
        <w:t xml:space="preserve">Propojení (integrace) přírodovědných předmětů s sebou nese i využití pro chemika ne zrovna běžné pomůcky – mapy. Jestliže chce učitel s žáky v rámci přírodovědných předmětů pracovat uceleně a kompaktně, nabízí se, právě při provádění experimentů zjišťujících organoleptické a chemické vlastnosti vody, tato geografická pomůcka. Vždyť žáci si ještě před odběrem vzorků přímo v terénu, mohou místa odběru pomocí mapy vytipovat a následně i označit. Díky mapě určitého území mohou také usuzovat na některé vlastnosti vody popř. na rostliny či živočich v místě odběru vzorku vody žijící. Tyto informace nám spolu s chemickými experimenty podávají naprosto komplexní informace o vybraném místě. </w:t>
      </w:r>
    </w:p>
    <w:p w:rsidR="003B47D1" w:rsidRDefault="003B47D1" w:rsidP="003B47D1">
      <w:r>
        <w:t>Co a jak lze zkoumat z hlediska chemie? Na to odpoví následující kapitola.</w:t>
      </w:r>
    </w:p>
    <w:p w:rsidR="003B47D1" w:rsidRDefault="003B47D1" w:rsidP="003B47D1">
      <w:r>
        <w:t>Informace o vodě, o struktuře její molekuly, jejích chemických a fyzikálních vlastnostech žáci a studenti získávají v chemii a fyzice na základní i střední škole. Pomineme-li možnosti rozpustnosti pevných a plynných látek ve vodě, hydrostatický tlak vody a její viskozitu, přesné stanovování p</w:t>
      </w:r>
      <w:r w:rsidRPr="004D7488">
        <w:rPr>
          <w:b/>
          <w:i/>
        </w:rPr>
        <w:t xml:space="preserve">H </w:t>
      </w:r>
      <w:r>
        <w:t>a dalších významných vlastností vody, které však nelze ověřovat přímo na vybraném stanovišti v přírodě, zůstávají ty vlastnosti vody, které v terénu zkoumat lze. Patří sem např. senzorické (organoleptické) vlastnosti vody, orientační zjišťování p</w:t>
      </w:r>
      <w:r w:rsidRPr="00C06761">
        <w:rPr>
          <w:i/>
        </w:rPr>
        <w:t xml:space="preserve">H </w:t>
      </w:r>
      <w:r>
        <w:t>a důkaz vybraných anorganických a organických látek ve vodě.</w:t>
      </w:r>
    </w:p>
    <w:p w:rsidR="00F91326" w:rsidRDefault="00F91326" w:rsidP="003B47D1"/>
    <w:p w:rsidR="00F91326" w:rsidRDefault="00F91326" w:rsidP="003B47D1"/>
    <w:p w:rsidR="00F91326" w:rsidRDefault="00F91326" w:rsidP="003B47D1"/>
    <w:p w:rsidR="00F91326" w:rsidRDefault="00F91326" w:rsidP="003B47D1"/>
    <w:p w:rsidR="00F91326" w:rsidRDefault="00F91326" w:rsidP="003B47D1"/>
    <w:p w:rsidR="00F91326" w:rsidRDefault="00F91326" w:rsidP="003B47D1"/>
    <w:p w:rsidR="00F91326" w:rsidRDefault="00F91326" w:rsidP="003B47D1"/>
    <w:p w:rsidR="00F91326" w:rsidRDefault="00F91326" w:rsidP="003B47D1"/>
    <w:p w:rsidR="00F91326" w:rsidRDefault="00F91326" w:rsidP="003B47D1"/>
    <w:p w:rsidR="00F91326" w:rsidRDefault="00F91326" w:rsidP="003B47D1"/>
    <w:p w:rsidR="00F91326" w:rsidRDefault="00F91326" w:rsidP="003B47D1"/>
    <w:p w:rsidR="00F91326" w:rsidRDefault="00F91326" w:rsidP="003B47D1"/>
    <w:p w:rsidR="00F91326" w:rsidRDefault="00F91326" w:rsidP="003B47D1"/>
    <w:p w:rsidR="00F91326" w:rsidRDefault="00F91326" w:rsidP="003B47D1"/>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3"/>
        <w:gridCol w:w="1224"/>
        <w:gridCol w:w="3572"/>
        <w:gridCol w:w="3249"/>
      </w:tblGrid>
      <w:tr w:rsidR="00F91326" w:rsidTr="00FA5736">
        <w:trPr>
          <w:trHeight w:val="330"/>
        </w:trPr>
        <w:tc>
          <w:tcPr>
            <w:tcW w:w="1328" w:type="pct"/>
            <w:gridSpan w:val="2"/>
            <w:vMerge w:val="restart"/>
            <w:tcBorders>
              <w:top w:val="single" w:sz="4" w:space="0" w:color="000000"/>
              <w:left w:val="single" w:sz="4" w:space="0" w:color="000000"/>
              <w:right w:val="single" w:sz="4" w:space="0" w:color="auto"/>
            </w:tcBorders>
            <w:shd w:val="clear" w:color="auto" w:fill="FFFFFF"/>
          </w:tcPr>
          <w:p w:rsidR="00F91326" w:rsidRDefault="00F91326" w:rsidP="00FA5736">
            <w:pPr>
              <w:spacing w:after="200" w:line="240" w:lineRule="auto"/>
              <w:rPr>
                <w:b/>
              </w:rPr>
            </w:pPr>
            <w:r>
              <w:lastRenderedPageBreak/>
              <w:br w:type="page"/>
            </w:r>
            <w:r>
              <w:rPr>
                <w:b/>
              </w:rPr>
              <w:t>Číslo metodického listu:</w:t>
            </w:r>
          </w:p>
          <w:p w:rsidR="00F91326" w:rsidRPr="00A0004D" w:rsidRDefault="00F91326" w:rsidP="00FA5736">
            <w:pPr>
              <w:spacing w:after="200" w:line="240" w:lineRule="auto"/>
              <w:rPr>
                <w:b/>
                <w:color w:val="00B0F0"/>
                <w:sz w:val="36"/>
                <w:szCs w:val="36"/>
                <w:lang w:eastAsia="en-US"/>
              </w:rPr>
            </w:pPr>
            <w:r>
              <w:rPr>
                <w:b/>
                <w:color w:val="00B0F0"/>
                <w:sz w:val="36"/>
                <w:szCs w:val="36"/>
              </w:rPr>
              <w:t>ML-CH-1</w:t>
            </w:r>
          </w:p>
        </w:tc>
        <w:tc>
          <w:tcPr>
            <w:tcW w:w="1923" w:type="pct"/>
            <w:vMerge w:val="restart"/>
            <w:tcBorders>
              <w:top w:val="single" w:sz="4" w:space="0" w:color="000000"/>
              <w:left w:val="single" w:sz="4" w:space="0" w:color="000000"/>
              <w:right w:val="single" w:sz="4" w:space="0" w:color="auto"/>
            </w:tcBorders>
            <w:shd w:val="clear" w:color="auto" w:fill="92CDDC"/>
          </w:tcPr>
          <w:p w:rsidR="00F91326" w:rsidRDefault="00F91326" w:rsidP="00FA5736">
            <w:pPr>
              <w:spacing w:after="0" w:line="240" w:lineRule="auto"/>
              <w:rPr>
                <w:b/>
              </w:rPr>
            </w:pPr>
            <w:r>
              <w:rPr>
                <w:b/>
              </w:rPr>
              <w:t xml:space="preserve">Téma: </w:t>
            </w:r>
          </w:p>
          <w:p w:rsidR="00F91326" w:rsidRDefault="00F91326" w:rsidP="00FA5736">
            <w:pPr>
              <w:pStyle w:val="Nadpis2"/>
            </w:pPr>
            <w:bookmarkStart w:id="0" w:name="_Toc395345023"/>
            <w:r>
              <w:t>GPS V CHEMII</w:t>
            </w:r>
            <w:bookmarkEnd w:id="0"/>
          </w:p>
          <w:p w:rsidR="00F91326" w:rsidRPr="00D75E29" w:rsidRDefault="00F91326" w:rsidP="00FA5736">
            <w:pPr>
              <w:spacing w:after="0" w:line="240" w:lineRule="auto"/>
              <w:rPr>
                <w:b/>
                <w:color w:val="FF0000"/>
                <w:sz w:val="32"/>
                <w:szCs w:val="32"/>
              </w:rPr>
            </w:pPr>
          </w:p>
          <w:p w:rsidR="00F91326" w:rsidRDefault="00F91326" w:rsidP="00FA5736">
            <w:pPr>
              <w:spacing w:after="0" w:line="240" w:lineRule="auto"/>
              <w:rPr>
                <w:b/>
                <w:sz w:val="32"/>
                <w:szCs w:val="32"/>
              </w:rPr>
            </w:pPr>
            <w:r>
              <w:rPr>
                <w:b/>
              </w:rPr>
              <w:t>Název aktivity:</w:t>
            </w:r>
          </w:p>
          <w:p w:rsidR="00F91326" w:rsidRPr="00821CBE" w:rsidRDefault="00F91326" w:rsidP="00FA5736">
            <w:pPr>
              <w:pStyle w:val="Nadpis4"/>
            </w:pPr>
            <w:bookmarkStart w:id="1" w:name="_Toc395345024"/>
            <w:r>
              <w:t xml:space="preserve">ML-CH-1: </w:t>
            </w:r>
            <w:r w:rsidRPr="00821CBE">
              <w:t>Vznik půdy</w:t>
            </w:r>
            <w:bookmarkEnd w:id="1"/>
          </w:p>
        </w:tc>
        <w:tc>
          <w:tcPr>
            <w:tcW w:w="1749" w:type="pct"/>
            <w:tcBorders>
              <w:top w:val="single" w:sz="4" w:space="0" w:color="000000"/>
              <w:left w:val="single" w:sz="4" w:space="0" w:color="auto"/>
              <w:bottom w:val="single" w:sz="4" w:space="0" w:color="auto"/>
              <w:right w:val="single" w:sz="4" w:space="0" w:color="000000"/>
            </w:tcBorders>
            <w:shd w:val="clear" w:color="auto" w:fill="D9D9D9"/>
          </w:tcPr>
          <w:p w:rsidR="00F91326" w:rsidRDefault="00F91326" w:rsidP="00FA5736">
            <w:pPr>
              <w:spacing w:after="0" w:line="240" w:lineRule="auto"/>
              <w:rPr>
                <w:b/>
              </w:rPr>
            </w:pPr>
            <w:r>
              <w:rPr>
                <w:b/>
              </w:rPr>
              <w:t xml:space="preserve">Cílová skupina: </w:t>
            </w:r>
          </w:p>
          <w:p w:rsidR="00F91326" w:rsidRPr="0032003E" w:rsidRDefault="00F91326" w:rsidP="00FA5736">
            <w:pPr>
              <w:spacing w:after="0" w:line="240" w:lineRule="auto"/>
              <w:rPr>
                <w:rFonts w:eastAsia="Calibri"/>
                <w:sz w:val="24"/>
                <w:lang w:eastAsia="en-US"/>
              </w:rPr>
            </w:pPr>
            <w:r>
              <w:t>ž</w:t>
            </w:r>
            <w:r w:rsidRPr="00CD4D85">
              <w:t xml:space="preserve">áci </w:t>
            </w:r>
            <w:r>
              <w:t>2. stupně ZŠ</w:t>
            </w:r>
          </w:p>
        </w:tc>
      </w:tr>
      <w:tr w:rsidR="00F91326" w:rsidTr="00FA5736">
        <w:trPr>
          <w:trHeight w:val="894"/>
        </w:trPr>
        <w:tc>
          <w:tcPr>
            <w:tcW w:w="1328" w:type="pct"/>
            <w:gridSpan w:val="2"/>
            <w:vMerge/>
            <w:tcBorders>
              <w:left w:val="single" w:sz="4" w:space="0" w:color="000000"/>
              <w:bottom w:val="single" w:sz="4" w:space="0" w:color="000000"/>
              <w:right w:val="single" w:sz="4" w:space="0" w:color="auto"/>
            </w:tcBorders>
            <w:vAlign w:val="center"/>
          </w:tcPr>
          <w:p w:rsidR="00F91326" w:rsidRDefault="00F91326" w:rsidP="00FA5736">
            <w:pPr>
              <w:spacing w:after="0" w:line="240" w:lineRule="auto"/>
              <w:rPr>
                <w:b/>
                <w:lang w:eastAsia="en-US"/>
              </w:rPr>
            </w:pPr>
          </w:p>
        </w:tc>
        <w:tc>
          <w:tcPr>
            <w:tcW w:w="1923" w:type="pct"/>
            <w:vMerge/>
            <w:tcBorders>
              <w:left w:val="single" w:sz="4" w:space="0" w:color="000000"/>
              <w:right w:val="single" w:sz="4" w:space="0" w:color="auto"/>
            </w:tcBorders>
            <w:shd w:val="clear" w:color="auto" w:fill="92CDDC"/>
            <w:vAlign w:val="center"/>
          </w:tcPr>
          <w:p w:rsidR="00F91326" w:rsidRDefault="00F91326" w:rsidP="00FA5736">
            <w:pPr>
              <w:spacing w:after="0" w:line="240" w:lineRule="auto"/>
              <w:rPr>
                <w:b/>
                <w:lang w:eastAsia="en-US"/>
              </w:rPr>
            </w:pPr>
          </w:p>
        </w:tc>
        <w:tc>
          <w:tcPr>
            <w:tcW w:w="1749" w:type="pct"/>
            <w:tcBorders>
              <w:top w:val="single" w:sz="4" w:space="0" w:color="auto"/>
              <w:left w:val="single" w:sz="4" w:space="0" w:color="auto"/>
              <w:bottom w:val="single" w:sz="4" w:space="0" w:color="auto"/>
              <w:right w:val="single" w:sz="4" w:space="0" w:color="000000"/>
            </w:tcBorders>
            <w:shd w:val="clear" w:color="auto" w:fill="D9D9D9"/>
          </w:tcPr>
          <w:p w:rsidR="00F91326" w:rsidRDefault="00F91326" w:rsidP="00FA5736">
            <w:pPr>
              <w:spacing w:after="0" w:line="240" w:lineRule="auto"/>
              <w:rPr>
                <w:rFonts w:eastAsia="Calibri"/>
                <w:b/>
                <w:lang w:eastAsia="en-US"/>
              </w:rPr>
            </w:pPr>
            <w:r>
              <w:rPr>
                <w:b/>
              </w:rPr>
              <w:t xml:space="preserve">Použité metody a formy: </w:t>
            </w:r>
          </w:p>
          <w:p w:rsidR="00F91326" w:rsidRPr="00E44842" w:rsidRDefault="00F91326" w:rsidP="00FA5736">
            <w:pPr>
              <w:spacing w:after="0" w:line="240" w:lineRule="auto"/>
              <w:rPr>
                <w:lang w:eastAsia="en-US"/>
              </w:rPr>
            </w:pPr>
            <w:r>
              <w:rPr>
                <w:szCs w:val="22"/>
                <w:lang w:eastAsia="en-US"/>
              </w:rPr>
              <w:t>skupinová práce žáků, badatelská činnost, laboratorní práce</w:t>
            </w:r>
          </w:p>
        </w:tc>
      </w:tr>
      <w:tr w:rsidR="00F91326" w:rsidTr="00FA5736">
        <w:trPr>
          <w:trHeight w:val="70"/>
        </w:trPr>
        <w:tc>
          <w:tcPr>
            <w:tcW w:w="1328" w:type="pct"/>
            <w:gridSpan w:val="2"/>
            <w:tcBorders>
              <w:top w:val="single" w:sz="4" w:space="0" w:color="auto"/>
              <w:left w:val="single" w:sz="4" w:space="0" w:color="000000"/>
              <w:bottom w:val="single" w:sz="4" w:space="0" w:color="auto"/>
              <w:right w:val="single" w:sz="4" w:space="0" w:color="auto"/>
            </w:tcBorders>
          </w:tcPr>
          <w:p w:rsidR="00F91326" w:rsidRPr="002E6FB9" w:rsidRDefault="00F91326" w:rsidP="00FA5736">
            <w:pPr>
              <w:spacing w:after="0" w:line="240" w:lineRule="auto"/>
              <w:rPr>
                <w:b/>
              </w:rPr>
            </w:pPr>
            <w:r w:rsidRPr="002E6FB9">
              <w:rPr>
                <w:b/>
              </w:rPr>
              <w:t xml:space="preserve">Časová náročnost: </w:t>
            </w:r>
          </w:p>
          <w:p w:rsidR="00F91326" w:rsidRPr="00DB65D5" w:rsidRDefault="00F91326" w:rsidP="00FA5736">
            <w:r>
              <w:t>15 minut</w:t>
            </w:r>
          </w:p>
        </w:tc>
        <w:tc>
          <w:tcPr>
            <w:tcW w:w="1923" w:type="pct"/>
            <w:vMerge/>
            <w:tcBorders>
              <w:left w:val="single" w:sz="4" w:space="0" w:color="000000"/>
              <w:right w:val="single" w:sz="4" w:space="0" w:color="auto"/>
            </w:tcBorders>
            <w:shd w:val="clear" w:color="auto" w:fill="92CDDC"/>
            <w:vAlign w:val="center"/>
          </w:tcPr>
          <w:p w:rsidR="00F91326" w:rsidRDefault="00F91326" w:rsidP="00FA5736">
            <w:pPr>
              <w:spacing w:after="0" w:line="240" w:lineRule="auto"/>
              <w:rPr>
                <w:b/>
                <w:lang w:eastAsia="en-US"/>
              </w:rPr>
            </w:pPr>
          </w:p>
        </w:tc>
        <w:tc>
          <w:tcPr>
            <w:tcW w:w="1749" w:type="pct"/>
            <w:vMerge w:val="restart"/>
            <w:tcBorders>
              <w:top w:val="single" w:sz="4" w:space="0" w:color="000000"/>
              <w:left w:val="single" w:sz="4" w:space="0" w:color="auto"/>
              <w:bottom w:val="single" w:sz="24" w:space="0" w:color="auto"/>
              <w:right w:val="single" w:sz="4" w:space="0" w:color="000000"/>
            </w:tcBorders>
          </w:tcPr>
          <w:p w:rsidR="00F91326" w:rsidRDefault="00F91326" w:rsidP="00FA5736">
            <w:pPr>
              <w:spacing w:after="0" w:line="240" w:lineRule="auto"/>
              <w:rPr>
                <w:rFonts w:eastAsia="Calibri"/>
                <w:b/>
                <w:lang w:eastAsia="en-US"/>
              </w:rPr>
            </w:pPr>
            <w:r>
              <w:rPr>
                <w:b/>
              </w:rPr>
              <w:t>Návaznost na RVP:</w:t>
            </w:r>
          </w:p>
          <w:p w:rsidR="00F91326" w:rsidRPr="00E44842" w:rsidRDefault="00F91326" w:rsidP="00F91326">
            <w:pPr>
              <w:rPr>
                <w:lang w:eastAsia="en-US"/>
              </w:rPr>
            </w:pPr>
            <w:r>
              <w:t>Chemie:</w:t>
            </w:r>
            <w:proofErr w:type="gramStart"/>
            <w:r>
              <w:t>Pozorování,pokus</w:t>
            </w:r>
            <w:proofErr w:type="gramEnd"/>
            <w:r>
              <w:t xml:space="preserve"> a be</w:t>
            </w:r>
            <w:r>
              <w:t>z</w:t>
            </w:r>
            <w:r>
              <w:t>pečnost práce; Směsi</w:t>
            </w:r>
          </w:p>
        </w:tc>
      </w:tr>
      <w:tr w:rsidR="00F91326" w:rsidTr="00FA5736">
        <w:trPr>
          <w:trHeight w:val="269"/>
        </w:trPr>
        <w:tc>
          <w:tcPr>
            <w:tcW w:w="1328" w:type="pct"/>
            <w:gridSpan w:val="2"/>
            <w:vMerge w:val="restart"/>
            <w:tcBorders>
              <w:top w:val="single" w:sz="4" w:space="0" w:color="auto"/>
              <w:left w:val="single" w:sz="4" w:space="0" w:color="000000"/>
              <w:right w:val="single" w:sz="4" w:space="0" w:color="auto"/>
            </w:tcBorders>
          </w:tcPr>
          <w:p w:rsidR="00F91326" w:rsidRPr="002E6FB9" w:rsidRDefault="00F91326" w:rsidP="00FA5736">
            <w:pPr>
              <w:spacing w:after="0" w:line="240" w:lineRule="auto"/>
              <w:rPr>
                <w:rFonts w:eastAsia="Calibri"/>
                <w:b/>
                <w:lang w:eastAsia="en-US"/>
              </w:rPr>
            </w:pPr>
            <w:r w:rsidRPr="002E6FB9">
              <w:rPr>
                <w:b/>
              </w:rPr>
              <w:t xml:space="preserve">Prostředí výuky: </w:t>
            </w:r>
          </w:p>
          <w:p w:rsidR="00F91326" w:rsidRPr="00E44842" w:rsidRDefault="00F91326" w:rsidP="00FA5736">
            <w:pPr>
              <w:spacing w:after="0" w:line="240" w:lineRule="auto"/>
              <w:rPr>
                <w:lang w:eastAsia="en-US"/>
              </w:rPr>
            </w:pPr>
            <w:r>
              <w:rPr>
                <w:szCs w:val="22"/>
                <w:lang w:eastAsia="en-US"/>
              </w:rPr>
              <w:t>Příroda – místo odběru půdy, popř. třída</w:t>
            </w:r>
          </w:p>
        </w:tc>
        <w:tc>
          <w:tcPr>
            <w:tcW w:w="1923" w:type="pct"/>
            <w:vMerge/>
            <w:tcBorders>
              <w:left w:val="single" w:sz="4" w:space="0" w:color="000000"/>
              <w:right w:val="single" w:sz="4" w:space="0" w:color="auto"/>
            </w:tcBorders>
            <w:shd w:val="clear" w:color="auto" w:fill="92CDDC"/>
            <w:vAlign w:val="center"/>
          </w:tcPr>
          <w:p w:rsidR="00F91326" w:rsidRDefault="00F91326" w:rsidP="00FA5736">
            <w:pPr>
              <w:spacing w:after="0" w:line="240" w:lineRule="auto"/>
              <w:rPr>
                <w:b/>
                <w:lang w:eastAsia="en-US"/>
              </w:rPr>
            </w:pPr>
          </w:p>
        </w:tc>
        <w:tc>
          <w:tcPr>
            <w:tcW w:w="1749" w:type="pct"/>
            <w:vMerge/>
            <w:tcBorders>
              <w:top w:val="single" w:sz="4" w:space="0" w:color="000000"/>
              <w:left w:val="single" w:sz="4" w:space="0" w:color="auto"/>
              <w:bottom w:val="single" w:sz="4" w:space="0" w:color="auto"/>
              <w:right w:val="single" w:sz="4" w:space="0" w:color="000000"/>
            </w:tcBorders>
            <w:vAlign w:val="center"/>
          </w:tcPr>
          <w:p w:rsidR="00F91326" w:rsidRDefault="00F91326" w:rsidP="00FA5736">
            <w:pPr>
              <w:spacing w:after="0" w:line="240" w:lineRule="auto"/>
              <w:rPr>
                <w:b/>
                <w:lang w:eastAsia="en-US"/>
              </w:rPr>
            </w:pPr>
          </w:p>
        </w:tc>
      </w:tr>
      <w:tr w:rsidR="00F91326" w:rsidTr="00FA5736">
        <w:trPr>
          <w:trHeight w:val="645"/>
        </w:trPr>
        <w:tc>
          <w:tcPr>
            <w:tcW w:w="1328" w:type="pct"/>
            <w:gridSpan w:val="2"/>
            <w:vMerge/>
            <w:tcBorders>
              <w:left w:val="single" w:sz="4" w:space="0" w:color="000000"/>
              <w:bottom w:val="single" w:sz="24" w:space="0" w:color="auto"/>
              <w:right w:val="single" w:sz="4" w:space="0" w:color="auto"/>
            </w:tcBorders>
          </w:tcPr>
          <w:p w:rsidR="00F91326" w:rsidRPr="002E6FB9" w:rsidRDefault="00F91326" w:rsidP="00FA5736">
            <w:pPr>
              <w:spacing w:after="0" w:line="240" w:lineRule="auto"/>
              <w:rPr>
                <w:b/>
              </w:rPr>
            </w:pPr>
          </w:p>
        </w:tc>
        <w:tc>
          <w:tcPr>
            <w:tcW w:w="1923" w:type="pct"/>
            <w:vMerge/>
            <w:tcBorders>
              <w:left w:val="single" w:sz="4" w:space="0" w:color="000000"/>
              <w:bottom w:val="single" w:sz="24" w:space="0" w:color="auto"/>
              <w:right w:val="single" w:sz="4" w:space="0" w:color="auto"/>
            </w:tcBorders>
            <w:shd w:val="clear" w:color="auto" w:fill="92CDDC"/>
            <w:vAlign w:val="center"/>
          </w:tcPr>
          <w:p w:rsidR="00F91326" w:rsidRDefault="00F91326" w:rsidP="00FA5736">
            <w:pPr>
              <w:spacing w:after="0" w:line="240" w:lineRule="auto"/>
              <w:rPr>
                <w:b/>
                <w:lang w:eastAsia="en-US"/>
              </w:rPr>
            </w:pPr>
          </w:p>
        </w:tc>
        <w:tc>
          <w:tcPr>
            <w:tcW w:w="1749" w:type="pct"/>
            <w:tcBorders>
              <w:top w:val="single" w:sz="4" w:space="0" w:color="auto"/>
              <w:left w:val="single" w:sz="4" w:space="0" w:color="auto"/>
              <w:bottom w:val="single" w:sz="24" w:space="0" w:color="auto"/>
              <w:right w:val="single" w:sz="4" w:space="0" w:color="000000"/>
            </w:tcBorders>
            <w:vAlign w:val="center"/>
          </w:tcPr>
          <w:p w:rsidR="00F91326" w:rsidRDefault="00F91326" w:rsidP="00FA5736">
            <w:pPr>
              <w:spacing w:after="0"/>
              <w:rPr>
                <w:b/>
                <w:lang w:eastAsia="en-US"/>
              </w:rPr>
            </w:pPr>
            <w:r>
              <w:rPr>
                <w:b/>
                <w:lang w:eastAsia="en-US"/>
              </w:rPr>
              <w:t>Mezipředmětové vazby:</w:t>
            </w:r>
          </w:p>
          <w:p w:rsidR="00F91326" w:rsidRPr="0041702B" w:rsidRDefault="00F91326" w:rsidP="00FA5736">
            <w:pPr>
              <w:rPr>
                <w:lang w:eastAsia="en-US"/>
              </w:rPr>
            </w:pPr>
            <w:r w:rsidRPr="0041702B">
              <w:rPr>
                <w:lang w:eastAsia="en-US"/>
              </w:rPr>
              <w:t>Zeměpis: Přírodní obraz Země</w:t>
            </w:r>
          </w:p>
        </w:tc>
      </w:tr>
      <w:tr w:rsidR="00F91326" w:rsidTr="00FA5736">
        <w:tc>
          <w:tcPr>
            <w:tcW w:w="5000" w:type="pct"/>
            <w:gridSpan w:val="4"/>
            <w:tcBorders>
              <w:top w:val="single" w:sz="24" w:space="0" w:color="auto"/>
              <w:left w:val="single" w:sz="4" w:space="0" w:color="000000"/>
              <w:bottom w:val="single" w:sz="4" w:space="0" w:color="000000"/>
              <w:right w:val="single" w:sz="4" w:space="0" w:color="000000"/>
            </w:tcBorders>
          </w:tcPr>
          <w:p w:rsidR="00F91326" w:rsidRDefault="00F91326" w:rsidP="00FA5736">
            <w:pPr>
              <w:spacing w:after="0" w:line="240" w:lineRule="auto"/>
              <w:rPr>
                <w:rFonts w:cs="Calibri"/>
              </w:rPr>
            </w:pPr>
            <w:r>
              <w:rPr>
                <w:rFonts w:cs="Calibri"/>
              </w:rPr>
              <w:t>Po skončení aktivity bude žák schopen:</w:t>
            </w:r>
          </w:p>
          <w:p w:rsidR="00F91326" w:rsidRPr="00AF6592" w:rsidRDefault="00F91326" w:rsidP="00F91326">
            <w:pPr>
              <w:numPr>
                <w:ilvl w:val="0"/>
                <w:numId w:val="2"/>
              </w:numPr>
              <w:spacing w:after="0" w:line="240" w:lineRule="auto"/>
              <w:rPr>
                <w:rFonts w:cs="Calibri"/>
              </w:rPr>
            </w:pPr>
            <w:r>
              <w:rPr>
                <w:rFonts w:cs="Calibri"/>
              </w:rPr>
              <w:t>pochopit a představit si procesy, při nichž dochází ke vzniku půdy</w:t>
            </w:r>
          </w:p>
        </w:tc>
      </w:tr>
      <w:tr w:rsidR="00F91326" w:rsidTr="00FA5736">
        <w:tc>
          <w:tcPr>
            <w:tcW w:w="669" w:type="pct"/>
            <w:tcBorders>
              <w:top w:val="single" w:sz="4" w:space="0" w:color="000000"/>
              <w:left w:val="single" w:sz="4" w:space="0" w:color="000000"/>
              <w:bottom w:val="single" w:sz="4" w:space="0" w:color="000000"/>
              <w:right w:val="single" w:sz="4" w:space="0" w:color="000000"/>
            </w:tcBorders>
          </w:tcPr>
          <w:p w:rsidR="00F91326" w:rsidRPr="0079738F" w:rsidRDefault="00F91326" w:rsidP="00FA5736">
            <w:pPr>
              <w:rPr>
                <w:rFonts w:eastAsia="Calibri"/>
                <w:b/>
                <w:lang w:eastAsia="en-US"/>
              </w:rPr>
            </w:pPr>
            <w:r w:rsidRPr="0032003E">
              <w:rPr>
                <w:b/>
              </w:rPr>
              <w:t xml:space="preserve">Pomůcky: </w:t>
            </w:r>
          </w:p>
        </w:tc>
        <w:tc>
          <w:tcPr>
            <w:tcW w:w="4331" w:type="pct"/>
            <w:gridSpan w:val="3"/>
            <w:tcBorders>
              <w:top w:val="single" w:sz="4" w:space="0" w:color="000000"/>
              <w:left w:val="single" w:sz="4" w:space="0" w:color="000000"/>
              <w:bottom w:val="single" w:sz="4" w:space="0" w:color="000000"/>
              <w:right w:val="single" w:sz="4" w:space="0" w:color="000000"/>
            </w:tcBorders>
          </w:tcPr>
          <w:p w:rsidR="00F91326" w:rsidRPr="00AF6592" w:rsidRDefault="00F91326" w:rsidP="00F91326">
            <w:pPr>
              <w:numPr>
                <w:ilvl w:val="0"/>
                <w:numId w:val="1"/>
              </w:numPr>
            </w:pPr>
            <w:r w:rsidRPr="00AF6592">
              <w:rPr>
                <w:rFonts w:cs="Calibri"/>
              </w:rPr>
              <w:t>vzorek horniny, laboratorní kleště, plynový vařič s plotýnkou (ve škole elektrický plotýnkový vařič), tvrdá podložka (v přírodě kámen), kladívko</w:t>
            </w:r>
          </w:p>
        </w:tc>
      </w:tr>
      <w:tr w:rsidR="00F91326" w:rsidTr="00FA5736">
        <w:tc>
          <w:tcPr>
            <w:tcW w:w="669" w:type="pct"/>
            <w:tcBorders>
              <w:top w:val="single" w:sz="4" w:space="0" w:color="000000"/>
              <w:left w:val="single" w:sz="4" w:space="0" w:color="000000"/>
              <w:bottom w:val="single" w:sz="4" w:space="0" w:color="000000"/>
              <w:right w:val="single" w:sz="4" w:space="0" w:color="000000"/>
            </w:tcBorders>
          </w:tcPr>
          <w:p w:rsidR="00F91326" w:rsidRPr="0032003E" w:rsidRDefault="00F91326" w:rsidP="00FA5736">
            <w:pPr>
              <w:rPr>
                <w:b/>
                <w:lang w:eastAsia="en-US"/>
              </w:rPr>
            </w:pPr>
            <w:r w:rsidRPr="0032003E">
              <w:rPr>
                <w:b/>
              </w:rPr>
              <w:t>Motivační text:</w:t>
            </w:r>
          </w:p>
        </w:tc>
        <w:tc>
          <w:tcPr>
            <w:tcW w:w="4331" w:type="pct"/>
            <w:gridSpan w:val="3"/>
            <w:tcBorders>
              <w:top w:val="single" w:sz="4" w:space="0" w:color="000000"/>
              <w:left w:val="single" w:sz="4" w:space="0" w:color="000000"/>
              <w:bottom w:val="single" w:sz="4" w:space="0" w:color="000000"/>
              <w:right w:val="single" w:sz="4" w:space="0" w:color="000000"/>
            </w:tcBorders>
          </w:tcPr>
          <w:p w:rsidR="00F91326" w:rsidRPr="006B06B0" w:rsidRDefault="00F91326" w:rsidP="00FA5736">
            <w:pPr>
              <w:rPr>
                <w:b/>
                <w:u w:val="single"/>
              </w:rPr>
            </w:pPr>
            <w:r w:rsidRPr="006B06B0">
              <w:rPr>
                <w:b/>
                <w:u w:val="single"/>
              </w:rPr>
              <w:t>TEORETICKÉ PODKLADY:</w:t>
            </w:r>
          </w:p>
          <w:p w:rsidR="00F91326" w:rsidRPr="006B06B0" w:rsidRDefault="00F91326" w:rsidP="00FA5736">
            <w:r>
              <w:t>Při příležitostných odkryvech půdy</w:t>
            </w:r>
            <w:r w:rsidRPr="00FF5FDA">
              <w:t xml:space="preserve">, </w:t>
            </w:r>
            <w:r>
              <w:t xml:space="preserve">např. různé výkopy kanalizace, je možné sledovat jakýsi průřez půdou – půdní profil. Je zde vidět horní část půdy nazývaná ornice, dále světlejší část s hrubšími zrny, kde jsou úlomky hornin a nerostů a část obsahující tvrdou horninu nazývaná </w:t>
            </w:r>
            <w:proofErr w:type="spellStart"/>
            <w:r>
              <w:t>podornice</w:t>
            </w:r>
            <w:proofErr w:type="spellEnd"/>
            <w:r>
              <w:t xml:space="preserve">. K následujícímu pokusu bude zapotřebí vzorek </w:t>
            </w:r>
            <w:proofErr w:type="spellStart"/>
            <w:r>
              <w:t>podornice</w:t>
            </w:r>
            <w:proofErr w:type="spellEnd"/>
            <w:r>
              <w:t xml:space="preserve"> (horniny). </w:t>
            </w:r>
            <w:r>
              <w:rPr>
                <w:i/>
              </w:rPr>
              <w:t>(</w:t>
            </w:r>
            <w:proofErr w:type="spellStart"/>
            <w:r>
              <w:rPr>
                <w:i/>
              </w:rPr>
              <w:t>Lichvárová</w:t>
            </w:r>
            <w:proofErr w:type="spellEnd"/>
            <w:r>
              <w:rPr>
                <w:i/>
              </w:rPr>
              <w:t xml:space="preserve">, Růžička, 2005) </w:t>
            </w:r>
            <w:r w:rsidRPr="006A7893">
              <w:t>P</w:t>
            </w:r>
            <w:r>
              <w:t>omocí pokusu bude ověřeno, že při prudkém zahřátí horniny dochází nejprve k jejímu smrštění a následnému puknutí. Rozpadávání hornin vlivem teploty je prvním stádiem vzniku půdy (fyzikální zvětrávání).</w:t>
            </w:r>
          </w:p>
        </w:tc>
      </w:tr>
      <w:tr w:rsidR="00F91326" w:rsidTr="00FA5736">
        <w:trPr>
          <w:trHeight w:val="623"/>
        </w:trPr>
        <w:tc>
          <w:tcPr>
            <w:tcW w:w="669" w:type="pct"/>
            <w:tcBorders>
              <w:top w:val="single" w:sz="4" w:space="0" w:color="auto"/>
              <w:left w:val="single" w:sz="4" w:space="0" w:color="000000"/>
              <w:bottom w:val="single" w:sz="4" w:space="0" w:color="auto"/>
              <w:right w:val="single" w:sz="4" w:space="0" w:color="000000"/>
            </w:tcBorders>
          </w:tcPr>
          <w:p w:rsidR="00F91326" w:rsidRPr="0032003E" w:rsidRDefault="00F91326" w:rsidP="00FA5736">
            <w:pPr>
              <w:rPr>
                <w:rFonts w:eastAsia="Calibri"/>
                <w:b/>
                <w:lang w:eastAsia="en-US"/>
              </w:rPr>
            </w:pPr>
            <w:r>
              <w:rPr>
                <w:b/>
              </w:rPr>
              <w:t>Zadání úkolů</w:t>
            </w:r>
            <w:r w:rsidRPr="0032003E">
              <w:rPr>
                <w:b/>
              </w:rPr>
              <w:t>:</w:t>
            </w:r>
          </w:p>
          <w:p w:rsidR="00F91326" w:rsidRPr="0032003E" w:rsidRDefault="00F91326" w:rsidP="00FA5736">
            <w:pPr>
              <w:rPr>
                <w:b/>
                <w:lang w:eastAsia="en-US"/>
              </w:rPr>
            </w:pPr>
          </w:p>
        </w:tc>
        <w:tc>
          <w:tcPr>
            <w:tcW w:w="4331" w:type="pct"/>
            <w:gridSpan w:val="3"/>
            <w:tcBorders>
              <w:top w:val="single" w:sz="4" w:space="0" w:color="auto"/>
              <w:left w:val="single" w:sz="4" w:space="0" w:color="000000"/>
              <w:bottom w:val="single" w:sz="4" w:space="0" w:color="auto"/>
              <w:right w:val="single" w:sz="4" w:space="0" w:color="auto"/>
            </w:tcBorders>
          </w:tcPr>
          <w:p w:rsidR="00F91326" w:rsidRPr="006B06B0" w:rsidRDefault="00F91326" w:rsidP="00FA5736">
            <w:pPr>
              <w:rPr>
                <w:sz w:val="4"/>
              </w:rPr>
            </w:pPr>
          </w:p>
          <w:p w:rsidR="00F91326" w:rsidRDefault="00F91326" w:rsidP="00F91326">
            <w:pPr>
              <w:numPr>
                <w:ilvl w:val="0"/>
                <w:numId w:val="9"/>
              </w:numPr>
            </w:pPr>
            <w:r>
              <w:t>Vydejte se na místo určené GPS souřadnicemi. Najdete tam výkopy, ve kterých jsou vidět půdní profily. Odeberte vzorek a postupujte dále podle zadání učitele.</w:t>
            </w:r>
          </w:p>
          <w:p w:rsidR="00F91326" w:rsidRDefault="00F91326" w:rsidP="00F91326">
            <w:pPr>
              <w:numPr>
                <w:ilvl w:val="0"/>
                <w:numId w:val="9"/>
              </w:numPr>
            </w:pPr>
            <w:r>
              <w:t>Na základě provedeného experimentu  odvoďte princip a důvody fyzikálního zvě</w:t>
            </w:r>
            <w:r>
              <w:t>t</w:t>
            </w:r>
            <w:r>
              <w:t xml:space="preserve">rávání u odebraného vzorku podkornice. </w:t>
            </w:r>
          </w:p>
          <w:p w:rsidR="00F91326" w:rsidRDefault="00F91326" w:rsidP="00F91326">
            <w:pPr>
              <w:numPr>
                <w:ilvl w:val="0"/>
                <w:numId w:val="9"/>
              </w:numPr>
            </w:pPr>
            <w:r>
              <w:t>Co je důvodem rozpadu horniny po provedení pokusu?</w:t>
            </w:r>
          </w:p>
          <w:p w:rsidR="00F91326" w:rsidRPr="006B06B0" w:rsidRDefault="00F91326" w:rsidP="00F91326">
            <w:pPr>
              <w:numPr>
                <w:ilvl w:val="0"/>
                <w:numId w:val="9"/>
              </w:numPr>
            </w:pPr>
            <w:r>
              <w:t>K čemu došlo při ověřování pevností původního a zahřátého vzorku horniny?</w:t>
            </w:r>
          </w:p>
        </w:tc>
      </w:tr>
      <w:tr w:rsidR="00F91326" w:rsidTr="00FA5736">
        <w:trPr>
          <w:trHeight w:val="623"/>
        </w:trPr>
        <w:tc>
          <w:tcPr>
            <w:tcW w:w="669" w:type="pct"/>
            <w:tcBorders>
              <w:top w:val="single" w:sz="4" w:space="0" w:color="auto"/>
              <w:left w:val="single" w:sz="4" w:space="0" w:color="000000"/>
              <w:bottom w:val="single" w:sz="4" w:space="0" w:color="auto"/>
              <w:right w:val="single" w:sz="4" w:space="0" w:color="auto"/>
            </w:tcBorders>
            <w:shd w:val="clear" w:color="auto" w:fill="D9D9D9"/>
          </w:tcPr>
          <w:p w:rsidR="00F91326" w:rsidRPr="001A72BC" w:rsidRDefault="00F91326" w:rsidP="00FA5736">
            <w:pPr>
              <w:rPr>
                <w:rFonts w:eastAsia="Calibri"/>
                <w:b/>
                <w:i/>
                <w:lang w:eastAsia="en-US"/>
              </w:rPr>
            </w:pPr>
            <w:r w:rsidRPr="0032003E">
              <w:rPr>
                <w:b/>
                <w:i/>
              </w:rPr>
              <w:t>Autorské řešení:</w:t>
            </w:r>
          </w:p>
        </w:tc>
        <w:tc>
          <w:tcPr>
            <w:tcW w:w="4331" w:type="pct"/>
            <w:gridSpan w:val="3"/>
            <w:tcBorders>
              <w:top w:val="single" w:sz="4" w:space="0" w:color="auto"/>
              <w:left w:val="single" w:sz="4" w:space="0" w:color="000000"/>
              <w:bottom w:val="single" w:sz="4" w:space="0" w:color="auto"/>
              <w:right w:val="single" w:sz="4" w:space="0" w:color="auto"/>
            </w:tcBorders>
            <w:shd w:val="clear" w:color="auto" w:fill="D9D9D9"/>
          </w:tcPr>
          <w:p w:rsidR="00F91326" w:rsidRDefault="00F91326" w:rsidP="00FA5736">
            <w:pPr>
              <w:spacing w:after="0"/>
            </w:pPr>
            <w:r>
              <w:t>3. Co je důvodem rozpadu horniny po provedení pokusu?</w:t>
            </w:r>
          </w:p>
          <w:p w:rsidR="00F91326" w:rsidRDefault="00F91326" w:rsidP="00FA5736">
            <w:pPr>
              <w:spacing w:after="0"/>
              <w:rPr>
                <w:i/>
              </w:rPr>
            </w:pPr>
            <w:r w:rsidRPr="00FF5FDA">
              <w:rPr>
                <w:i/>
              </w:rPr>
              <w:t>Hornina se rozpadá díky prudkému výkyvu teplot – prudké zahřátí na vysokou teplotu a následné ochlazení.</w:t>
            </w:r>
          </w:p>
          <w:p w:rsidR="00F91326" w:rsidRPr="00FF5FDA" w:rsidRDefault="00F91326" w:rsidP="00FA5736">
            <w:pPr>
              <w:spacing w:after="0"/>
              <w:rPr>
                <w:i/>
              </w:rPr>
            </w:pPr>
          </w:p>
          <w:p w:rsidR="00F91326" w:rsidRDefault="00F91326" w:rsidP="00FA5736">
            <w:pPr>
              <w:spacing w:after="0"/>
            </w:pPr>
            <w:r>
              <w:t>4. K čemu došlo při ověřování pevností původního a zahřátého vzorku horniny?</w:t>
            </w:r>
          </w:p>
          <w:p w:rsidR="00F91326" w:rsidRPr="00395AB0" w:rsidRDefault="00F91326" w:rsidP="00FA5736">
            <w:pPr>
              <w:spacing w:after="0"/>
              <w:rPr>
                <w:i/>
              </w:rPr>
            </w:pPr>
            <w:r w:rsidRPr="00FF5FDA">
              <w:rPr>
                <w:i/>
              </w:rPr>
              <w:t>Zahřátý vzorek horniny po následném ochlazení začal pukat a následně se rozpadat.</w:t>
            </w:r>
          </w:p>
        </w:tc>
      </w:tr>
      <w:tr w:rsidR="00F91326" w:rsidTr="00FA5736">
        <w:trPr>
          <w:trHeight w:val="1556"/>
        </w:trPr>
        <w:tc>
          <w:tcPr>
            <w:tcW w:w="669" w:type="pct"/>
            <w:tcBorders>
              <w:top w:val="single" w:sz="4" w:space="0" w:color="auto"/>
              <w:left w:val="single" w:sz="4" w:space="0" w:color="000000"/>
              <w:bottom w:val="single" w:sz="4" w:space="0" w:color="auto"/>
              <w:right w:val="single" w:sz="4" w:space="0" w:color="auto"/>
            </w:tcBorders>
          </w:tcPr>
          <w:p w:rsidR="00F91326" w:rsidRPr="0032003E" w:rsidRDefault="00F91326" w:rsidP="00FA5736">
            <w:pPr>
              <w:rPr>
                <w:b/>
                <w:lang w:eastAsia="en-US"/>
              </w:rPr>
            </w:pPr>
            <w:r w:rsidRPr="0032003E">
              <w:rPr>
                <w:b/>
              </w:rPr>
              <w:t>Postup práce:</w:t>
            </w:r>
          </w:p>
        </w:tc>
        <w:tc>
          <w:tcPr>
            <w:tcW w:w="4331" w:type="pct"/>
            <w:gridSpan w:val="3"/>
            <w:tcBorders>
              <w:top w:val="single" w:sz="4" w:space="0" w:color="auto"/>
              <w:left w:val="single" w:sz="4" w:space="0" w:color="auto"/>
              <w:bottom w:val="single" w:sz="4" w:space="0" w:color="auto"/>
              <w:right w:val="single" w:sz="4" w:space="0" w:color="auto"/>
            </w:tcBorders>
          </w:tcPr>
          <w:p w:rsidR="00F91326" w:rsidRPr="00DF134F" w:rsidRDefault="00F91326" w:rsidP="00F91326">
            <w:pPr>
              <w:numPr>
                <w:ilvl w:val="0"/>
                <w:numId w:val="8"/>
              </w:numPr>
              <w:rPr>
                <w:sz w:val="24"/>
              </w:rPr>
            </w:pPr>
            <w:r w:rsidRPr="00DF134F">
              <w:rPr>
                <w:noProof/>
                <w:szCs w:val="20"/>
              </w:rPr>
              <w:t>Nejprve uděláme průzkum místního okolí a nejdeme místo, kde právě ak</w:t>
            </w:r>
            <w:r>
              <w:rPr>
                <w:noProof/>
                <w:szCs w:val="20"/>
              </w:rPr>
              <w:t>tuálně probíhají výkopy. Dané m</w:t>
            </w:r>
            <w:r w:rsidRPr="00DF134F">
              <w:rPr>
                <w:noProof/>
                <w:szCs w:val="20"/>
              </w:rPr>
              <w:t>í</w:t>
            </w:r>
            <w:r>
              <w:rPr>
                <w:noProof/>
                <w:szCs w:val="20"/>
              </w:rPr>
              <w:t>s</w:t>
            </w:r>
            <w:r w:rsidRPr="00DF134F">
              <w:rPr>
                <w:noProof/>
                <w:szCs w:val="20"/>
              </w:rPr>
              <w:t>to by mělo být dobře dostupné od školy.</w:t>
            </w:r>
            <w:r>
              <w:rPr>
                <w:noProof/>
                <w:szCs w:val="20"/>
              </w:rPr>
              <w:t xml:space="preserve"> Zaměříme jeho GPS souřadnice.</w:t>
            </w:r>
          </w:p>
          <w:p w:rsidR="00F91326" w:rsidRPr="00DF134F" w:rsidRDefault="00F91326" w:rsidP="00F91326">
            <w:pPr>
              <w:numPr>
                <w:ilvl w:val="0"/>
                <w:numId w:val="8"/>
              </w:numPr>
              <w:rPr>
                <w:sz w:val="24"/>
              </w:rPr>
            </w:pPr>
            <w:r>
              <w:rPr>
                <w:noProof/>
                <w:szCs w:val="20"/>
              </w:rPr>
              <w:t>Předáme žákům GPS souřadnice místa /míst, kde najdou výkopy a mohou si tak prohlédnout půdní profil. Vyšleme žáky na místo výkopu a necháme je provést odběr vzorku.</w:t>
            </w:r>
          </w:p>
          <w:p w:rsidR="00F91326" w:rsidRDefault="00F91326" w:rsidP="00F91326">
            <w:pPr>
              <w:numPr>
                <w:ilvl w:val="0"/>
                <w:numId w:val="8"/>
              </w:numPr>
            </w:pPr>
            <w:r w:rsidRPr="006A7893">
              <w:t>Rozpálíme plotýnku vařiče. Pracujeme opatrně a dodržujeme bezpečnost práce!</w:t>
            </w:r>
          </w:p>
          <w:p w:rsidR="00F91326" w:rsidRDefault="00F91326" w:rsidP="00F91326">
            <w:pPr>
              <w:numPr>
                <w:ilvl w:val="0"/>
                <w:numId w:val="8"/>
              </w:numPr>
            </w:pPr>
            <w:r w:rsidRPr="006A7893">
              <w:lastRenderedPageBreak/>
              <w:t xml:space="preserve">Vezmeme vzorek </w:t>
            </w:r>
            <w:proofErr w:type="spellStart"/>
            <w:r w:rsidRPr="006A7893">
              <w:t>podornice</w:t>
            </w:r>
            <w:proofErr w:type="spellEnd"/>
            <w:r w:rsidRPr="006A7893">
              <w:t xml:space="preserve"> – horniny a pomocí kleští jej položíme na rozpálenou plotýnku vařiče.</w:t>
            </w:r>
          </w:p>
          <w:p w:rsidR="00F91326" w:rsidRDefault="00F91326" w:rsidP="00F91326">
            <w:pPr>
              <w:numPr>
                <w:ilvl w:val="0"/>
                <w:numId w:val="8"/>
              </w:numPr>
            </w:pPr>
            <w:r w:rsidRPr="006A7893">
              <w:t>Pozorujeme, jak se v důsledku teploty hornina smršťuje a následně puká.</w:t>
            </w:r>
          </w:p>
          <w:p w:rsidR="00F91326" w:rsidRDefault="00F91326" w:rsidP="00F91326">
            <w:pPr>
              <w:numPr>
                <w:ilvl w:val="0"/>
                <w:numId w:val="8"/>
              </w:numPr>
            </w:pPr>
            <w:r w:rsidRPr="006A7893">
              <w:t>Vypneme vařič a vzorek horniny necháme vychladnout.</w:t>
            </w:r>
          </w:p>
          <w:p w:rsidR="00F91326" w:rsidRDefault="00F91326" w:rsidP="00F91326">
            <w:pPr>
              <w:numPr>
                <w:ilvl w:val="0"/>
                <w:numId w:val="8"/>
              </w:numPr>
            </w:pPr>
            <w:r w:rsidRPr="006A7893">
              <w:t xml:space="preserve">Vezmeme část původního vzorku horniny a vychladlý vzorek horniny a opatrně je položíme na tvrdou podložku. </w:t>
            </w:r>
          </w:p>
          <w:p w:rsidR="00F91326" w:rsidRDefault="00F91326" w:rsidP="00F91326">
            <w:pPr>
              <w:numPr>
                <w:ilvl w:val="0"/>
                <w:numId w:val="8"/>
              </w:numPr>
            </w:pPr>
            <w:r w:rsidRPr="006A7893">
              <w:t>Vezmeme kladívko a do každého ze vzorků udeříme.</w:t>
            </w:r>
          </w:p>
          <w:p w:rsidR="00F91326" w:rsidRPr="006B06B0" w:rsidRDefault="00F91326" w:rsidP="00F91326">
            <w:pPr>
              <w:numPr>
                <w:ilvl w:val="0"/>
                <w:numId w:val="8"/>
              </w:numPr>
            </w:pPr>
            <w:r w:rsidRPr="006A7893">
              <w:t>Pozorujeme pevnost obou vzorků a porovnáme ji.</w:t>
            </w:r>
          </w:p>
        </w:tc>
      </w:tr>
      <w:tr w:rsidR="00F91326" w:rsidTr="00FA5736">
        <w:trPr>
          <w:trHeight w:val="642"/>
        </w:trPr>
        <w:tc>
          <w:tcPr>
            <w:tcW w:w="669" w:type="pct"/>
            <w:tcBorders>
              <w:top w:val="single" w:sz="4" w:space="0" w:color="auto"/>
              <w:left w:val="single" w:sz="4" w:space="0" w:color="000000"/>
              <w:bottom w:val="single" w:sz="4" w:space="0" w:color="auto"/>
              <w:right w:val="single" w:sz="4" w:space="0" w:color="000000"/>
            </w:tcBorders>
          </w:tcPr>
          <w:p w:rsidR="00F91326" w:rsidRPr="0032003E" w:rsidRDefault="00F91326" w:rsidP="00FA5736">
            <w:pPr>
              <w:rPr>
                <w:b/>
                <w:lang w:eastAsia="en-US"/>
              </w:rPr>
            </w:pPr>
            <w:r w:rsidRPr="0032003E">
              <w:rPr>
                <w:b/>
                <w:color w:val="000000"/>
              </w:rPr>
              <w:lastRenderedPageBreak/>
              <w:t>Závěr:</w:t>
            </w:r>
          </w:p>
        </w:tc>
        <w:tc>
          <w:tcPr>
            <w:tcW w:w="4331" w:type="pct"/>
            <w:gridSpan w:val="3"/>
            <w:tcBorders>
              <w:top w:val="single" w:sz="4" w:space="0" w:color="auto"/>
              <w:left w:val="single" w:sz="4" w:space="0" w:color="000000"/>
              <w:bottom w:val="single" w:sz="4" w:space="0" w:color="auto"/>
              <w:right w:val="single" w:sz="4" w:space="0" w:color="000000"/>
            </w:tcBorders>
          </w:tcPr>
          <w:p w:rsidR="00F91326" w:rsidRPr="006B06B0" w:rsidRDefault="00F91326" w:rsidP="00FA5736">
            <w:pPr>
              <w:rPr>
                <w:highlight w:val="magenta"/>
                <w:lang w:eastAsia="en-US"/>
              </w:rPr>
            </w:pPr>
            <w:r w:rsidRPr="00801C1B">
              <w:rPr>
                <w:i/>
                <w:szCs w:val="22"/>
                <w:lang w:eastAsia="en-US"/>
              </w:rPr>
              <w:t>Závěr formulují žáci sami dle toho, jak</w:t>
            </w:r>
            <w:r>
              <w:rPr>
                <w:i/>
                <w:szCs w:val="22"/>
                <w:lang w:eastAsia="en-US"/>
              </w:rPr>
              <w:t xml:space="preserve"> se jim vydařil či nevydařil experiment.</w:t>
            </w:r>
          </w:p>
        </w:tc>
      </w:tr>
      <w:tr w:rsidR="00F91326" w:rsidTr="00FA5736">
        <w:trPr>
          <w:trHeight w:val="642"/>
        </w:trPr>
        <w:tc>
          <w:tcPr>
            <w:tcW w:w="669" w:type="pct"/>
            <w:tcBorders>
              <w:top w:val="single" w:sz="4" w:space="0" w:color="auto"/>
              <w:left w:val="single" w:sz="4" w:space="0" w:color="000000"/>
              <w:bottom w:val="single" w:sz="4" w:space="0" w:color="auto"/>
              <w:right w:val="single" w:sz="4" w:space="0" w:color="000000"/>
            </w:tcBorders>
            <w:shd w:val="clear" w:color="auto" w:fill="D9D9D9"/>
          </w:tcPr>
          <w:p w:rsidR="00F91326" w:rsidRPr="0032003E" w:rsidRDefault="00F91326" w:rsidP="00FA5736">
            <w:pPr>
              <w:rPr>
                <w:b/>
                <w:i/>
                <w:color w:val="000000"/>
                <w:lang w:eastAsia="en-US"/>
              </w:rPr>
            </w:pPr>
            <w:r w:rsidRPr="0032003E">
              <w:rPr>
                <w:b/>
                <w:i/>
                <w:color w:val="000000"/>
              </w:rPr>
              <w:t>Metodick</w:t>
            </w:r>
            <w:r>
              <w:rPr>
                <w:b/>
                <w:i/>
                <w:color w:val="000000"/>
              </w:rPr>
              <w:t>é</w:t>
            </w:r>
            <w:r w:rsidRPr="0032003E">
              <w:rPr>
                <w:b/>
                <w:i/>
                <w:color w:val="000000"/>
              </w:rPr>
              <w:t xml:space="preserve"> poznámky pro učit</w:t>
            </w:r>
            <w:r w:rsidRPr="0032003E">
              <w:rPr>
                <w:b/>
                <w:i/>
                <w:color w:val="000000"/>
              </w:rPr>
              <w:t>e</w:t>
            </w:r>
            <w:r w:rsidRPr="0032003E">
              <w:rPr>
                <w:b/>
                <w:i/>
                <w:color w:val="000000"/>
              </w:rPr>
              <w:t>le:</w:t>
            </w:r>
          </w:p>
        </w:tc>
        <w:tc>
          <w:tcPr>
            <w:tcW w:w="4331" w:type="pct"/>
            <w:gridSpan w:val="3"/>
            <w:tcBorders>
              <w:top w:val="single" w:sz="4" w:space="0" w:color="auto"/>
              <w:left w:val="single" w:sz="4" w:space="0" w:color="000000"/>
              <w:bottom w:val="single" w:sz="4" w:space="0" w:color="000000"/>
              <w:right w:val="single" w:sz="4" w:space="0" w:color="000000"/>
            </w:tcBorders>
            <w:shd w:val="clear" w:color="auto" w:fill="D9D9D9"/>
          </w:tcPr>
          <w:p w:rsidR="00F91326" w:rsidRPr="006B06B0" w:rsidRDefault="00F91326" w:rsidP="00FA5736">
            <w:r>
              <w:t>Jestliže máte k dispozici školní pozemek, můžete udělat výkop přímo na pozemku. Z</w:t>
            </w:r>
            <w:r>
              <w:t>ů</w:t>
            </w:r>
            <w:r>
              <w:t>stane vám tam i pro další výuku.</w:t>
            </w:r>
          </w:p>
        </w:tc>
      </w:tr>
    </w:tbl>
    <w:p w:rsidR="00F91326" w:rsidRDefault="00F91326" w:rsidP="00F91326"/>
    <w:p w:rsidR="00F91326" w:rsidRDefault="00F91326" w:rsidP="00F91326">
      <w:pPr>
        <w:spacing w:after="200" w:line="276" w:lineRule="auto"/>
        <w:jc w:val="left"/>
      </w:pPr>
      <w: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3"/>
        <w:gridCol w:w="1224"/>
        <w:gridCol w:w="3572"/>
        <w:gridCol w:w="3249"/>
      </w:tblGrid>
      <w:tr w:rsidR="00F91326" w:rsidTr="00FA5736">
        <w:trPr>
          <w:trHeight w:val="330"/>
        </w:trPr>
        <w:tc>
          <w:tcPr>
            <w:tcW w:w="1328" w:type="pct"/>
            <w:gridSpan w:val="2"/>
            <w:vMerge w:val="restart"/>
            <w:tcBorders>
              <w:top w:val="single" w:sz="4" w:space="0" w:color="000000"/>
              <w:left w:val="single" w:sz="4" w:space="0" w:color="000000"/>
              <w:right w:val="single" w:sz="4" w:space="0" w:color="auto"/>
            </w:tcBorders>
            <w:shd w:val="clear" w:color="auto" w:fill="FFFFFF"/>
          </w:tcPr>
          <w:p w:rsidR="00F91326" w:rsidRDefault="00F91326" w:rsidP="00FA5736">
            <w:pPr>
              <w:spacing w:after="200" w:line="240" w:lineRule="auto"/>
              <w:rPr>
                <w:b/>
              </w:rPr>
            </w:pPr>
            <w:r>
              <w:lastRenderedPageBreak/>
              <w:br w:type="page"/>
            </w:r>
            <w:r>
              <w:rPr>
                <w:b/>
              </w:rPr>
              <w:t>Číslo metodického listu:</w:t>
            </w:r>
          </w:p>
          <w:p w:rsidR="00F91326" w:rsidRPr="00A0004D" w:rsidRDefault="00F91326" w:rsidP="00FA5736">
            <w:pPr>
              <w:spacing w:after="200" w:line="240" w:lineRule="auto"/>
              <w:rPr>
                <w:b/>
                <w:color w:val="00B0F0"/>
                <w:sz w:val="36"/>
                <w:szCs w:val="36"/>
                <w:lang w:eastAsia="en-US"/>
              </w:rPr>
            </w:pPr>
            <w:r>
              <w:rPr>
                <w:b/>
                <w:color w:val="00B0F0"/>
                <w:sz w:val="36"/>
                <w:szCs w:val="36"/>
              </w:rPr>
              <w:t>ML-CH-2</w:t>
            </w:r>
          </w:p>
        </w:tc>
        <w:tc>
          <w:tcPr>
            <w:tcW w:w="1923" w:type="pct"/>
            <w:vMerge w:val="restart"/>
            <w:tcBorders>
              <w:top w:val="single" w:sz="4" w:space="0" w:color="000000"/>
              <w:left w:val="single" w:sz="4" w:space="0" w:color="000000"/>
              <w:right w:val="single" w:sz="4" w:space="0" w:color="auto"/>
            </w:tcBorders>
            <w:shd w:val="clear" w:color="auto" w:fill="92CDDC"/>
          </w:tcPr>
          <w:p w:rsidR="00F91326" w:rsidRDefault="00F91326" w:rsidP="00FA5736">
            <w:pPr>
              <w:spacing w:after="0" w:line="240" w:lineRule="auto"/>
              <w:rPr>
                <w:b/>
              </w:rPr>
            </w:pPr>
            <w:r>
              <w:rPr>
                <w:b/>
              </w:rPr>
              <w:t xml:space="preserve">Téma: </w:t>
            </w:r>
          </w:p>
          <w:p w:rsidR="00F91326" w:rsidRDefault="00F91326" w:rsidP="00FA5736">
            <w:pPr>
              <w:spacing w:line="240" w:lineRule="auto"/>
              <w:jc w:val="center"/>
              <w:rPr>
                <w:b/>
                <w:sz w:val="32"/>
                <w:szCs w:val="32"/>
              </w:rPr>
            </w:pPr>
            <w:r>
              <w:rPr>
                <w:b/>
                <w:sz w:val="32"/>
                <w:szCs w:val="32"/>
              </w:rPr>
              <w:t>GPS V CHEMII</w:t>
            </w:r>
          </w:p>
          <w:p w:rsidR="00F91326" w:rsidRPr="008A134A" w:rsidRDefault="00F91326" w:rsidP="00FA5736">
            <w:pPr>
              <w:spacing w:after="0" w:line="240" w:lineRule="auto"/>
              <w:rPr>
                <w:b/>
                <w:sz w:val="32"/>
                <w:szCs w:val="32"/>
              </w:rPr>
            </w:pPr>
          </w:p>
          <w:p w:rsidR="00F91326" w:rsidRDefault="00F91326" w:rsidP="00FA5736">
            <w:pPr>
              <w:spacing w:after="0" w:line="240" w:lineRule="auto"/>
              <w:rPr>
                <w:b/>
                <w:sz w:val="32"/>
                <w:szCs w:val="32"/>
              </w:rPr>
            </w:pPr>
            <w:r>
              <w:rPr>
                <w:b/>
              </w:rPr>
              <w:t>Název aktivity:</w:t>
            </w:r>
          </w:p>
          <w:p w:rsidR="00F91326" w:rsidRPr="0015297B" w:rsidRDefault="00F91326" w:rsidP="00FA5736">
            <w:pPr>
              <w:pStyle w:val="Nadpis4"/>
            </w:pPr>
            <w:bookmarkStart w:id="2" w:name="_Toc395345025"/>
            <w:r>
              <w:t xml:space="preserve">ML-CH-2: </w:t>
            </w:r>
            <w:r w:rsidRPr="0015297B">
              <w:t>Formy humusu v půdě</w:t>
            </w:r>
            <w:bookmarkEnd w:id="2"/>
          </w:p>
        </w:tc>
        <w:tc>
          <w:tcPr>
            <w:tcW w:w="1749" w:type="pct"/>
            <w:tcBorders>
              <w:top w:val="single" w:sz="4" w:space="0" w:color="000000"/>
              <w:left w:val="single" w:sz="4" w:space="0" w:color="auto"/>
              <w:bottom w:val="single" w:sz="4" w:space="0" w:color="auto"/>
              <w:right w:val="single" w:sz="4" w:space="0" w:color="000000"/>
            </w:tcBorders>
            <w:shd w:val="clear" w:color="auto" w:fill="D9D9D9"/>
          </w:tcPr>
          <w:p w:rsidR="00F91326" w:rsidRDefault="00F91326" w:rsidP="00FA5736">
            <w:pPr>
              <w:spacing w:after="0" w:line="240" w:lineRule="auto"/>
              <w:rPr>
                <w:b/>
              </w:rPr>
            </w:pPr>
            <w:r>
              <w:rPr>
                <w:b/>
              </w:rPr>
              <w:t xml:space="preserve">Cílová skupina: </w:t>
            </w:r>
          </w:p>
          <w:p w:rsidR="00F91326" w:rsidRPr="0032003E" w:rsidRDefault="00F91326" w:rsidP="00FA5736">
            <w:pPr>
              <w:spacing w:after="0" w:line="240" w:lineRule="auto"/>
              <w:rPr>
                <w:rFonts w:eastAsia="Calibri"/>
                <w:sz w:val="24"/>
                <w:lang w:eastAsia="en-US"/>
              </w:rPr>
            </w:pPr>
            <w:r>
              <w:t>ž</w:t>
            </w:r>
            <w:r w:rsidRPr="00CD4D85">
              <w:t xml:space="preserve">áci </w:t>
            </w:r>
            <w:r>
              <w:t>2. stupně ZŠ</w:t>
            </w:r>
          </w:p>
        </w:tc>
      </w:tr>
      <w:tr w:rsidR="00F91326" w:rsidTr="00FA5736">
        <w:trPr>
          <w:trHeight w:val="894"/>
        </w:trPr>
        <w:tc>
          <w:tcPr>
            <w:tcW w:w="1328" w:type="pct"/>
            <w:gridSpan w:val="2"/>
            <w:vMerge/>
            <w:tcBorders>
              <w:left w:val="single" w:sz="4" w:space="0" w:color="000000"/>
              <w:bottom w:val="single" w:sz="4" w:space="0" w:color="000000"/>
              <w:right w:val="single" w:sz="4" w:space="0" w:color="auto"/>
            </w:tcBorders>
            <w:vAlign w:val="center"/>
          </w:tcPr>
          <w:p w:rsidR="00F91326" w:rsidRDefault="00F91326" w:rsidP="00FA5736">
            <w:pPr>
              <w:spacing w:after="0" w:line="240" w:lineRule="auto"/>
              <w:rPr>
                <w:b/>
                <w:lang w:eastAsia="en-US"/>
              </w:rPr>
            </w:pPr>
          </w:p>
        </w:tc>
        <w:tc>
          <w:tcPr>
            <w:tcW w:w="1923" w:type="pct"/>
            <w:vMerge/>
            <w:tcBorders>
              <w:left w:val="single" w:sz="4" w:space="0" w:color="000000"/>
              <w:right w:val="single" w:sz="4" w:space="0" w:color="auto"/>
            </w:tcBorders>
            <w:shd w:val="clear" w:color="auto" w:fill="92CDDC"/>
            <w:vAlign w:val="center"/>
          </w:tcPr>
          <w:p w:rsidR="00F91326" w:rsidRDefault="00F91326" w:rsidP="00FA5736">
            <w:pPr>
              <w:spacing w:after="0" w:line="240" w:lineRule="auto"/>
              <w:rPr>
                <w:b/>
                <w:lang w:eastAsia="en-US"/>
              </w:rPr>
            </w:pPr>
          </w:p>
        </w:tc>
        <w:tc>
          <w:tcPr>
            <w:tcW w:w="1749" w:type="pct"/>
            <w:tcBorders>
              <w:top w:val="single" w:sz="4" w:space="0" w:color="auto"/>
              <w:left w:val="single" w:sz="4" w:space="0" w:color="auto"/>
              <w:bottom w:val="single" w:sz="4" w:space="0" w:color="auto"/>
              <w:right w:val="single" w:sz="4" w:space="0" w:color="000000"/>
            </w:tcBorders>
            <w:shd w:val="clear" w:color="auto" w:fill="D9D9D9"/>
          </w:tcPr>
          <w:p w:rsidR="00F91326" w:rsidRDefault="00F91326" w:rsidP="00FA5736">
            <w:pPr>
              <w:spacing w:after="0" w:line="240" w:lineRule="auto"/>
              <w:rPr>
                <w:rFonts w:eastAsia="Calibri"/>
                <w:b/>
                <w:lang w:eastAsia="en-US"/>
              </w:rPr>
            </w:pPr>
            <w:r>
              <w:rPr>
                <w:b/>
              </w:rPr>
              <w:t xml:space="preserve">Použité metody a formy: </w:t>
            </w:r>
          </w:p>
          <w:p w:rsidR="00F91326" w:rsidRPr="00E44842" w:rsidRDefault="00F91326" w:rsidP="00FA5736">
            <w:pPr>
              <w:spacing w:after="0" w:line="240" w:lineRule="auto"/>
              <w:rPr>
                <w:lang w:eastAsia="en-US"/>
              </w:rPr>
            </w:pPr>
            <w:r>
              <w:rPr>
                <w:szCs w:val="22"/>
                <w:lang w:eastAsia="en-US"/>
              </w:rPr>
              <w:t>skupinová práce žáků, badatelská činnost, laboratorní práce</w:t>
            </w:r>
          </w:p>
        </w:tc>
      </w:tr>
      <w:tr w:rsidR="00F91326" w:rsidTr="00FA5736">
        <w:trPr>
          <w:trHeight w:val="70"/>
        </w:trPr>
        <w:tc>
          <w:tcPr>
            <w:tcW w:w="1328" w:type="pct"/>
            <w:gridSpan w:val="2"/>
            <w:tcBorders>
              <w:top w:val="single" w:sz="4" w:space="0" w:color="auto"/>
              <w:left w:val="single" w:sz="4" w:space="0" w:color="000000"/>
              <w:bottom w:val="single" w:sz="4" w:space="0" w:color="auto"/>
              <w:right w:val="single" w:sz="4" w:space="0" w:color="auto"/>
            </w:tcBorders>
          </w:tcPr>
          <w:p w:rsidR="00F91326" w:rsidRPr="002E6FB9" w:rsidRDefault="00F91326" w:rsidP="00FA5736">
            <w:pPr>
              <w:spacing w:after="0" w:line="240" w:lineRule="auto"/>
              <w:rPr>
                <w:b/>
              </w:rPr>
            </w:pPr>
            <w:r w:rsidRPr="002E6FB9">
              <w:rPr>
                <w:b/>
              </w:rPr>
              <w:t xml:space="preserve">Časová náročnost: </w:t>
            </w:r>
          </w:p>
          <w:p w:rsidR="00F91326" w:rsidRPr="00DB65D5" w:rsidRDefault="00F91326" w:rsidP="00FA5736">
            <w:r>
              <w:t>10 minut</w:t>
            </w:r>
          </w:p>
        </w:tc>
        <w:tc>
          <w:tcPr>
            <w:tcW w:w="1923" w:type="pct"/>
            <w:vMerge/>
            <w:tcBorders>
              <w:left w:val="single" w:sz="4" w:space="0" w:color="000000"/>
              <w:right w:val="single" w:sz="4" w:space="0" w:color="auto"/>
            </w:tcBorders>
            <w:shd w:val="clear" w:color="auto" w:fill="92CDDC"/>
            <w:vAlign w:val="center"/>
          </w:tcPr>
          <w:p w:rsidR="00F91326" w:rsidRDefault="00F91326" w:rsidP="00FA5736">
            <w:pPr>
              <w:spacing w:after="0" w:line="240" w:lineRule="auto"/>
              <w:rPr>
                <w:b/>
                <w:lang w:eastAsia="en-US"/>
              </w:rPr>
            </w:pPr>
          </w:p>
        </w:tc>
        <w:tc>
          <w:tcPr>
            <w:tcW w:w="1749" w:type="pct"/>
            <w:vMerge w:val="restart"/>
            <w:tcBorders>
              <w:top w:val="single" w:sz="4" w:space="0" w:color="000000"/>
              <w:left w:val="single" w:sz="4" w:space="0" w:color="auto"/>
              <w:bottom w:val="single" w:sz="24" w:space="0" w:color="auto"/>
              <w:right w:val="single" w:sz="4" w:space="0" w:color="000000"/>
            </w:tcBorders>
          </w:tcPr>
          <w:p w:rsidR="00F91326" w:rsidRDefault="00F91326" w:rsidP="00FA5736">
            <w:pPr>
              <w:spacing w:after="0" w:line="240" w:lineRule="auto"/>
              <w:rPr>
                <w:rFonts w:eastAsia="Calibri"/>
                <w:b/>
                <w:lang w:eastAsia="en-US"/>
              </w:rPr>
            </w:pPr>
            <w:r>
              <w:rPr>
                <w:b/>
              </w:rPr>
              <w:t>Návaznost na RVP:</w:t>
            </w:r>
          </w:p>
          <w:p w:rsidR="00F91326" w:rsidRPr="00E44842" w:rsidRDefault="00F91326" w:rsidP="00FA5736">
            <w:pPr>
              <w:rPr>
                <w:lang w:eastAsia="en-US"/>
              </w:rPr>
            </w:pPr>
            <w:r>
              <w:t>Chemie: Pozorování, pokus a be</w:t>
            </w:r>
            <w:r>
              <w:t>z</w:t>
            </w:r>
            <w:r>
              <w:t>pečnost práce; Směsi</w:t>
            </w:r>
          </w:p>
        </w:tc>
      </w:tr>
      <w:tr w:rsidR="00F91326" w:rsidTr="00FA5736">
        <w:trPr>
          <w:trHeight w:val="269"/>
        </w:trPr>
        <w:tc>
          <w:tcPr>
            <w:tcW w:w="1328" w:type="pct"/>
            <w:gridSpan w:val="2"/>
            <w:vMerge w:val="restart"/>
            <w:tcBorders>
              <w:top w:val="single" w:sz="4" w:space="0" w:color="auto"/>
              <w:left w:val="single" w:sz="4" w:space="0" w:color="000000"/>
              <w:right w:val="single" w:sz="4" w:space="0" w:color="auto"/>
            </w:tcBorders>
          </w:tcPr>
          <w:p w:rsidR="00F91326" w:rsidRPr="002E6FB9" w:rsidRDefault="00F91326" w:rsidP="00FA5736">
            <w:pPr>
              <w:spacing w:after="0" w:line="240" w:lineRule="auto"/>
              <w:rPr>
                <w:rFonts w:eastAsia="Calibri"/>
                <w:b/>
                <w:lang w:eastAsia="en-US"/>
              </w:rPr>
            </w:pPr>
            <w:r w:rsidRPr="002E6FB9">
              <w:rPr>
                <w:b/>
              </w:rPr>
              <w:t xml:space="preserve">Prostředí výuky: </w:t>
            </w:r>
          </w:p>
          <w:p w:rsidR="00F91326" w:rsidRPr="00E44842" w:rsidRDefault="00F91326" w:rsidP="00FA5736">
            <w:pPr>
              <w:spacing w:after="0" w:line="240" w:lineRule="auto"/>
              <w:rPr>
                <w:lang w:eastAsia="en-US"/>
              </w:rPr>
            </w:pPr>
            <w:r>
              <w:rPr>
                <w:szCs w:val="22"/>
                <w:lang w:eastAsia="en-US"/>
              </w:rPr>
              <w:t>Příroda – místo odběru půdy, popř. třída</w:t>
            </w:r>
          </w:p>
        </w:tc>
        <w:tc>
          <w:tcPr>
            <w:tcW w:w="1923" w:type="pct"/>
            <w:vMerge/>
            <w:tcBorders>
              <w:left w:val="single" w:sz="4" w:space="0" w:color="000000"/>
              <w:right w:val="single" w:sz="4" w:space="0" w:color="auto"/>
            </w:tcBorders>
            <w:shd w:val="clear" w:color="auto" w:fill="92CDDC"/>
            <w:vAlign w:val="center"/>
          </w:tcPr>
          <w:p w:rsidR="00F91326" w:rsidRDefault="00F91326" w:rsidP="00FA5736">
            <w:pPr>
              <w:spacing w:after="0" w:line="240" w:lineRule="auto"/>
              <w:rPr>
                <w:b/>
                <w:lang w:eastAsia="en-US"/>
              </w:rPr>
            </w:pPr>
          </w:p>
        </w:tc>
        <w:tc>
          <w:tcPr>
            <w:tcW w:w="1749" w:type="pct"/>
            <w:vMerge/>
            <w:tcBorders>
              <w:top w:val="single" w:sz="4" w:space="0" w:color="000000"/>
              <w:left w:val="single" w:sz="4" w:space="0" w:color="auto"/>
              <w:bottom w:val="single" w:sz="4" w:space="0" w:color="auto"/>
              <w:right w:val="single" w:sz="4" w:space="0" w:color="000000"/>
            </w:tcBorders>
            <w:vAlign w:val="center"/>
          </w:tcPr>
          <w:p w:rsidR="00F91326" w:rsidRDefault="00F91326" w:rsidP="00FA5736">
            <w:pPr>
              <w:spacing w:after="0" w:line="240" w:lineRule="auto"/>
              <w:rPr>
                <w:b/>
                <w:lang w:eastAsia="en-US"/>
              </w:rPr>
            </w:pPr>
          </w:p>
        </w:tc>
      </w:tr>
      <w:tr w:rsidR="00F91326" w:rsidTr="00FA5736">
        <w:trPr>
          <w:trHeight w:val="660"/>
        </w:trPr>
        <w:tc>
          <w:tcPr>
            <w:tcW w:w="1328" w:type="pct"/>
            <w:gridSpan w:val="2"/>
            <w:vMerge/>
            <w:tcBorders>
              <w:left w:val="single" w:sz="4" w:space="0" w:color="000000"/>
              <w:bottom w:val="single" w:sz="24" w:space="0" w:color="auto"/>
              <w:right w:val="single" w:sz="4" w:space="0" w:color="auto"/>
            </w:tcBorders>
          </w:tcPr>
          <w:p w:rsidR="00F91326" w:rsidRPr="002E6FB9" w:rsidRDefault="00F91326" w:rsidP="00FA5736">
            <w:pPr>
              <w:spacing w:after="0" w:line="240" w:lineRule="auto"/>
              <w:rPr>
                <w:b/>
              </w:rPr>
            </w:pPr>
          </w:p>
        </w:tc>
        <w:tc>
          <w:tcPr>
            <w:tcW w:w="1923" w:type="pct"/>
            <w:vMerge/>
            <w:tcBorders>
              <w:left w:val="single" w:sz="4" w:space="0" w:color="000000"/>
              <w:bottom w:val="single" w:sz="24" w:space="0" w:color="auto"/>
              <w:right w:val="single" w:sz="4" w:space="0" w:color="auto"/>
            </w:tcBorders>
            <w:shd w:val="clear" w:color="auto" w:fill="92CDDC"/>
            <w:vAlign w:val="center"/>
          </w:tcPr>
          <w:p w:rsidR="00F91326" w:rsidRDefault="00F91326" w:rsidP="00FA5736">
            <w:pPr>
              <w:spacing w:after="0" w:line="240" w:lineRule="auto"/>
              <w:rPr>
                <w:b/>
                <w:lang w:eastAsia="en-US"/>
              </w:rPr>
            </w:pPr>
          </w:p>
        </w:tc>
        <w:tc>
          <w:tcPr>
            <w:tcW w:w="1749" w:type="pct"/>
            <w:tcBorders>
              <w:top w:val="single" w:sz="4" w:space="0" w:color="auto"/>
              <w:left w:val="single" w:sz="4" w:space="0" w:color="auto"/>
              <w:bottom w:val="single" w:sz="24" w:space="0" w:color="auto"/>
              <w:right w:val="single" w:sz="4" w:space="0" w:color="000000"/>
            </w:tcBorders>
            <w:vAlign w:val="center"/>
          </w:tcPr>
          <w:p w:rsidR="00F91326" w:rsidRDefault="00F91326" w:rsidP="00FA5736">
            <w:pPr>
              <w:spacing w:after="0"/>
              <w:rPr>
                <w:b/>
                <w:lang w:eastAsia="en-US"/>
              </w:rPr>
            </w:pPr>
            <w:r>
              <w:rPr>
                <w:b/>
                <w:lang w:eastAsia="en-US"/>
              </w:rPr>
              <w:t>Mezipředmětové vazby:</w:t>
            </w:r>
          </w:p>
          <w:p w:rsidR="00F91326" w:rsidRPr="004619EA" w:rsidRDefault="00F91326" w:rsidP="00FA5736">
            <w:pPr>
              <w:rPr>
                <w:lang w:eastAsia="en-US"/>
              </w:rPr>
            </w:pPr>
            <w:r w:rsidRPr="004619EA">
              <w:rPr>
                <w:lang w:eastAsia="en-US"/>
              </w:rPr>
              <w:t>Zeměpis: Přírodní obraz Země</w:t>
            </w:r>
          </w:p>
        </w:tc>
      </w:tr>
      <w:tr w:rsidR="00F91326" w:rsidTr="00FA5736">
        <w:tc>
          <w:tcPr>
            <w:tcW w:w="5000" w:type="pct"/>
            <w:gridSpan w:val="4"/>
            <w:tcBorders>
              <w:top w:val="single" w:sz="24" w:space="0" w:color="auto"/>
              <w:left w:val="single" w:sz="4" w:space="0" w:color="000000"/>
              <w:bottom w:val="single" w:sz="4" w:space="0" w:color="000000"/>
              <w:right w:val="single" w:sz="4" w:space="0" w:color="000000"/>
            </w:tcBorders>
          </w:tcPr>
          <w:p w:rsidR="00F91326" w:rsidRPr="0032003E" w:rsidRDefault="00F91326" w:rsidP="00FA5736">
            <w:pPr>
              <w:rPr>
                <w:b/>
                <w:lang w:eastAsia="en-US"/>
              </w:rPr>
            </w:pPr>
            <w:r>
              <w:rPr>
                <w:b/>
              </w:rPr>
              <w:t>Po skončení aktivity bude žák schopen</w:t>
            </w:r>
          </w:p>
          <w:p w:rsidR="00F91326" w:rsidRPr="00AF6592" w:rsidRDefault="00F91326" w:rsidP="00F91326">
            <w:pPr>
              <w:numPr>
                <w:ilvl w:val="0"/>
                <w:numId w:val="2"/>
              </w:numPr>
              <w:spacing w:after="0" w:line="240" w:lineRule="auto"/>
              <w:rPr>
                <w:rFonts w:cs="Calibri"/>
              </w:rPr>
            </w:pPr>
            <w:r>
              <w:rPr>
                <w:rFonts w:cs="Calibri"/>
              </w:rPr>
              <w:t>určit formu přítomného humusu v konkré</w:t>
            </w:r>
            <w:r>
              <w:rPr>
                <w:rFonts w:cs="Calibri"/>
              </w:rPr>
              <w:t>t</w:t>
            </w:r>
            <w:r>
              <w:rPr>
                <w:rFonts w:cs="Calibri"/>
              </w:rPr>
              <w:t>ním vzorku půdy.</w:t>
            </w:r>
          </w:p>
        </w:tc>
      </w:tr>
      <w:tr w:rsidR="00F91326" w:rsidTr="00FA5736">
        <w:tc>
          <w:tcPr>
            <w:tcW w:w="669" w:type="pct"/>
            <w:tcBorders>
              <w:top w:val="single" w:sz="4" w:space="0" w:color="000000"/>
              <w:left w:val="single" w:sz="4" w:space="0" w:color="000000"/>
              <w:bottom w:val="single" w:sz="4" w:space="0" w:color="000000"/>
              <w:right w:val="single" w:sz="4" w:space="0" w:color="000000"/>
            </w:tcBorders>
          </w:tcPr>
          <w:p w:rsidR="00F91326" w:rsidRPr="0079738F" w:rsidRDefault="00F91326" w:rsidP="00FA5736">
            <w:pPr>
              <w:rPr>
                <w:rFonts w:eastAsia="Calibri"/>
                <w:b/>
                <w:lang w:eastAsia="en-US"/>
              </w:rPr>
            </w:pPr>
            <w:r w:rsidRPr="0032003E">
              <w:rPr>
                <w:b/>
              </w:rPr>
              <w:t xml:space="preserve">Pomůcky: </w:t>
            </w:r>
          </w:p>
        </w:tc>
        <w:tc>
          <w:tcPr>
            <w:tcW w:w="4331" w:type="pct"/>
            <w:gridSpan w:val="3"/>
            <w:tcBorders>
              <w:top w:val="single" w:sz="4" w:space="0" w:color="000000"/>
              <w:left w:val="single" w:sz="4" w:space="0" w:color="000000"/>
              <w:bottom w:val="single" w:sz="4" w:space="0" w:color="000000"/>
              <w:right w:val="single" w:sz="4" w:space="0" w:color="000000"/>
            </w:tcBorders>
          </w:tcPr>
          <w:p w:rsidR="00F91326" w:rsidRPr="0015297B" w:rsidRDefault="00F91326" w:rsidP="00F91326">
            <w:pPr>
              <w:numPr>
                <w:ilvl w:val="0"/>
                <w:numId w:val="1"/>
              </w:numPr>
            </w:pPr>
            <w:r w:rsidRPr="0015297B">
              <w:rPr>
                <w:rFonts w:cs="Calibri"/>
              </w:rPr>
              <w:t>plastové zkumavky se zátkou z lékárny (6 ks), půdní vzorky, 2% roztok amoniaku (150 ml), stojan na zkumavky, úzká lžička nebo špachtle, bílý papír jako pozadí</w:t>
            </w:r>
          </w:p>
        </w:tc>
      </w:tr>
      <w:tr w:rsidR="00F91326" w:rsidTr="00FA5736">
        <w:tc>
          <w:tcPr>
            <w:tcW w:w="669" w:type="pct"/>
            <w:tcBorders>
              <w:top w:val="single" w:sz="4" w:space="0" w:color="000000"/>
              <w:left w:val="single" w:sz="4" w:space="0" w:color="000000"/>
              <w:bottom w:val="single" w:sz="4" w:space="0" w:color="000000"/>
              <w:right w:val="single" w:sz="4" w:space="0" w:color="000000"/>
            </w:tcBorders>
          </w:tcPr>
          <w:p w:rsidR="00F91326" w:rsidRPr="0032003E" w:rsidRDefault="00F91326" w:rsidP="00FA5736">
            <w:pPr>
              <w:rPr>
                <w:b/>
                <w:lang w:eastAsia="en-US"/>
              </w:rPr>
            </w:pPr>
            <w:r w:rsidRPr="0032003E">
              <w:rPr>
                <w:b/>
              </w:rPr>
              <w:t>Motivační text:</w:t>
            </w:r>
          </w:p>
        </w:tc>
        <w:tc>
          <w:tcPr>
            <w:tcW w:w="4331" w:type="pct"/>
            <w:gridSpan w:val="3"/>
            <w:tcBorders>
              <w:top w:val="single" w:sz="4" w:space="0" w:color="000000"/>
              <w:left w:val="single" w:sz="4" w:space="0" w:color="000000"/>
              <w:bottom w:val="single" w:sz="4" w:space="0" w:color="000000"/>
              <w:right w:val="single" w:sz="4" w:space="0" w:color="000000"/>
            </w:tcBorders>
          </w:tcPr>
          <w:p w:rsidR="00F91326" w:rsidRPr="006B06B0" w:rsidRDefault="00F91326" w:rsidP="00FA5736">
            <w:pPr>
              <w:rPr>
                <w:b/>
                <w:u w:val="single"/>
              </w:rPr>
            </w:pPr>
            <w:r w:rsidRPr="006B06B0">
              <w:rPr>
                <w:b/>
                <w:u w:val="single"/>
              </w:rPr>
              <w:t>TEORETICKÉ PODKLADY:</w:t>
            </w:r>
          </w:p>
          <w:p w:rsidR="00F91326" w:rsidRPr="0015297B" w:rsidRDefault="00F91326" w:rsidP="00FA5736">
            <w:r w:rsidRPr="0015297B">
              <w:t>Humus je souborem všech organických látek vzniklých z odumřelých rostlin a živoči</w:t>
            </w:r>
            <w:r w:rsidRPr="0015297B">
              <w:t>š</w:t>
            </w:r>
            <w:r w:rsidRPr="0015297B">
              <w:t>ných zbytků. Jedná se o nejúrodnější část půdy. Humus je zdrojem živin a dalších látek pro rostliny. Napomáhá tvorbě struktury půdy a vedle ní zlepšuje i její vodní, vzdušné i tepelné vlastnosti. Je jakýmsi „energetickým nápojem“ rostlin. Čistý humus má kyselou reakci, je dispergovaný a velice lehce se vyluhuje. Těchto vlastností využívá následující pokus.</w:t>
            </w:r>
          </w:p>
        </w:tc>
      </w:tr>
      <w:tr w:rsidR="00F91326" w:rsidTr="00FA5736">
        <w:trPr>
          <w:trHeight w:val="623"/>
        </w:trPr>
        <w:tc>
          <w:tcPr>
            <w:tcW w:w="669" w:type="pct"/>
            <w:tcBorders>
              <w:top w:val="single" w:sz="4" w:space="0" w:color="auto"/>
              <w:left w:val="single" w:sz="4" w:space="0" w:color="000000"/>
              <w:bottom w:val="single" w:sz="4" w:space="0" w:color="auto"/>
              <w:right w:val="single" w:sz="4" w:space="0" w:color="000000"/>
            </w:tcBorders>
          </w:tcPr>
          <w:p w:rsidR="00F91326" w:rsidRPr="0032003E" w:rsidRDefault="00F91326" w:rsidP="00FA5736">
            <w:pPr>
              <w:rPr>
                <w:rFonts w:eastAsia="Calibri"/>
                <w:b/>
                <w:lang w:eastAsia="en-US"/>
              </w:rPr>
            </w:pPr>
            <w:r>
              <w:rPr>
                <w:b/>
              </w:rPr>
              <w:t>Zadání úkolů</w:t>
            </w:r>
            <w:r w:rsidRPr="0032003E">
              <w:rPr>
                <w:b/>
              </w:rPr>
              <w:t>:</w:t>
            </w:r>
          </w:p>
          <w:p w:rsidR="00F91326" w:rsidRPr="0032003E" w:rsidRDefault="00F91326" w:rsidP="00FA5736">
            <w:pPr>
              <w:rPr>
                <w:b/>
                <w:lang w:eastAsia="en-US"/>
              </w:rPr>
            </w:pPr>
          </w:p>
        </w:tc>
        <w:tc>
          <w:tcPr>
            <w:tcW w:w="4331" w:type="pct"/>
            <w:gridSpan w:val="3"/>
            <w:tcBorders>
              <w:top w:val="single" w:sz="4" w:space="0" w:color="auto"/>
              <w:left w:val="single" w:sz="4" w:space="0" w:color="000000"/>
              <w:bottom w:val="single" w:sz="4" w:space="0" w:color="auto"/>
              <w:right w:val="single" w:sz="4" w:space="0" w:color="auto"/>
            </w:tcBorders>
          </w:tcPr>
          <w:p w:rsidR="00F91326" w:rsidRPr="006B06B0" w:rsidRDefault="00F91326" w:rsidP="00FA5736">
            <w:pPr>
              <w:rPr>
                <w:sz w:val="4"/>
              </w:rPr>
            </w:pPr>
          </w:p>
          <w:p w:rsidR="00F91326" w:rsidRDefault="00F91326" w:rsidP="00F91326">
            <w:pPr>
              <w:numPr>
                <w:ilvl w:val="0"/>
                <w:numId w:val="11"/>
              </w:numPr>
            </w:pPr>
            <w:r>
              <w:t>Vydejte se odebrat vzorky na místa zaměřená pomocí GPS souřadnic. Odebrané vzorky přineste zpět</w:t>
            </w:r>
          </w:p>
          <w:p w:rsidR="00F91326" w:rsidRDefault="00F91326" w:rsidP="00F91326">
            <w:pPr>
              <w:numPr>
                <w:ilvl w:val="0"/>
                <w:numId w:val="11"/>
              </w:numPr>
            </w:pPr>
            <w:r>
              <w:t xml:space="preserve">Proveďte pokus dle návodu. Jeho </w:t>
            </w:r>
            <w:r w:rsidRPr="006F4A59">
              <w:t>výsledky</w:t>
            </w:r>
            <w:r>
              <w:t xml:space="preserve"> v</w:t>
            </w:r>
            <w:r w:rsidRPr="006F4A59">
              <w:t>yhodnoťte a zapište je do tabulky.</w:t>
            </w:r>
          </w:p>
          <w:p w:rsidR="00F91326" w:rsidRDefault="00F91326" w:rsidP="00FA5736">
            <w:pPr>
              <w:spacing w:after="0" w:line="240" w:lineRule="auto"/>
              <w:rPr>
                <w:rFonts w:cs="Calibri"/>
              </w:rPr>
            </w:pP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62"/>
              <w:gridCol w:w="1562"/>
              <w:gridCol w:w="1774"/>
              <w:gridCol w:w="2919"/>
            </w:tblGrid>
            <w:tr w:rsidR="00F91326" w:rsidRPr="00056CD2" w:rsidTr="00FA5736">
              <w:tc>
                <w:tcPr>
                  <w:tcW w:w="999" w:type="pct"/>
                  <w:shd w:val="clear" w:color="auto" w:fill="D9D9D9"/>
                  <w:vAlign w:val="center"/>
                </w:tcPr>
                <w:p w:rsidR="00F91326" w:rsidRPr="00056CD2" w:rsidRDefault="00F91326" w:rsidP="00FA5736">
                  <w:pPr>
                    <w:spacing w:after="0"/>
                    <w:jc w:val="left"/>
                  </w:pPr>
                  <w:r>
                    <w:t>GPS souřadn</w:t>
                  </w:r>
                  <w:r>
                    <w:t>i</w:t>
                  </w:r>
                  <w:r>
                    <w:t>ce místa odb</w:t>
                  </w:r>
                  <w:r>
                    <w:t>ě</w:t>
                  </w:r>
                  <w:r>
                    <w:t>ru</w:t>
                  </w:r>
                </w:p>
              </w:tc>
              <w:tc>
                <w:tcPr>
                  <w:tcW w:w="999" w:type="pct"/>
                  <w:shd w:val="clear" w:color="auto" w:fill="D9D9D9"/>
                  <w:vAlign w:val="center"/>
                </w:tcPr>
                <w:p w:rsidR="00F91326" w:rsidRPr="00056CD2" w:rsidRDefault="00F91326" w:rsidP="00FA5736">
                  <w:pPr>
                    <w:spacing w:after="0"/>
                  </w:pPr>
                  <w:r w:rsidRPr="00056CD2">
                    <w:t>Vzorek č.</w:t>
                  </w:r>
                </w:p>
              </w:tc>
              <w:tc>
                <w:tcPr>
                  <w:tcW w:w="1135" w:type="pct"/>
                  <w:shd w:val="clear" w:color="auto" w:fill="D9D9D9"/>
                  <w:vAlign w:val="center"/>
                </w:tcPr>
                <w:p w:rsidR="00F91326" w:rsidRPr="00056CD2" w:rsidRDefault="00F91326" w:rsidP="00FA5736">
                  <w:pPr>
                    <w:spacing w:after="0"/>
                  </w:pPr>
                  <w:r w:rsidRPr="00056CD2">
                    <w:t>Barva roztoku po oddělení od us</w:t>
                  </w:r>
                  <w:r w:rsidRPr="00056CD2">
                    <w:t>a</w:t>
                  </w:r>
                  <w:r w:rsidRPr="00056CD2">
                    <w:t>zeniny</w:t>
                  </w:r>
                </w:p>
              </w:tc>
              <w:tc>
                <w:tcPr>
                  <w:tcW w:w="1867" w:type="pct"/>
                  <w:shd w:val="clear" w:color="auto" w:fill="D9D9D9"/>
                  <w:vAlign w:val="center"/>
                </w:tcPr>
                <w:p w:rsidR="00F91326" w:rsidRPr="00056CD2" w:rsidRDefault="00F91326" w:rsidP="00FA5736">
                  <w:pPr>
                    <w:spacing w:after="0"/>
                  </w:pPr>
                  <w:r w:rsidRPr="00056CD2">
                    <w:t>Vyhodnocení zbarvení</w:t>
                  </w:r>
                </w:p>
              </w:tc>
            </w:tr>
            <w:tr w:rsidR="00F91326" w:rsidRPr="00056CD2" w:rsidTr="00FA5736">
              <w:trPr>
                <w:trHeight w:val="567"/>
              </w:trPr>
              <w:tc>
                <w:tcPr>
                  <w:tcW w:w="999" w:type="pct"/>
                  <w:shd w:val="clear" w:color="auto" w:fill="FFFFFF"/>
                </w:tcPr>
                <w:p w:rsidR="00F91326" w:rsidRPr="00056CD2" w:rsidRDefault="00F91326" w:rsidP="00FA5736">
                  <w:pPr>
                    <w:spacing w:after="0"/>
                  </w:pPr>
                </w:p>
              </w:tc>
              <w:tc>
                <w:tcPr>
                  <w:tcW w:w="999" w:type="pct"/>
                  <w:shd w:val="clear" w:color="auto" w:fill="FFFFFF"/>
                  <w:vAlign w:val="center"/>
                </w:tcPr>
                <w:p w:rsidR="00F91326" w:rsidRPr="00056CD2" w:rsidRDefault="00F91326" w:rsidP="00FA5736">
                  <w:pPr>
                    <w:spacing w:after="0"/>
                  </w:pPr>
                  <w:r w:rsidRPr="00056CD2">
                    <w:t>1</w:t>
                  </w:r>
                </w:p>
              </w:tc>
              <w:tc>
                <w:tcPr>
                  <w:tcW w:w="1135" w:type="pct"/>
                  <w:shd w:val="clear" w:color="auto" w:fill="FFFFFF"/>
                  <w:vAlign w:val="center"/>
                </w:tcPr>
                <w:p w:rsidR="00F91326" w:rsidRPr="00056CD2" w:rsidRDefault="00F91326" w:rsidP="00FA5736">
                  <w:pPr>
                    <w:spacing w:after="0"/>
                  </w:pPr>
                </w:p>
              </w:tc>
              <w:tc>
                <w:tcPr>
                  <w:tcW w:w="1867" w:type="pct"/>
                  <w:shd w:val="clear" w:color="auto" w:fill="FFFFFF"/>
                  <w:vAlign w:val="center"/>
                </w:tcPr>
                <w:p w:rsidR="00F91326" w:rsidRPr="00056CD2" w:rsidRDefault="00F91326" w:rsidP="00FA5736">
                  <w:pPr>
                    <w:spacing w:after="0"/>
                  </w:pPr>
                </w:p>
              </w:tc>
            </w:tr>
            <w:tr w:rsidR="00F91326" w:rsidRPr="00056CD2" w:rsidTr="00FA5736">
              <w:trPr>
                <w:trHeight w:val="567"/>
              </w:trPr>
              <w:tc>
                <w:tcPr>
                  <w:tcW w:w="999" w:type="pct"/>
                  <w:shd w:val="clear" w:color="auto" w:fill="FFFFFF"/>
                </w:tcPr>
                <w:p w:rsidR="00F91326" w:rsidRPr="00056CD2" w:rsidRDefault="00F91326" w:rsidP="00FA5736">
                  <w:pPr>
                    <w:spacing w:after="0"/>
                  </w:pPr>
                </w:p>
              </w:tc>
              <w:tc>
                <w:tcPr>
                  <w:tcW w:w="999" w:type="pct"/>
                  <w:shd w:val="clear" w:color="auto" w:fill="FFFFFF"/>
                  <w:vAlign w:val="center"/>
                </w:tcPr>
                <w:p w:rsidR="00F91326" w:rsidRPr="00056CD2" w:rsidRDefault="00F91326" w:rsidP="00FA5736">
                  <w:pPr>
                    <w:spacing w:after="0"/>
                  </w:pPr>
                  <w:r w:rsidRPr="00056CD2">
                    <w:t>2</w:t>
                  </w:r>
                </w:p>
              </w:tc>
              <w:tc>
                <w:tcPr>
                  <w:tcW w:w="1135" w:type="pct"/>
                  <w:shd w:val="clear" w:color="auto" w:fill="FFFFFF"/>
                  <w:vAlign w:val="center"/>
                </w:tcPr>
                <w:p w:rsidR="00F91326" w:rsidRPr="00056CD2" w:rsidRDefault="00F91326" w:rsidP="00FA5736">
                  <w:pPr>
                    <w:spacing w:after="0"/>
                  </w:pPr>
                </w:p>
              </w:tc>
              <w:tc>
                <w:tcPr>
                  <w:tcW w:w="1867" w:type="pct"/>
                  <w:shd w:val="clear" w:color="auto" w:fill="FFFFFF"/>
                  <w:vAlign w:val="center"/>
                </w:tcPr>
                <w:p w:rsidR="00F91326" w:rsidRPr="00056CD2" w:rsidRDefault="00F91326" w:rsidP="00FA5736">
                  <w:pPr>
                    <w:spacing w:after="0"/>
                  </w:pPr>
                </w:p>
              </w:tc>
            </w:tr>
            <w:tr w:rsidR="00F91326" w:rsidRPr="00056CD2" w:rsidTr="00FA5736">
              <w:trPr>
                <w:trHeight w:val="567"/>
              </w:trPr>
              <w:tc>
                <w:tcPr>
                  <w:tcW w:w="999" w:type="pct"/>
                  <w:shd w:val="clear" w:color="auto" w:fill="FFFFFF"/>
                </w:tcPr>
                <w:p w:rsidR="00F91326" w:rsidRPr="00056CD2" w:rsidRDefault="00F91326" w:rsidP="00FA5736">
                  <w:pPr>
                    <w:spacing w:after="0"/>
                  </w:pPr>
                </w:p>
              </w:tc>
              <w:tc>
                <w:tcPr>
                  <w:tcW w:w="999" w:type="pct"/>
                  <w:shd w:val="clear" w:color="auto" w:fill="FFFFFF"/>
                  <w:vAlign w:val="center"/>
                </w:tcPr>
                <w:p w:rsidR="00F91326" w:rsidRPr="00056CD2" w:rsidRDefault="00F91326" w:rsidP="00FA5736">
                  <w:pPr>
                    <w:spacing w:after="0"/>
                  </w:pPr>
                  <w:r w:rsidRPr="00056CD2">
                    <w:t>3</w:t>
                  </w:r>
                </w:p>
              </w:tc>
              <w:tc>
                <w:tcPr>
                  <w:tcW w:w="1135" w:type="pct"/>
                  <w:shd w:val="clear" w:color="auto" w:fill="FFFFFF"/>
                  <w:vAlign w:val="center"/>
                </w:tcPr>
                <w:p w:rsidR="00F91326" w:rsidRPr="00056CD2" w:rsidRDefault="00F91326" w:rsidP="00FA5736">
                  <w:pPr>
                    <w:spacing w:after="0"/>
                  </w:pPr>
                </w:p>
              </w:tc>
              <w:tc>
                <w:tcPr>
                  <w:tcW w:w="1867" w:type="pct"/>
                  <w:shd w:val="clear" w:color="auto" w:fill="FFFFFF"/>
                  <w:vAlign w:val="center"/>
                </w:tcPr>
                <w:p w:rsidR="00F91326" w:rsidRPr="00056CD2" w:rsidRDefault="00F91326" w:rsidP="00FA5736">
                  <w:pPr>
                    <w:spacing w:after="0"/>
                  </w:pPr>
                </w:p>
              </w:tc>
            </w:tr>
          </w:tbl>
          <w:p w:rsidR="00F91326" w:rsidRDefault="00F91326" w:rsidP="00FA5736">
            <w:pPr>
              <w:spacing w:after="0" w:line="240" w:lineRule="auto"/>
              <w:rPr>
                <w:rFonts w:cs="Calibri"/>
              </w:rPr>
            </w:pPr>
          </w:p>
          <w:p w:rsidR="00F91326" w:rsidRPr="0015297B" w:rsidRDefault="00F91326" w:rsidP="00F91326">
            <w:pPr>
              <w:numPr>
                <w:ilvl w:val="0"/>
                <w:numId w:val="11"/>
              </w:numPr>
            </w:pPr>
            <w:r>
              <w:t>Proč je důležitá přítomnost humusu v půdě?</w:t>
            </w:r>
          </w:p>
        </w:tc>
      </w:tr>
      <w:tr w:rsidR="00F91326" w:rsidTr="00FA5736">
        <w:trPr>
          <w:trHeight w:val="623"/>
        </w:trPr>
        <w:tc>
          <w:tcPr>
            <w:tcW w:w="669" w:type="pct"/>
            <w:tcBorders>
              <w:top w:val="single" w:sz="4" w:space="0" w:color="auto"/>
              <w:left w:val="single" w:sz="4" w:space="0" w:color="000000"/>
              <w:bottom w:val="single" w:sz="4" w:space="0" w:color="auto"/>
              <w:right w:val="single" w:sz="4" w:space="0" w:color="auto"/>
            </w:tcBorders>
            <w:shd w:val="clear" w:color="auto" w:fill="D9D9D9"/>
          </w:tcPr>
          <w:p w:rsidR="00F91326" w:rsidRPr="001A72BC" w:rsidRDefault="00F91326" w:rsidP="00FA5736">
            <w:pPr>
              <w:rPr>
                <w:rFonts w:eastAsia="Calibri"/>
                <w:b/>
                <w:i/>
                <w:lang w:eastAsia="en-US"/>
              </w:rPr>
            </w:pPr>
            <w:r w:rsidRPr="0032003E">
              <w:rPr>
                <w:b/>
                <w:i/>
              </w:rPr>
              <w:t>Autorské řešení:</w:t>
            </w:r>
          </w:p>
        </w:tc>
        <w:tc>
          <w:tcPr>
            <w:tcW w:w="4331" w:type="pct"/>
            <w:gridSpan w:val="3"/>
            <w:tcBorders>
              <w:top w:val="single" w:sz="4" w:space="0" w:color="auto"/>
              <w:left w:val="single" w:sz="4" w:space="0" w:color="000000"/>
              <w:bottom w:val="single" w:sz="4" w:space="0" w:color="auto"/>
              <w:right w:val="single" w:sz="4" w:space="0" w:color="auto"/>
            </w:tcBorders>
            <w:shd w:val="clear" w:color="auto" w:fill="D9D9D9"/>
          </w:tcPr>
          <w:p w:rsidR="00F91326" w:rsidRDefault="00F91326" w:rsidP="00FA5736">
            <w:pPr>
              <w:spacing w:after="0" w:line="240" w:lineRule="auto"/>
            </w:pPr>
            <w:r w:rsidRPr="007F2B5B">
              <w:rPr>
                <w:rFonts w:cs="Calibri"/>
              </w:rPr>
              <w:t xml:space="preserve">2. </w:t>
            </w:r>
            <w:r>
              <w:t>Proč je důležitá přítomnost humusu v půdě?</w:t>
            </w:r>
          </w:p>
          <w:p w:rsidR="00F91326" w:rsidRPr="007F2B5B" w:rsidRDefault="00F91326" w:rsidP="00FA5736">
            <w:pPr>
              <w:spacing w:after="0" w:line="240" w:lineRule="auto"/>
              <w:rPr>
                <w:rFonts w:cs="Calibri"/>
                <w:i/>
              </w:rPr>
            </w:pPr>
            <w:r>
              <w:rPr>
                <w:i/>
              </w:rPr>
              <w:t>Humus je zdrojem živin a dalších látek pro rostliny.</w:t>
            </w:r>
          </w:p>
        </w:tc>
      </w:tr>
      <w:tr w:rsidR="00F91326" w:rsidTr="00FA5736">
        <w:trPr>
          <w:trHeight w:val="1134"/>
        </w:trPr>
        <w:tc>
          <w:tcPr>
            <w:tcW w:w="669" w:type="pct"/>
            <w:tcBorders>
              <w:top w:val="single" w:sz="4" w:space="0" w:color="auto"/>
              <w:left w:val="single" w:sz="4" w:space="0" w:color="000000"/>
              <w:bottom w:val="single" w:sz="4" w:space="0" w:color="auto"/>
              <w:right w:val="single" w:sz="4" w:space="0" w:color="auto"/>
            </w:tcBorders>
          </w:tcPr>
          <w:p w:rsidR="00F91326" w:rsidRPr="0032003E" w:rsidRDefault="00F91326" w:rsidP="00FA5736">
            <w:pPr>
              <w:rPr>
                <w:b/>
                <w:lang w:eastAsia="en-US"/>
              </w:rPr>
            </w:pPr>
            <w:r w:rsidRPr="0032003E">
              <w:rPr>
                <w:b/>
              </w:rPr>
              <w:t>Postup práce:</w:t>
            </w:r>
          </w:p>
        </w:tc>
        <w:tc>
          <w:tcPr>
            <w:tcW w:w="4331" w:type="pct"/>
            <w:gridSpan w:val="3"/>
            <w:tcBorders>
              <w:top w:val="single" w:sz="4" w:space="0" w:color="auto"/>
              <w:left w:val="single" w:sz="4" w:space="0" w:color="auto"/>
              <w:bottom w:val="single" w:sz="4" w:space="0" w:color="auto"/>
              <w:right w:val="single" w:sz="4" w:space="0" w:color="auto"/>
            </w:tcBorders>
          </w:tcPr>
          <w:p w:rsidR="00F91326" w:rsidRDefault="00F91326" w:rsidP="00F91326">
            <w:pPr>
              <w:numPr>
                <w:ilvl w:val="0"/>
                <w:numId w:val="10"/>
              </w:numPr>
            </w:pPr>
            <w:r>
              <w:t>Najděte ve svém okolí vhodná místa pro odběr vzorků půdy.</w:t>
            </w:r>
          </w:p>
          <w:p w:rsidR="00F91326" w:rsidRDefault="00F91326" w:rsidP="00F91326">
            <w:pPr>
              <w:numPr>
                <w:ilvl w:val="0"/>
                <w:numId w:val="10"/>
              </w:numPr>
            </w:pPr>
            <w:r>
              <w:t>Zaměřte tato místa pomocí GPS. Souřadnice poté sdělte vašim žákům, nebo jim je nahrajte do GPS (dle jejich zkušeností a zdatností pracovat s GPS přístroji).</w:t>
            </w:r>
          </w:p>
          <w:p w:rsidR="00F91326" w:rsidRDefault="00F91326" w:rsidP="00F91326">
            <w:pPr>
              <w:numPr>
                <w:ilvl w:val="0"/>
                <w:numId w:val="10"/>
              </w:numPr>
            </w:pPr>
            <w:r>
              <w:lastRenderedPageBreak/>
              <w:t>Vyšlete žáky, aby odebrali vzorky z míst zaměřených pomocí GPS.</w:t>
            </w:r>
          </w:p>
          <w:p w:rsidR="00F91326" w:rsidRDefault="00F91326" w:rsidP="00F91326">
            <w:pPr>
              <w:numPr>
                <w:ilvl w:val="0"/>
                <w:numId w:val="10"/>
              </w:numPr>
            </w:pPr>
            <w:r w:rsidRPr="00D945E9">
              <w:t>Zkumavku naplníme vzorkem půdy zhruba do výšky 1 cm.</w:t>
            </w:r>
          </w:p>
          <w:p w:rsidR="00F91326" w:rsidRDefault="00F91326" w:rsidP="00F91326">
            <w:pPr>
              <w:numPr>
                <w:ilvl w:val="0"/>
                <w:numId w:val="10"/>
              </w:numPr>
            </w:pPr>
            <w:r w:rsidRPr="00D945E9">
              <w:t>Přidáme</w:t>
            </w:r>
            <w:r>
              <w:t xml:space="preserve"> zhruba dvojnásobné množství 2% amoniaku a suspenzi důkladně protř</w:t>
            </w:r>
            <w:r>
              <w:t>e</w:t>
            </w:r>
            <w:r>
              <w:t>peme.</w:t>
            </w:r>
          </w:p>
          <w:p w:rsidR="00F91326" w:rsidRDefault="00F91326" w:rsidP="00F91326">
            <w:pPr>
              <w:numPr>
                <w:ilvl w:val="0"/>
                <w:numId w:val="10"/>
              </w:numPr>
            </w:pPr>
            <w:r>
              <w:t>Vše necháme 5 minut odstát ve stojanu na zkumavky.</w:t>
            </w:r>
          </w:p>
          <w:p w:rsidR="00F91326" w:rsidRDefault="00F91326" w:rsidP="00F91326">
            <w:pPr>
              <w:numPr>
                <w:ilvl w:val="0"/>
                <w:numId w:val="10"/>
              </w:numPr>
            </w:pPr>
            <w:r>
              <w:t>Po usazení pevné části slijeme roztok nad usazeninou do druhé zkumavky.</w:t>
            </w:r>
          </w:p>
          <w:p w:rsidR="00F91326" w:rsidRDefault="00F91326" w:rsidP="00F91326">
            <w:pPr>
              <w:numPr>
                <w:ilvl w:val="0"/>
                <w:numId w:val="10"/>
              </w:numPr>
            </w:pPr>
            <w:r>
              <w:t>Pozorujeme zabarvení roztoku a výsledek vyhodnotíme dle tabulky níže.</w:t>
            </w:r>
          </w:p>
          <w:p w:rsidR="00F91326" w:rsidRDefault="00F91326" w:rsidP="00FA5736"/>
          <w:tbl>
            <w:tblPr>
              <w:tblpPr w:leftFromText="141" w:rightFromText="141" w:vertAnchor="page" w:horzAnchor="margin" w:tblpY="2806"/>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43"/>
              <w:gridCol w:w="4976"/>
            </w:tblGrid>
            <w:tr w:rsidR="00F91326" w:rsidRPr="00056CD2" w:rsidTr="00FA5736">
              <w:tc>
                <w:tcPr>
                  <w:tcW w:w="1818" w:type="pct"/>
                  <w:shd w:val="clear" w:color="auto" w:fill="D9D9D9"/>
                  <w:vAlign w:val="center"/>
                </w:tcPr>
                <w:p w:rsidR="00F91326" w:rsidRPr="00056CD2" w:rsidRDefault="00F91326" w:rsidP="00FA5736">
                  <w:pPr>
                    <w:spacing w:after="0"/>
                    <w:jc w:val="center"/>
                    <w:rPr>
                      <w:b/>
                    </w:rPr>
                  </w:pPr>
                  <w:r w:rsidRPr="00056CD2">
                    <w:rPr>
                      <w:b/>
                    </w:rPr>
                    <w:t>Barva roztoku po oddělení od usazeniny</w:t>
                  </w:r>
                </w:p>
              </w:tc>
              <w:tc>
                <w:tcPr>
                  <w:tcW w:w="3182" w:type="pct"/>
                  <w:shd w:val="clear" w:color="auto" w:fill="D9D9D9"/>
                  <w:vAlign w:val="center"/>
                </w:tcPr>
                <w:p w:rsidR="00F91326" w:rsidRPr="00056CD2" w:rsidRDefault="00F91326" w:rsidP="00FA5736">
                  <w:pPr>
                    <w:spacing w:after="0"/>
                    <w:jc w:val="center"/>
                    <w:rPr>
                      <w:b/>
                    </w:rPr>
                  </w:pPr>
                  <w:r w:rsidRPr="00056CD2">
                    <w:rPr>
                      <w:b/>
                    </w:rPr>
                    <w:t>Vyhodnocení zbarvení</w:t>
                  </w:r>
                </w:p>
              </w:tc>
            </w:tr>
            <w:tr w:rsidR="00F91326" w:rsidRPr="00056CD2" w:rsidTr="00FA5736">
              <w:trPr>
                <w:trHeight w:val="567"/>
              </w:trPr>
              <w:tc>
                <w:tcPr>
                  <w:tcW w:w="1818" w:type="pct"/>
                  <w:vAlign w:val="center"/>
                </w:tcPr>
                <w:p w:rsidR="00F91326" w:rsidRPr="00056CD2" w:rsidRDefault="00F91326" w:rsidP="00FA5736">
                  <w:pPr>
                    <w:spacing w:after="0"/>
                  </w:pPr>
                  <w:r w:rsidRPr="00056CD2">
                    <w:t>čirý roztok</w:t>
                  </w:r>
                </w:p>
              </w:tc>
              <w:tc>
                <w:tcPr>
                  <w:tcW w:w="3182" w:type="pct"/>
                  <w:vAlign w:val="center"/>
                </w:tcPr>
                <w:p w:rsidR="00F91326" w:rsidRPr="00056CD2" w:rsidRDefault="00F91326" w:rsidP="00FA5736">
                  <w:pPr>
                    <w:spacing w:after="0"/>
                  </w:pPr>
                  <w:r w:rsidRPr="00056CD2">
                    <w:t>Vzorek obsahuje trvalý humus</w:t>
                  </w:r>
                  <w:r w:rsidRPr="00056CD2">
                    <w:rPr>
                      <w:color w:val="FF0000"/>
                    </w:rPr>
                    <w:t>.</w:t>
                  </w:r>
                </w:p>
              </w:tc>
            </w:tr>
            <w:tr w:rsidR="00F91326" w:rsidRPr="00056CD2" w:rsidTr="00FA5736">
              <w:trPr>
                <w:trHeight w:val="567"/>
              </w:trPr>
              <w:tc>
                <w:tcPr>
                  <w:tcW w:w="1818" w:type="pct"/>
                  <w:shd w:val="clear" w:color="auto" w:fill="FFCC66"/>
                  <w:vAlign w:val="center"/>
                </w:tcPr>
                <w:p w:rsidR="00F91326" w:rsidRPr="00056CD2" w:rsidRDefault="00F91326" w:rsidP="00FA5736">
                  <w:pPr>
                    <w:spacing w:after="0"/>
                  </w:pPr>
                  <w:r w:rsidRPr="00056CD2">
                    <w:t>nažloutlá barva roztoku</w:t>
                  </w:r>
                </w:p>
              </w:tc>
              <w:tc>
                <w:tcPr>
                  <w:tcW w:w="3182" w:type="pct"/>
                  <w:shd w:val="clear" w:color="auto" w:fill="FFCC66"/>
                  <w:vAlign w:val="center"/>
                </w:tcPr>
                <w:p w:rsidR="00F91326" w:rsidRPr="00056CD2" w:rsidRDefault="00F91326" w:rsidP="00FA5736">
                  <w:pPr>
                    <w:spacing w:after="0"/>
                  </w:pPr>
                  <w:r w:rsidRPr="00056CD2">
                    <w:t>Vzorek obsahuje přechodnou formu humusu</w:t>
                  </w:r>
                  <w:r w:rsidRPr="00056CD2">
                    <w:rPr>
                      <w:color w:val="FF0000"/>
                    </w:rPr>
                    <w:t>.</w:t>
                  </w:r>
                </w:p>
              </w:tc>
            </w:tr>
            <w:tr w:rsidR="00F91326" w:rsidRPr="00056CD2" w:rsidTr="00FA5736">
              <w:trPr>
                <w:trHeight w:val="567"/>
              </w:trPr>
              <w:tc>
                <w:tcPr>
                  <w:tcW w:w="1818" w:type="pct"/>
                  <w:shd w:val="clear" w:color="auto" w:fill="CC6600"/>
                  <w:vAlign w:val="center"/>
                </w:tcPr>
                <w:p w:rsidR="00F91326" w:rsidRPr="00056CD2" w:rsidRDefault="00F91326" w:rsidP="00FA5736">
                  <w:pPr>
                    <w:spacing w:after="0"/>
                  </w:pPr>
                  <w:r w:rsidRPr="00056CD2">
                    <w:t>hnědá barva roztoku</w:t>
                  </w:r>
                </w:p>
              </w:tc>
              <w:tc>
                <w:tcPr>
                  <w:tcW w:w="3182" w:type="pct"/>
                  <w:shd w:val="clear" w:color="auto" w:fill="CC6600"/>
                  <w:vAlign w:val="center"/>
                </w:tcPr>
                <w:p w:rsidR="00F91326" w:rsidRPr="00056CD2" w:rsidRDefault="00F91326" w:rsidP="00FA5736">
                  <w:pPr>
                    <w:spacing w:after="0"/>
                  </w:pPr>
                  <w:r w:rsidRPr="00056CD2">
                    <w:t xml:space="preserve">Vzorek obsahuje </w:t>
                  </w:r>
                  <w:proofErr w:type="spellStart"/>
                  <w:r w:rsidRPr="00056CD2">
                    <w:t>huminové</w:t>
                  </w:r>
                  <w:proofErr w:type="spellEnd"/>
                  <w:r w:rsidRPr="00056CD2">
                    <w:t xml:space="preserve"> kyseliny – čistý humus</w:t>
                  </w:r>
                  <w:r w:rsidRPr="00056CD2">
                    <w:rPr>
                      <w:color w:val="FF0000"/>
                    </w:rPr>
                    <w:t>.</w:t>
                  </w:r>
                </w:p>
              </w:tc>
            </w:tr>
          </w:tbl>
          <w:p w:rsidR="00F91326" w:rsidRPr="006B06B0" w:rsidRDefault="00F91326" w:rsidP="00FA5736"/>
        </w:tc>
      </w:tr>
      <w:tr w:rsidR="00F91326" w:rsidTr="00FA5736">
        <w:trPr>
          <w:trHeight w:val="642"/>
        </w:trPr>
        <w:tc>
          <w:tcPr>
            <w:tcW w:w="669" w:type="pct"/>
            <w:tcBorders>
              <w:top w:val="single" w:sz="4" w:space="0" w:color="auto"/>
              <w:left w:val="single" w:sz="4" w:space="0" w:color="000000"/>
              <w:bottom w:val="single" w:sz="4" w:space="0" w:color="auto"/>
              <w:right w:val="single" w:sz="4" w:space="0" w:color="000000"/>
            </w:tcBorders>
          </w:tcPr>
          <w:p w:rsidR="00F91326" w:rsidRPr="0032003E" w:rsidRDefault="00F91326" w:rsidP="00FA5736">
            <w:pPr>
              <w:rPr>
                <w:b/>
                <w:lang w:eastAsia="en-US"/>
              </w:rPr>
            </w:pPr>
            <w:r w:rsidRPr="0032003E">
              <w:rPr>
                <w:b/>
                <w:color w:val="000000"/>
              </w:rPr>
              <w:lastRenderedPageBreak/>
              <w:t>Závěr:</w:t>
            </w:r>
          </w:p>
        </w:tc>
        <w:tc>
          <w:tcPr>
            <w:tcW w:w="4331" w:type="pct"/>
            <w:gridSpan w:val="3"/>
            <w:tcBorders>
              <w:top w:val="single" w:sz="4" w:space="0" w:color="auto"/>
              <w:left w:val="single" w:sz="4" w:space="0" w:color="000000"/>
              <w:bottom w:val="single" w:sz="4" w:space="0" w:color="auto"/>
              <w:right w:val="single" w:sz="4" w:space="0" w:color="000000"/>
            </w:tcBorders>
          </w:tcPr>
          <w:p w:rsidR="00F91326" w:rsidRPr="006B06B0" w:rsidRDefault="00F91326" w:rsidP="00FA5736">
            <w:pPr>
              <w:rPr>
                <w:highlight w:val="magenta"/>
                <w:lang w:eastAsia="en-US"/>
              </w:rPr>
            </w:pPr>
            <w:r w:rsidRPr="00801C1B">
              <w:rPr>
                <w:i/>
                <w:szCs w:val="22"/>
                <w:lang w:eastAsia="en-US"/>
              </w:rPr>
              <w:t>Závěr formulují žáci sami dle toho, jaké měli vzorky půdy</w:t>
            </w:r>
            <w:r>
              <w:rPr>
                <w:i/>
                <w:szCs w:val="22"/>
                <w:lang w:eastAsia="en-US"/>
              </w:rPr>
              <w:t xml:space="preserve"> a jak si výsledky zapsali do tabulky.</w:t>
            </w:r>
          </w:p>
        </w:tc>
      </w:tr>
      <w:tr w:rsidR="00F91326" w:rsidTr="00FA5736">
        <w:trPr>
          <w:trHeight w:val="642"/>
        </w:trPr>
        <w:tc>
          <w:tcPr>
            <w:tcW w:w="669" w:type="pct"/>
            <w:tcBorders>
              <w:top w:val="single" w:sz="4" w:space="0" w:color="auto"/>
              <w:left w:val="single" w:sz="4" w:space="0" w:color="000000"/>
              <w:bottom w:val="single" w:sz="4" w:space="0" w:color="auto"/>
              <w:right w:val="single" w:sz="4" w:space="0" w:color="000000"/>
            </w:tcBorders>
            <w:shd w:val="clear" w:color="auto" w:fill="D9D9D9"/>
          </w:tcPr>
          <w:p w:rsidR="00F91326" w:rsidRPr="0032003E" w:rsidRDefault="00F91326" w:rsidP="00FA5736">
            <w:pPr>
              <w:rPr>
                <w:b/>
                <w:i/>
                <w:color w:val="000000"/>
                <w:lang w:eastAsia="en-US"/>
              </w:rPr>
            </w:pPr>
            <w:r w:rsidRPr="0032003E">
              <w:rPr>
                <w:b/>
                <w:i/>
                <w:color w:val="000000"/>
              </w:rPr>
              <w:t>Metodick</w:t>
            </w:r>
            <w:r>
              <w:rPr>
                <w:b/>
                <w:i/>
                <w:color w:val="000000"/>
              </w:rPr>
              <w:t>é</w:t>
            </w:r>
            <w:r w:rsidRPr="0032003E">
              <w:rPr>
                <w:b/>
                <w:i/>
                <w:color w:val="000000"/>
              </w:rPr>
              <w:t xml:space="preserve"> poznámky pro učit</w:t>
            </w:r>
            <w:r w:rsidRPr="0032003E">
              <w:rPr>
                <w:b/>
                <w:i/>
                <w:color w:val="000000"/>
              </w:rPr>
              <w:t>e</w:t>
            </w:r>
            <w:r w:rsidRPr="0032003E">
              <w:rPr>
                <w:b/>
                <w:i/>
                <w:color w:val="000000"/>
              </w:rPr>
              <w:t>le:</w:t>
            </w:r>
          </w:p>
        </w:tc>
        <w:tc>
          <w:tcPr>
            <w:tcW w:w="4331" w:type="pct"/>
            <w:gridSpan w:val="3"/>
            <w:tcBorders>
              <w:top w:val="single" w:sz="4" w:space="0" w:color="auto"/>
              <w:left w:val="single" w:sz="4" w:space="0" w:color="000000"/>
              <w:bottom w:val="single" w:sz="4" w:space="0" w:color="000000"/>
              <w:right w:val="single" w:sz="4" w:space="0" w:color="000000"/>
            </w:tcBorders>
            <w:shd w:val="clear" w:color="auto" w:fill="D9D9D9"/>
          </w:tcPr>
          <w:p w:rsidR="00F91326" w:rsidRPr="006B06B0" w:rsidRDefault="00F91326" w:rsidP="00FA5736">
            <w:r>
              <w:t>Žáky rozdělte do skupin a každé skupině dejte jiné GPS souřadnice. Řekněte žákům, že mají donést vzorek půdy i pro další skupiny.</w:t>
            </w:r>
          </w:p>
        </w:tc>
      </w:tr>
    </w:tbl>
    <w:p w:rsidR="00F91326" w:rsidRDefault="00F91326" w:rsidP="00F91326"/>
    <w:p w:rsidR="00F91326" w:rsidRDefault="00F91326" w:rsidP="00F91326"/>
    <w:p w:rsidR="00F91326" w:rsidRDefault="00F91326" w:rsidP="00F91326"/>
    <w:p w:rsidR="00F91326" w:rsidRDefault="00F91326" w:rsidP="00F91326"/>
    <w:p w:rsidR="00F91326" w:rsidRDefault="00F91326" w:rsidP="00F91326"/>
    <w:tbl>
      <w:tblPr>
        <w:tblpPr w:leftFromText="141" w:rightFromText="141" w:horzAnchor="margin" w:tblpY="435"/>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3"/>
        <w:gridCol w:w="1224"/>
        <w:gridCol w:w="3572"/>
        <w:gridCol w:w="3249"/>
      </w:tblGrid>
      <w:tr w:rsidR="00F91326" w:rsidTr="00FA5736">
        <w:trPr>
          <w:trHeight w:val="330"/>
        </w:trPr>
        <w:tc>
          <w:tcPr>
            <w:tcW w:w="1328" w:type="pct"/>
            <w:gridSpan w:val="2"/>
            <w:vMerge w:val="restart"/>
            <w:tcBorders>
              <w:top w:val="single" w:sz="4" w:space="0" w:color="000000"/>
              <w:left w:val="single" w:sz="4" w:space="0" w:color="000000"/>
              <w:right w:val="single" w:sz="4" w:space="0" w:color="auto"/>
            </w:tcBorders>
            <w:shd w:val="clear" w:color="auto" w:fill="FFFFFF"/>
          </w:tcPr>
          <w:p w:rsidR="00F91326" w:rsidRDefault="00F91326" w:rsidP="00FA5736">
            <w:pPr>
              <w:spacing w:after="200" w:line="240" w:lineRule="auto"/>
              <w:rPr>
                <w:b/>
              </w:rPr>
            </w:pPr>
            <w:r>
              <w:lastRenderedPageBreak/>
              <w:br w:type="page"/>
            </w:r>
            <w:r>
              <w:br w:type="page"/>
            </w:r>
            <w:r>
              <w:rPr>
                <w:b/>
              </w:rPr>
              <w:t>Číslo metodického listu:</w:t>
            </w:r>
          </w:p>
          <w:p w:rsidR="00F91326" w:rsidRPr="00A0004D" w:rsidRDefault="00F91326" w:rsidP="00FA5736">
            <w:pPr>
              <w:spacing w:after="200" w:line="240" w:lineRule="auto"/>
              <w:rPr>
                <w:b/>
                <w:color w:val="00B0F0"/>
                <w:sz w:val="36"/>
                <w:szCs w:val="36"/>
                <w:lang w:eastAsia="en-US"/>
              </w:rPr>
            </w:pPr>
            <w:r>
              <w:rPr>
                <w:b/>
                <w:color w:val="00B0F0"/>
                <w:sz w:val="36"/>
                <w:szCs w:val="36"/>
              </w:rPr>
              <w:t>ML-CH-3</w:t>
            </w:r>
          </w:p>
        </w:tc>
        <w:tc>
          <w:tcPr>
            <w:tcW w:w="1923" w:type="pct"/>
            <w:vMerge w:val="restart"/>
            <w:tcBorders>
              <w:top w:val="single" w:sz="4" w:space="0" w:color="000000"/>
              <w:left w:val="single" w:sz="4" w:space="0" w:color="000000"/>
              <w:right w:val="single" w:sz="4" w:space="0" w:color="auto"/>
            </w:tcBorders>
            <w:shd w:val="clear" w:color="auto" w:fill="92CDDC"/>
          </w:tcPr>
          <w:p w:rsidR="00F91326" w:rsidRDefault="00F91326" w:rsidP="00FA5736">
            <w:pPr>
              <w:spacing w:after="0" w:line="240" w:lineRule="auto"/>
              <w:rPr>
                <w:b/>
              </w:rPr>
            </w:pPr>
            <w:r>
              <w:rPr>
                <w:b/>
              </w:rPr>
              <w:t xml:space="preserve">Téma: </w:t>
            </w:r>
          </w:p>
          <w:p w:rsidR="00F91326" w:rsidRPr="008A134A" w:rsidRDefault="00F91326" w:rsidP="00FA5736">
            <w:pPr>
              <w:spacing w:after="0" w:line="240" w:lineRule="auto"/>
              <w:jc w:val="center"/>
              <w:rPr>
                <w:b/>
                <w:sz w:val="32"/>
                <w:szCs w:val="32"/>
              </w:rPr>
            </w:pPr>
            <w:r>
              <w:rPr>
                <w:b/>
                <w:sz w:val="32"/>
                <w:szCs w:val="32"/>
              </w:rPr>
              <w:t>GPS V CHEMII</w:t>
            </w:r>
          </w:p>
          <w:p w:rsidR="00F91326" w:rsidRDefault="00F91326" w:rsidP="00FA5736">
            <w:pPr>
              <w:spacing w:after="0" w:line="240" w:lineRule="auto"/>
              <w:rPr>
                <w:b/>
              </w:rPr>
            </w:pPr>
          </w:p>
          <w:p w:rsidR="00F91326" w:rsidRPr="000A012B" w:rsidRDefault="00F91326" w:rsidP="00FA5736">
            <w:pPr>
              <w:spacing w:after="0" w:line="240" w:lineRule="auto"/>
              <w:rPr>
                <w:b/>
              </w:rPr>
            </w:pPr>
          </w:p>
          <w:p w:rsidR="00F91326" w:rsidRDefault="00F91326" w:rsidP="00FA5736">
            <w:pPr>
              <w:spacing w:after="0" w:line="240" w:lineRule="auto"/>
              <w:rPr>
                <w:b/>
                <w:sz w:val="32"/>
                <w:szCs w:val="32"/>
              </w:rPr>
            </w:pPr>
            <w:r>
              <w:rPr>
                <w:b/>
              </w:rPr>
              <w:t>Název aktivity:</w:t>
            </w:r>
          </w:p>
          <w:p w:rsidR="00F91326" w:rsidRPr="0015297B" w:rsidRDefault="00F91326" w:rsidP="00FA5736">
            <w:pPr>
              <w:pStyle w:val="Nadpis4"/>
            </w:pPr>
            <w:bookmarkStart w:id="3" w:name="_Toc395345026"/>
            <w:r>
              <w:t xml:space="preserve">ML-CH-3: </w:t>
            </w:r>
            <w:r w:rsidRPr="0015297B">
              <w:t>Ochrana půdy proti erozi</w:t>
            </w:r>
            <w:bookmarkEnd w:id="3"/>
          </w:p>
        </w:tc>
        <w:tc>
          <w:tcPr>
            <w:tcW w:w="1749" w:type="pct"/>
            <w:tcBorders>
              <w:top w:val="single" w:sz="4" w:space="0" w:color="000000"/>
              <w:left w:val="single" w:sz="4" w:space="0" w:color="auto"/>
              <w:bottom w:val="single" w:sz="4" w:space="0" w:color="auto"/>
              <w:right w:val="single" w:sz="4" w:space="0" w:color="000000"/>
            </w:tcBorders>
            <w:shd w:val="clear" w:color="auto" w:fill="D9D9D9"/>
          </w:tcPr>
          <w:p w:rsidR="00F91326" w:rsidRDefault="00F91326" w:rsidP="00FA5736">
            <w:pPr>
              <w:spacing w:after="0" w:line="240" w:lineRule="auto"/>
              <w:rPr>
                <w:b/>
              </w:rPr>
            </w:pPr>
            <w:r>
              <w:rPr>
                <w:b/>
              </w:rPr>
              <w:t xml:space="preserve">Cílová skupina: </w:t>
            </w:r>
          </w:p>
          <w:p w:rsidR="00F91326" w:rsidRPr="0032003E" w:rsidRDefault="00F91326" w:rsidP="00FA5736">
            <w:pPr>
              <w:spacing w:after="0" w:line="240" w:lineRule="auto"/>
              <w:rPr>
                <w:rFonts w:eastAsia="Calibri"/>
                <w:sz w:val="24"/>
                <w:lang w:eastAsia="en-US"/>
              </w:rPr>
            </w:pPr>
            <w:r>
              <w:t>ž</w:t>
            </w:r>
            <w:r w:rsidRPr="00CD4D85">
              <w:t xml:space="preserve">áci </w:t>
            </w:r>
            <w:r>
              <w:t>2. stupně ZŠ</w:t>
            </w:r>
          </w:p>
        </w:tc>
      </w:tr>
      <w:tr w:rsidR="00F91326" w:rsidTr="00FA5736">
        <w:trPr>
          <w:trHeight w:val="330"/>
        </w:trPr>
        <w:tc>
          <w:tcPr>
            <w:tcW w:w="1328" w:type="pct"/>
            <w:gridSpan w:val="2"/>
            <w:vMerge/>
            <w:tcBorders>
              <w:top w:val="single" w:sz="4" w:space="0" w:color="000000"/>
              <w:left w:val="single" w:sz="4" w:space="0" w:color="000000"/>
              <w:right w:val="single" w:sz="4" w:space="0" w:color="auto"/>
            </w:tcBorders>
            <w:shd w:val="clear" w:color="auto" w:fill="FFFFFF"/>
          </w:tcPr>
          <w:p w:rsidR="00F91326" w:rsidRDefault="00F91326" w:rsidP="00FA5736">
            <w:pPr>
              <w:spacing w:after="200" w:line="240" w:lineRule="auto"/>
            </w:pPr>
          </w:p>
        </w:tc>
        <w:tc>
          <w:tcPr>
            <w:tcW w:w="1923" w:type="pct"/>
            <w:vMerge/>
            <w:tcBorders>
              <w:left w:val="single" w:sz="4" w:space="0" w:color="000000"/>
              <w:right w:val="single" w:sz="4" w:space="0" w:color="auto"/>
            </w:tcBorders>
            <w:shd w:val="clear" w:color="auto" w:fill="92CDDC"/>
          </w:tcPr>
          <w:p w:rsidR="00F91326" w:rsidRDefault="00F91326" w:rsidP="00FA5736">
            <w:pPr>
              <w:spacing w:after="0" w:line="240" w:lineRule="auto"/>
              <w:rPr>
                <w:b/>
              </w:rPr>
            </w:pPr>
          </w:p>
        </w:tc>
        <w:tc>
          <w:tcPr>
            <w:tcW w:w="1749" w:type="pct"/>
            <w:tcBorders>
              <w:top w:val="single" w:sz="4" w:space="0" w:color="000000"/>
              <w:left w:val="single" w:sz="4" w:space="0" w:color="auto"/>
              <w:bottom w:val="single" w:sz="4" w:space="0" w:color="auto"/>
              <w:right w:val="single" w:sz="4" w:space="0" w:color="000000"/>
            </w:tcBorders>
            <w:shd w:val="clear" w:color="auto" w:fill="D9D9D9"/>
          </w:tcPr>
          <w:p w:rsidR="00F91326" w:rsidRDefault="00F91326" w:rsidP="00FA5736">
            <w:pPr>
              <w:spacing w:after="0" w:line="240" w:lineRule="auto"/>
              <w:rPr>
                <w:b/>
              </w:rPr>
            </w:pPr>
          </w:p>
        </w:tc>
      </w:tr>
      <w:tr w:rsidR="00F91326" w:rsidTr="00FA5736">
        <w:trPr>
          <w:trHeight w:val="894"/>
        </w:trPr>
        <w:tc>
          <w:tcPr>
            <w:tcW w:w="1328" w:type="pct"/>
            <w:gridSpan w:val="2"/>
            <w:vMerge/>
            <w:tcBorders>
              <w:left w:val="single" w:sz="4" w:space="0" w:color="000000"/>
              <w:bottom w:val="single" w:sz="4" w:space="0" w:color="000000"/>
              <w:right w:val="single" w:sz="4" w:space="0" w:color="auto"/>
            </w:tcBorders>
            <w:vAlign w:val="center"/>
          </w:tcPr>
          <w:p w:rsidR="00F91326" w:rsidRDefault="00F91326" w:rsidP="00FA5736">
            <w:pPr>
              <w:spacing w:after="0" w:line="240" w:lineRule="auto"/>
              <w:rPr>
                <w:b/>
                <w:lang w:eastAsia="en-US"/>
              </w:rPr>
            </w:pPr>
          </w:p>
        </w:tc>
        <w:tc>
          <w:tcPr>
            <w:tcW w:w="1923" w:type="pct"/>
            <w:vMerge/>
            <w:tcBorders>
              <w:left w:val="single" w:sz="4" w:space="0" w:color="000000"/>
              <w:right w:val="single" w:sz="4" w:space="0" w:color="auto"/>
            </w:tcBorders>
            <w:shd w:val="clear" w:color="auto" w:fill="92CDDC"/>
            <w:vAlign w:val="center"/>
          </w:tcPr>
          <w:p w:rsidR="00F91326" w:rsidRDefault="00F91326" w:rsidP="00FA5736">
            <w:pPr>
              <w:spacing w:after="0" w:line="240" w:lineRule="auto"/>
              <w:rPr>
                <w:b/>
                <w:lang w:eastAsia="en-US"/>
              </w:rPr>
            </w:pPr>
          </w:p>
        </w:tc>
        <w:tc>
          <w:tcPr>
            <w:tcW w:w="1749" w:type="pct"/>
            <w:tcBorders>
              <w:top w:val="single" w:sz="4" w:space="0" w:color="auto"/>
              <w:left w:val="single" w:sz="4" w:space="0" w:color="auto"/>
              <w:bottom w:val="single" w:sz="4" w:space="0" w:color="auto"/>
              <w:right w:val="single" w:sz="4" w:space="0" w:color="000000"/>
            </w:tcBorders>
            <w:shd w:val="clear" w:color="auto" w:fill="D9D9D9"/>
          </w:tcPr>
          <w:p w:rsidR="00F91326" w:rsidRDefault="00F91326" w:rsidP="00FA5736">
            <w:pPr>
              <w:spacing w:after="0" w:line="240" w:lineRule="auto"/>
              <w:rPr>
                <w:rFonts w:eastAsia="Calibri"/>
                <w:b/>
                <w:lang w:eastAsia="en-US"/>
              </w:rPr>
            </w:pPr>
            <w:r>
              <w:rPr>
                <w:b/>
              </w:rPr>
              <w:t xml:space="preserve">Použité metody a formy: </w:t>
            </w:r>
          </w:p>
          <w:p w:rsidR="00F91326" w:rsidRPr="00E44842" w:rsidRDefault="00F91326" w:rsidP="00FA5736">
            <w:pPr>
              <w:spacing w:after="0" w:line="240" w:lineRule="auto"/>
              <w:rPr>
                <w:lang w:eastAsia="en-US"/>
              </w:rPr>
            </w:pPr>
            <w:r>
              <w:rPr>
                <w:szCs w:val="22"/>
                <w:lang w:eastAsia="en-US"/>
              </w:rPr>
              <w:t>skupinová práce žáků, badatelská činnost, laboratorní práce</w:t>
            </w:r>
          </w:p>
        </w:tc>
      </w:tr>
      <w:tr w:rsidR="00F91326" w:rsidTr="00FA5736">
        <w:trPr>
          <w:trHeight w:val="70"/>
        </w:trPr>
        <w:tc>
          <w:tcPr>
            <w:tcW w:w="1328" w:type="pct"/>
            <w:gridSpan w:val="2"/>
            <w:tcBorders>
              <w:top w:val="single" w:sz="4" w:space="0" w:color="auto"/>
              <w:left w:val="single" w:sz="4" w:space="0" w:color="000000"/>
              <w:bottom w:val="single" w:sz="4" w:space="0" w:color="auto"/>
              <w:right w:val="single" w:sz="4" w:space="0" w:color="auto"/>
            </w:tcBorders>
          </w:tcPr>
          <w:p w:rsidR="00F91326" w:rsidRPr="002E6FB9" w:rsidRDefault="00F91326" w:rsidP="00FA5736">
            <w:pPr>
              <w:spacing w:after="0" w:line="240" w:lineRule="auto"/>
              <w:rPr>
                <w:b/>
              </w:rPr>
            </w:pPr>
            <w:r w:rsidRPr="002E6FB9">
              <w:rPr>
                <w:b/>
              </w:rPr>
              <w:t xml:space="preserve">Časová náročnost: </w:t>
            </w:r>
          </w:p>
          <w:p w:rsidR="00F91326" w:rsidRPr="00DB65D5" w:rsidRDefault="00F91326" w:rsidP="00FA5736">
            <w:r>
              <w:t>20 minut</w:t>
            </w:r>
          </w:p>
        </w:tc>
        <w:tc>
          <w:tcPr>
            <w:tcW w:w="1923" w:type="pct"/>
            <w:vMerge/>
            <w:tcBorders>
              <w:left w:val="single" w:sz="4" w:space="0" w:color="000000"/>
              <w:right w:val="single" w:sz="4" w:space="0" w:color="auto"/>
            </w:tcBorders>
            <w:shd w:val="clear" w:color="auto" w:fill="92CDDC"/>
            <w:vAlign w:val="center"/>
          </w:tcPr>
          <w:p w:rsidR="00F91326" w:rsidRDefault="00F91326" w:rsidP="00FA5736">
            <w:pPr>
              <w:spacing w:after="0" w:line="240" w:lineRule="auto"/>
              <w:rPr>
                <w:b/>
                <w:lang w:eastAsia="en-US"/>
              </w:rPr>
            </w:pPr>
          </w:p>
        </w:tc>
        <w:tc>
          <w:tcPr>
            <w:tcW w:w="1749" w:type="pct"/>
            <w:vMerge w:val="restart"/>
            <w:tcBorders>
              <w:top w:val="single" w:sz="4" w:space="0" w:color="000000"/>
              <w:left w:val="single" w:sz="4" w:space="0" w:color="auto"/>
              <w:bottom w:val="single" w:sz="24" w:space="0" w:color="auto"/>
              <w:right w:val="single" w:sz="4" w:space="0" w:color="000000"/>
            </w:tcBorders>
          </w:tcPr>
          <w:p w:rsidR="00F91326" w:rsidRDefault="00F91326" w:rsidP="00FA5736">
            <w:pPr>
              <w:spacing w:after="0" w:line="240" w:lineRule="auto"/>
              <w:rPr>
                <w:rFonts w:eastAsia="Calibri"/>
                <w:b/>
                <w:lang w:eastAsia="en-US"/>
              </w:rPr>
            </w:pPr>
            <w:r>
              <w:rPr>
                <w:b/>
              </w:rPr>
              <w:t>Návaznost na RVP:</w:t>
            </w:r>
          </w:p>
          <w:p w:rsidR="00F91326" w:rsidRPr="00E44842" w:rsidRDefault="00F91326" w:rsidP="00FA5736">
            <w:r>
              <w:t>Chemie:  Pozorování, pokus a bezpečnost práce; Směsi</w:t>
            </w:r>
          </w:p>
        </w:tc>
      </w:tr>
      <w:tr w:rsidR="00F91326" w:rsidTr="00FA5736">
        <w:trPr>
          <w:trHeight w:val="269"/>
        </w:trPr>
        <w:tc>
          <w:tcPr>
            <w:tcW w:w="1328" w:type="pct"/>
            <w:gridSpan w:val="2"/>
            <w:vMerge w:val="restart"/>
            <w:tcBorders>
              <w:top w:val="single" w:sz="4" w:space="0" w:color="auto"/>
              <w:left w:val="single" w:sz="4" w:space="0" w:color="000000"/>
              <w:right w:val="single" w:sz="4" w:space="0" w:color="auto"/>
            </w:tcBorders>
          </w:tcPr>
          <w:p w:rsidR="00F91326" w:rsidRPr="002E6FB9" w:rsidRDefault="00F91326" w:rsidP="00FA5736">
            <w:pPr>
              <w:spacing w:after="0" w:line="240" w:lineRule="auto"/>
              <w:rPr>
                <w:rFonts w:eastAsia="Calibri"/>
                <w:b/>
                <w:lang w:eastAsia="en-US"/>
              </w:rPr>
            </w:pPr>
            <w:r w:rsidRPr="002E6FB9">
              <w:rPr>
                <w:b/>
              </w:rPr>
              <w:t xml:space="preserve">Prostředí výuky: </w:t>
            </w:r>
          </w:p>
          <w:p w:rsidR="00F91326" w:rsidRPr="00E44842" w:rsidRDefault="00F91326" w:rsidP="00FA5736">
            <w:pPr>
              <w:spacing w:after="0" w:line="240" w:lineRule="auto"/>
              <w:rPr>
                <w:lang w:eastAsia="en-US"/>
              </w:rPr>
            </w:pPr>
            <w:r>
              <w:rPr>
                <w:szCs w:val="22"/>
                <w:lang w:eastAsia="en-US"/>
              </w:rPr>
              <w:t>Příroda – místo odběru půdy, popř. třída</w:t>
            </w:r>
          </w:p>
        </w:tc>
        <w:tc>
          <w:tcPr>
            <w:tcW w:w="1923" w:type="pct"/>
            <w:vMerge/>
            <w:tcBorders>
              <w:left w:val="single" w:sz="4" w:space="0" w:color="000000"/>
              <w:right w:val="single" w:sz="4" w:space="0" w:color="auto"/>
            </w:tcBorders>
            <w:shd w:val="clear" w:color="auto" w:fill="92CDDC"/>
            <w:vAlign w:val="center"/>
          </w:tcPr>
          <w:p w:rsidR="00F91326" w:rsidRDefault="00F91326" w:rsidP="00FA5736">
            <w:pPr>
              <w:spacing w:after="0" w:line="240" w:lineRule="auto"/>
              <w:rPr>
                <w:b/>
                <w:lang w:eastAsia="en-US"/>
              </w:rPr>
            </w:pPr>
          </w:p>
        </w:tc>
        <w:tc>
          <w:tcPr>
            <w:tcW w:w="1749" w:type="pct"/>
            <w:vMerge/>
            <w:tcBorders>
              <w:top w:val="single" w:sz="4" w:space="0" w:color="000000"/>
              <w:left w:val="single" w:sz="4" w:space="0" w:color="auto"/>
              <w:bottom w:val="single" w:sz="4" w:space="0" w:color="auto"/>
              <w:right w:val="single" w:sz="4" w:space="0" w:color="000000"/>
            </w:tcBorders>
            <w:vAlign w:val="center"/>
          </w:tcPr>
          <w:p w:rsidR="00F91326" w:rsidRDefault="00F91326" w:rsidP="00FA5736">
            <w:pPr>
              <w:spacing w:after="0" w:line="240" w:lineRule="auto"/>
              <w:rPr>
                <w:b/>
                <w:lang w:eastAsia="en-US"/>
              </w:rPr>
            </w:pPr>
          </w:p>
        </w:tc>
      </w:tr>
      <w:tr w:rsidR="00F91326" w:rsidTr="00FA5736">
        <w:trPr>
          <w:trHeight w:val="450"/>
        </w:trPr>
        <w:tc>
          <w:tcPr>
            <w:tcW w:w="1328" w:type="pct"/>
            <w:gridSpan w:val="2"/>
            <w:vMerge/>
            <w:tcBorders>
              <w:left w:val="single" w:sz="4" w:space="0" w:color="000000"/>
              <w:bottom w:val="single" w:sz="24" w:space="0" w:color="auto"/>
              <w:right w:val="single" w:sz="4" w:space="0" w:color="auto"/>
            </w:tcBorders>
          </w:tcPr>
          <w:p w:rsidR="00F91326" w:rsidRPr="002E6FB9" w:rsidRDefault="00F91326" w:rsidP="00FA5736">
            <w:pPr>
              <w:spacing w:after="0" w:line="240" w:lineRule="auto"/>
              <w:rPr>
                <w:b/>
              </w:rPr>
            </w:pPr>
          </w:p>
        </w:tc>
        <w:tc>
          <w:tcPr>
            <w:tcW w:w="1923" w:type="pct"/>
            <w:vMerge/>
            <w:tcBorders>
              <w:left w:val="single" w:sz="4" w:space="0" w:color="000000"/>
              <w:bottom w:val="single" w:sz="24" w:space="0" w:color="auto"/>
              <w:right w:val="single" w:sz="4" w:space="0" w:color="auto"/>
            </w:tcBorders>
            <w:shd w:val="clear" w:color="auto" w:fill="92CDDC"/>
            <w:vAlign w:val="center"/>
          </w:tcPr>
          <w:p w:rsidR="00F91326" w:rsidRDefault="00F91326" w:rsidP="00FA5736">
            <w:pPr>
              <w:spacing w:after="0" w:line="240" w:lineRule="auto"/>
              <w:rPr>
                <w:b/>
                <w:lang w:eastAsia="en-US"/>
              </w:rPr>
            </w:pPr>
          </w:p>
        </w:tc>
        <w:tc>
          <w:tcPr>
            <w:tcW w:w="1749" w:type="pct"/>
            <w:tcBorders>
              <w:top w:val="single" w:sz="4" w:space="0" w:color="auto"/>
              <w:left w:val="single" w:sz="4" w:space="0" w:color="auto"/>
              <w:bottom w:val="single" w:sz="24" w:space="0" w:color="auto"/>
              <w:right w:val="single" w:sz="4" w:space="0" w:color="000000"/>
            </w:tcBorders>
            <w:vAlign w:val="center"/>
          </w:tcPr>
          <w:p w:rsidR="00F91326" w:rsidRDefault="00F91326" w:rsidP="00FA5736">
            <w:pPr>
              <w:spacing w:after="0"/>
              <w:rPr>
                <w:b/>
                <w:lang w:eastAsia="en-US"/>
              </w:rPr>
            </w:pPr>
            <w:r>
              <w:rPr>
                <w:b/>
                <w:lang w:eastAsia="en-US"/>
              </w:rPr>
              <w:t xml:space="preserve">Mezipředmětové vazby: </w:t>
            </w:r>
          </w:p>
          <w:p w:rsidR="00F91326" w:rsidRPr="004619EA" w:rsidRDefault="00F91326" w:rsidP="00FA5736">
            <w:pPr>
              <w:rPr>
                <w:lang w:eastAsia="en-US"/>
              </w:rPr>
            </w:pPr>
            <w:r w:rsidRPr="004619EA">
              <w:rPr>
                <w:lang w:eastAsia="en-US"/>
              </w:rPr>
              <w:t>Zeměpis: Přírodní obraz Země</w:t>
            </w:r>
          </w:p>
        </w:tc>
      </w:tr>
      <w:tr w:rsidR="00F91326" w:rsidTr="00FA5736">
        <w:tc>
          <w:tcPr>
            <w:tcW w:w="5000" w:type="pct"/>
            <w:gridSpan w:val="4"/>
            <w:tcBorders>
              <w:top w:val="single" w:sz="24" w:space="0" w:color="auto"/>
              <w:left w:val="single" w:sz="4" w:space="0" w:color="000000"/>
              <w:bottom w:val="single" w:sz="4" w:space="0" w:color="000000"/>
              <w:right w:val="single" w:sz="4" w:space="0" w:color="000000"/>
            </w:tcBorders>
          </w:tcPr>
          <w:p w:rsidR="00F91326" w:rsidRPr="0032003E" w:rsidRDefault="00F91326" w:rsidP="00FA5736">
            <w:pPr>
              <w:rPr>
                <w:b/>
                <w:lang w:eastAsia="en-US"/>
              </w:rPr>
            </w:pPr>
            <w:r>
              <w:rPr>
                <w:b/>
              </w:rPr>
              <w:t>Po skončení aktivity bude žák schopen:</w:t>
            </w:r>
          </w:p>
          <w:p w:rsidR="00F91326" w:rsidRPr="00AF6592" w:rsidRDefault="00F91326" w:rsidP="00F91326">
            <w:pPr>
              <w:numPr>
                <w:ilvl w:val="0"/>
                <w:numId w:val="2"/>
              </w:numPr>
              <w:spacing w:after="0" w:line="240" w:lineRule="auto"/>
              <w:rPr>
                <w:rFonts w:cs="Calibri"/>
              </w:rPr>
            </w:pPr>
            <w:r>
              <w:rPr>
                <w:rFonts w:cs="Calibri"/>
              </w:rPr>
              <w:t>vyjmenovat základní ochrany půdy proti erozi</w:t>
            </w:r>
          </w:p>
        </w:tc>
      </w:tr>
      <w:tr w:rsidR="00F91326" w:rsidTr="00FA5736">
        <w:tc>
          <w:tcPr>
            <w:tcW w:w="669" w:type="pct"/>
            <w:tcBorders>
              <w:top w:val="single" w:sz="4" w:space="0" w:color="000000"/>
              <w:left w:val="single" w:sz="4" w:space="0" w:color="000000"/>
              <w:bottom w:val="single" w:sz="4" w:space="0" w:color="000000"/>
              <w:right w:val="single" w:sz="4" w:space="0" w:color="000000"/>
            </w:tcBorders>
          </w:tcPr>
          <w:p w:rsidR="00F91326" w:rsidRPr="0079738F" w:rsidRDefault="00F91326" w:rsidP="00FA5736">
            <w:pPr>
              <w:rPr>
                <w:rFonts w:eastAsia="Calibri"/>
                <w:b/>
                <w:lang w:eastAsia="en-US"/>
              </w:rPr>
            </w:pPr>
            <w:r w:rsidRPr="0032003E">
              <w:rPr>
                <w:b/>
              </w:rPr>
              <w:t xml:space="preserve">Pomůcky: </w:t>
            </w:r>
          </w:p>
        </w:tc>
        <w:tc>
          <w:tcPr>
            <w:tcW w:w="4331" w:type="pct"/>
            <w:gridSpan w:val="3"/>
            <w:tcBorders>
              <w:top w:val="single" w:sz="4" w:space="0" w:color="000000"/>
              <w:left w:val="single" w:sz="4" w:space="0" w:color="000000"/>
              <w:bottom w:val="single" w:sz="4" w:space="0" w:color="000000"/>
              <w:right w:val="single" w:sz="4" w:space="0" w:color="000000"/>
            </w:tcBorders>
          </w:tcPr>
          <w:p w:rsidR="00F91326" w:rsidRPr="0015297B" w:rsidRDefault="00F91326" w:rsidP="00F91326">
            <w:pPr>
              <w:numPr>
                <w:ilvl w:val="0"/>
                <w:numId w:val="1"/>
              </w:numPr>
            </w:pPr>
            <w:r w:rsidRPr="0015297B">
              <w:rPr>
                <w:rFonts w:cs="Calibri"/>
              </w:rPr>
              <w:t>dva kousky dřevěných špalíků 10x10x5 (</w:t>
            </w:r>
            <w:proofErr w:type="spellStart"/>
            <w:r w:rsidRPr="0015297B">
              <w:rPr>
                <w:rFonts w:cs="Calibri"/>
              </w:rPr>
              <w:t>šxhxv</w:t>
            </w:r>
            <w:proofErr w:type="spellEnd"/>
            <w:r w:rsidRPr="0015297B">
              <w:rPr>
                <w:rFonts w:cs="Calibri"/>
              </w:rPr>
              <w:t>), dva kousky dřevěných špalíků 10x10x10 (</w:t>
            </w:r>
            <w:proofErr w:type="spellStart"/>
            <w:r w:rsidRPr="0015297B">
              <w:rPr>
                <w:rFonts w:cs="Calibri"/>
              </w:rPr>
              <w:t>šxvxh</w:t>
            </w:r>
            <w:proofErr w:type="spellEnd"/>
            <w:r w:rsidRPr="0015297B">
              <w:rPr>
                <w:rFonts w:cs="Calibri"/>
              </w:rPr>
              <w:t>), malá konvička na zalévání květin s kropítkem, příčně rozpůlená hranatá plastová láhev (cca 700 ml), malá lopatka na hlínu, silná skleněná tyčinka (v</w:t>
            </w:r>
            <w:r>
              <w:rPr>
                <w:rFonts w:cs="Calibri"/>
              </w:rPr>
              <w:t xml:space="preserve"> </w:t>
            </w:r>
            <w:r w:rsidRPr="0015297B">
              <w:rPr>
                <w:rFonts w:cs="Calibri"/>
              </w:rPr>
              <w:t>přírodě dřívko), plastový podnos s vyšším okrajem, misky na jímání vody</w:t>
            </w:r>
            <w:r>
              <w:rPr>
                <w:rFonts w:cs="Calibri"/>
              </w:rPr>
              <w:t>, mapa okolí bydliště, GPS přístroj, barevné špendlíky</w:t>
            </w:r>
          </w:p>
        </w:tc>
      </w:tr>
      <w:tr w:rsidR="00F91326" w:rsidTr="00FA5736">
        <w:tc>
          <w:tcPr>
            <w:tcW w:w="669" w:type="pct"/>
            <w:tcBorders>
              <w:top w:val="single" w:sz="4" w:space="0" w:color="000000"/>
              <w:left w:val="single" w:sz="4" w:space="0" w:color="000000"/>
              <w:bottom w:val="single" w:sz="4" w:space="0" w:color="000000"/>
              <w:right w:val="single" w:sz="4" w:space="0" w:color="000000"/>
            </w:tcBorders>
          </w:tcPr>
          <w:p w:rsidR="00F91326" w:rsidRPr="0032003E" w:rsidRDefault="00F91326" w:rsidP="00FA5736">
            <w:pPr>
              <w:rPr>
                <w:b/>
                <w:lang w:eastAsia="en-US"/>
              </w:rPr>
            </w:pPr>
            <w:r w:rsidRPr="0032003E">
              <w:rPr>
                <w:b/>
              </w:rPr>
              <w:t>Motivační text:</w:t>
            </w:r>
          </w:p>
        </w:tc>
        <w:tc>
          <w:tcPr>
            <w:tcW w:w="4331" w:type="pct"/>
            <w:gridSpan w:val="3"/>
            <w:tcBorders>
              <w:top w:val="single" w:sz="4" w:space="0" w:color="000000"/>
              <w:left w:val="single" w:sz="4" w:space="0" w:color="000000"/>
              <w:bottom w:val="single" w:sz="4" w:space="0" w:color="000000"/>
              <w:right w:val="single" w:sz="4" w:space="0" w:color="000000"/>
            </w:tcBorders>
          </w:tcPr>
          <w:p w:rsidR="00F91326" w:rsidRPr="006B06B0" w:rsidRDefault="00F91326" w:rsidP="00FA5736">
            <w:pPr>
              <w:rPr>
                <w:b/>
                <w:u w:val="single"/>
              </w:rPr>
            </w:pPr>
            <w:r w:rsidRPr="006B06B0">
              <w:rPr>
                <w:b/>
                <w:u w:val="single"/>
              </w:rPr>
              <w:t>TEORETICKÉ PODKLADY:</w:t>
            </w:r>
          </w:p>
          <w:p w:rsidR="00F91326" w:rsidRDefault="00F91326" w:rsidP="00FA5736">
            <w:r>
              <w:t xml:space="preserve">V našich klimatických podmínkách dochází k rozrušování půdy vlivem dvou základních faktorů – vody a větru. Tento proces se nazývá eroze. Eroze vede ke změnám v krajině a je jedním z přirozených činitelů těchto </w:t>
            </w:r>
            <w:r w:rsidRPr="0015297B">
              <w:t>změn. Působením vody (vodní erozí) dochází k rozrušování povrchu půdy vlivem intenzivních srážek nebo rychlého tání sněhu. Voda v těchto situacích stéká po povrchu a odnáší horní úrodnou vrstvu půdy. Díky tom</w:t>
            </w:r>
            <w:r>
              <w:t xml:space="preserve">u se zhoršují vlastnosti půdy. </w:t>
            </w:r>
            <w:r w:rsidRPr="0015297B">
              <w:t>Při splavení půdy dochází k zanášení a znečišťování vodních toků a nádrží, ale také přísunu nadměrného množství živin</w:t>
            </w:r>
            <w:r>
              <w:t xml:space="preserve"> a chemických hnojiv do vodního prostředí. </w:t>
            </w:r>
          </w:p>
          <w:p w:rsidR="00F91326" w:rsidRPr="0015297B" w:rsidRDefault="00F91326" w:rsidP="00FA5736">
            <w:r w:rsidRPr="00565744">
              <w:rPr>
                <w:i/>
              </w:rPr>
              <w:t>(</w:t>
            </w:r>
            <w:r w:rsidRPr="00406F7A">
              <w:rPr>
                <w:i/>
              </w:rPr>
              <w:t>zdroj: http://www.vitejtenazemi.cz/cenia/index.php?p=uvod&amp;site=puda</w:t>
            </w:r>
            <w:r w:rsidRPr="00565744">
              <w:rPr>
                <w:i/>
              </w:rPr>
              <w:t>)</w:t>
            </w:r>
          </w:p>
        </w:tc>
      </w:tr>
      <w:tr w:rsidR="00F91326" w:rsidTr="00FA5736">
        <w:trPr>
          <w:trHeight w:val="623"/>
        </w:trPr>
        <w:tc>
          <w:tcPr>
            <w:tcW w:w="669" w:type="pct"/>
            <w:tcBorders>
              <w:top w:val="single" w:sz="4" w:space="0" w:color="auto"/>
              <w:left w:val="single" w:sz="4" w:space="0" w:color="000000"/>
              <w:bottom w:val="single" w:sz="4" w:space="0" w:color="auto"/>
              <w:right w:val="single" w:sz="4" w:space="0" w:color="000000"/>
            </w:tcBorders>
          </w:tcPr>
          <w:p w:rsidR="00F91326" w:rsidRPr="00144F80" w:rsidRDefault="00F91326" w:rsidP="00FA5736">
            <w:pPr>
              <w:rPr>
                <w:rFonts w:eastAsia="Calibri"/>
                <w:b/>
                <w:lang w:eastAsia="en-US"/>
              </w:rPr>
            </w:pPr>
            <w:r>
              <w:rPr>
                <w:b/>
              </w:rPr>
              <w:t>Zadání úkolů</w:t>
            </w:r>
            <w:r w:rsidRPr="0032003E">
              <w:rPr>
                <w:b/>
              </w:rPr>
              <w:t>:</w:t>
            </w:r>
          </w:p>
        </w:tc>
        <w:tc>
          <w:tcPr>
            <w:tcW w:w="4331" w:type="pct"/>
            <w:gridSpan w:val="3"/>
            <w:tcBorders>
              <w:top w:val="single" w:sz="4" w:space="0" w:color="auto"/>
              <w:left w:val="single" w:sz="4" w:space="0" w:color="000000"/>
              <w:bottom w:val="single" w:sz="4" w:space="0" w:color="auto"/>
              <w:right w:val="single" w:sz="4" w:space="0" w:color="auto"/>
            </w:tcBorders>
          </w:tcPr>
          <w:p w:rsidR="00F91326" w:rsidRPr="006B06B0" w:rsidRDefault="00F91326" w:rsidP="00FA5736">
            <w:pPr>
              <w:rPr>
                <w:sz w:val="4"/>
              </w:rPr>
            </w:pPr>
          </w:p>
          <w:p w:rsidR="00F91326" w:rsidRDefault="00F91326" w:rsidP="00F91326">
            <w:pPr>
              <w:numPr>
                <w:ilvl w:val="0"/>
                <w:numId w:val="4"/>
              </w:numPr>
              <w:rPr>
                <w:rFonts w:cs="Calibri"/>
              </w:rPr>
            </w:pPr>
            <w:r>
              <w:t>Proveďte pokus dle návodu, jeho výsledky uveďte a z</w:t>
            </w:r>
            <w:r w:rsidRPr="0000012B">
              <w:t>důvodněte</w:t>
            </w:r>
            <w:r>
              <w:t xml:space="preserve"> je.</w:t>
            </w:r>
          </w:p>
          <w:p w:rsidR="00F91326" w:rsidRDefault="00F91326" w:rsidP="00F91326">
            <w:pPr>
              <w:numPr>
                <w:ilvl w:val="0"/>
                <w:numId w:val="4"/>
              </w:numPr>
              <w:rPr>
                <w:rFonts w:cs="Calibri"/>
              </w:rPr>
            </w:pPr>
            <w:r>
              <w:rPr>
                <w:rFonts w:cs="Calibri"/>
              </w:rPr>
              <w:t>Co by se stalo, kdybychom u druhého vzorku ještě vymodelovali pomocí kamínků nízké zídky a zemina za nimi by byla vždy v rovině? (Můžete vyzkoušet i v reálu na druhém vzorku půdy.)</w:t>
            </w:r>
          </w:p>
          <w:p w:rsidR="00F91326" w:rsidRDefault="00F91326" w:rsidP="00F91326">
            <w:pPr>
              <w:numPr>
                <w:ilvl w:val="0"/>
                <w:numId w:val="4"/>
              </w:numPr>
              <w:rPr>
                <w:rFonts w:cs="Calibri"/>
              </w:rPr>
            </w:pPr>
            <w:r>
              <w:rPr>
                <w:rFonts w:cs="Calibri"/>
              </w:rPr>
              <w:t>Vydejte se na průzkum okolí a najděte v zadaném území místa, kde je viditelná eroze a místa, kde je naopak vidět, že se daří s erozí účinně bojovat.</w:t>
            </w:r>
          </w:p>
          <w:p w:rsidR="00F91326" w:rsidRDefault="00F91326" w:rsidP="00F91326">
            <w:pPr>
              <w:numPr>
                <w:ilvl w:val="0"/>
                <w:numId w:val="4"/>
              </w:numPr>
              <w:rPr>
                <w:rFonts w:cs="Calibri"/>
              </w:rPr>
            </w:pPr>
            <w:r>
              <w:rPr>
                <w:rFonts w:cs="Calibri"/>
              </w:rPr>
              <w:t>Vámi zvolená místa zaměřte s pomocí GPS souřadnic a pořiďte fotodokumentaci.</w:t>
            </w:r>
          </w:p>
          <w:p w:rsidR="00F91326" w:rsidRDefault="00F91326" w:rsidP="00F91326">
            <w:pPr>
              <w:numPr>
                <w:ilvl w:val="0"/>
                <w:numId w:val="4"/>
              </w:numPr>
              <w:rPr>
                <w:rFonts w:cs="Calibri"/>
              </w:rPr>
            </w:pPr>
            <w:r>
              <w:rPr>
                <w:rFonts w:cs="Calibri"/>
              </w:rPr>
              <w:t>V následující hodině ukažte spolužákům, jaká místa jste našli a promítněte jim fot</w:t>
            </w:r>
            <w:r>
              <w:rPr>
                <w:rFonts w:cs="Calibri"/>
              </w:rPr>
              <w:t>o</w:t>
            </w:r>
            <w:r>
              <w:rPr>
                <w:rFonts w:cs="Calibri"/>
              </w:rPr>
              <w:t>grafie.</w:t>
            </w:r>
          </w:p>
          <w:p w:rsidR="00F91326" w:rsidRPr="00510A0A" w:rsidRDefault="00F91326" w:rsidP="00F91326">
            <w:pPr>
              <w:numPr>
                <w:ilvl w:val="0"/>
                <w:numId w:val="4"/>
              </w:numPr>
              <w:rPr>
                <w:rFonts w:cs="Calibri"/>
              </w:rPr>
            </w:pPr>
            <w:r>
              <w:rPr>
                <w:rFonts w:cs="Calibri"/>
              </w:rPr>
              <w:t xml:space="preserve">Zaznamenejte vámi zvolená místa do mapy pomocí špendlíků a připněte k nim i vaše fotografie, které vám učitel vytiskne. </w:t>
            </w:r>
          </w:p>
        </w:tc>
      </w:tr>
      <w:tr w:rsidR="00F91326" w:rsidTr="00FA5736">
        <w:trPr>
          <w:trHeight w:val="623"/>
        </w:trPr>
        <w:tc>
          <w:tcPr>
            <w:tcW w:w="669" w:type="pct"/>
            <w:tcBorders>
              <w:top w:val="single" w:sz="4" w:space="0" w:color="auto"/>
              <w:left w:val="single" w:sz="4" w:space="0" w:color="000000"/>
              <w:bottom w:val="single" w:sz="4" w:space="0" w:color="auto"/>
              <w:right w:val="single" w:sz="4" w:space="0" w:color="auto"/>
            </w:tcBorders>
            <w:shd w:val="clear" w:color="auto" w:fill="D9D9D9"/>
          </w:tcPr>
          <w:p w:rsidR="00F91326" w:rsidRPr="001A72BC" w:rsidRDefault="00F91326" w:rsidP="00FA5736">
            <w:pPr>
              <w:rPr>
                <w:rFonts w:eastAsia="Calibri"/>
                <w:b/>
                <w:i/>
                <w:lang w:eastAsia="en-US"/>
              </w:rPr>
            </w:pPr>
            <w:r w:rsidRPr="0032003E">
              <w:rPr>
                <w:b/>
                <w:i/>
              </w:rPr>
              <w:lastRenderedPageBreak/>
              <w:t>Autorské řešení:</w:t>
            </w:r>
          </w:p>
        </w:tc>
        <w:tc>
          <w:tcPr>
            <w:tcW w:w="4331" w:type="pct"/>
            <w:gridSpan w:val="3"/>
            <w:tcBorders>
              <w:top w:val="single" w:sz="4" w:space="0" w:color="auto"/>
              <w:left w:val="single" w:sz="4" w:space="0" w:color="000000"/>
              <w:bottom w:val="single" w:sz="4" w:space="0" w:color="auto"/>
              <w:right w:val="single" w:sz="4" w:space="0" w:color="auto"/>
            </w:tcBorders>
            <w:shd w:val="clear" w:color="auto" w:fill="D9D9D9"/>
          </w:tcPr>
          <w:p w:rsidR="00F91326" w:rsidRDefault="00F91326" w:rsidP="00FA5736">
            <w:pPr>
              <w:spacing w:after="0" w:line="240" w:lineRule="auto"/>
              <w:rPr>
                <w:rFonts w:cs="Calibri"/>
              </w:rPr>
            </w:pPr>
            <w:r w:rsidRPr="00B261ED">
              <w:rPr>
                <w:rFonts w:cs="Calibri"/>
              </w:rPr>
              <w:t xml:space="preserve">2. </w:t>
            </w:r>
            <w:r>
              <w:rPr>
                <w:rFonts w:cs="Calibri"/>
              </w:rPr>
              <w:t>Co by se stalo, kdybychom u druhého vzorku ještě vymodelovali pomocí kamínků nízké zídky a zemina za nimi by byla vždy v rovině? (Můžete vyzkoušet i v reálu na dr</w:t>
            </w:r>
            <w:r>
              <w:rPr>
                <w:rFonts w:cs="Calibri"/>
              </w:rPr>
              <w:t>u</w:t>
            </w:r>
            <w:r>
              <w:rPr>
                <w:rFonts w:cs="Calibri"/>
              </w:rPr>
              <w:t>hém vzorku půdy.)</w:t>
            </w:r>
          </w:p>
          <w:p w:rsidR="00F91326" w:rsidRPr="00B261ED" w:rsidRDefault="00F91326" w:rsidP="00FA5736">
            <w:pPr>
              <w:spacing w:after="0" w:line="240" w:lineRule="auto"/>
              <w:rPr>
                <w:rFonts w:cs="Calibri"/>
                <w:i/>
              </w:rPr>
            </w:pPr>
            <w:r w:rsidRPr="00B261ED">
              <w:rPr>
                <w:rFonts w:cs="Calibri"/>
                <w:i/>
              </w:rPr>
              <w:t>V tomto případě by nedocházelo k smývání ornice a tím erozi půdy. Voda by se vsakov</w:t>
            </w:r>
            <w:r w:rsidRPr="00B261ED">
              <w:rPr>
                <w:rFonts w:cs="Calibri"/>
                <w:i/>
              </w:rPr>
              <w:t>a</w:t>
            </w:r>
            <w:r w:rsidRPr="00B261ED">
              <w:rPr>
                <w:rFonts w:cs="Calibri"/>
                <w:i/>
              </w:rPr>
              <w:t>la a byla by dobře využitelná pro pěstované rostliny.</w:t>
            </w:r>
          </w:p>
        </w:tc>
      </w:tr>
      <w:tr w:rsidR="00F91326" w:rsidTr="00FA5736">
        <w:trPr>
          <w:trHeight w:val="1134"/>
        </w:trPr>
        <w:tc>
          <w:tcPr>
            <w:tcW w:w="669" w:type="pct"/>
            <w:tcBorders>
              <w:top w:val="single" w:sz="4" w:space="0" w:color="auto"/>
              <w:left w:val="single" w:sz="4" w:space="0" w:color="000000"/>
              <w:bottom w:val="single" w:sz="4" w:space="0" w:color="auto"/>
              <w:right w:val="single" w:sz="4" w:space="0" w:color="auto"/>
            </w:tcBorders>
          </w:tcPr>
          <w:p w:rsidR="00F91326" w:rsidRPr="0032003E" w:rsidRDefault="00F91326" w:rsidP="00FA5736">
            <w:pPr>
              <w:rPr>
                <w:b/>
                <w:lang w:eastAsia="en-US"/>
              </w:rPr>
            </w:pPr>
            <w:r w:rsidRPr="0032003E">
              <w:rPr>
                <w:b/>
              </w:rPr>
              <w:t>Postup práce:</w:t>
            </w:r>
          </w:p>
        </w:tc>
        <w:tc>
          <w:tcPr>
            <w:tcW w:w="4331" w:type="pct"/>
            <w:gridSpan w:val="3"/>
            <w:tcBorders>
              <w:top w:val="single" w:sz="4" w:space="0" w:color="auto"/>
              <w:left w:val="single" w:sz="4" w:space="0" w:color="auto"/>
              <w:bottom w:val="single" w:sz="4" w:space="0" w:color="auto"/>
              <w:right w:val="single" w:sz="4" w:space="0" w:color="auto"/>
            </w:tcBorders>
          </w:tcPr>
          <w:p w:rsidR="00F91326" w:rsidRDefault="00F91326" w:rsidP="00F91326">
            <w:pPr>
              <w:numPr>
                <w:ilvl w:val="0"/>
                <w:numId w:val="3"/>
              </w:numPr>
            </w:pPr>
            <w:r>
              <w:t>Vyhledejte v terénu místa, na kterém je patrná eroze půdy a místo, kde je proti ní účinně bojováno (příklad v Brně: eroze – Kamenná čtvrť, skála pod Červeným ko</w:t>
            </w:r>
            <w:r>
              <w:t>p</w:t>
            </w:r>
            <w:r>
              <w:t xml:space="preserve">cem; účinný boj – vysazení parku pod </w:t>
            </w:r>
            <w:proofErr w:type="spellStart"/>
            <w:r>
              <w:t>Špilberkem</w:t>
            </w:r>
            <w:proofErr w:type="spellEnd"/>
            <w:r>
              <w:t xml:space="preserve">), vybraná místa zaměřte pomocí GPS a pořiďte fotodokumentaci. I když budou místa dále hledat žáci, kteří budou zároveň pořizovat vlastní fotodokumentaci, buďte připraveni se svým materiálem. </w:t>
            </w:r>
          </w:p>
          <w:p w:rsidR="00F91326" w:rsidRPr="00144F80" w:rsidRDefault="00F91326" w:rsidP="00F91326">
            <w:pPr>
              <w:numPr>
                <w:ilvl w:val="0"/>
                <w:numId w:val="3"/>
              </w:numPr>
            </w:pPr>
            <w:r w:rsidRPr="00144F80">
              <w:t>Nejprve si umístíme plastový podnos.</w:t>
            </w:r>
          </w:p>
          <w:p w:rsidR="00F91326" w:rsidRPr="00144F80" w:rsidRDefault="00F91326" w:rsidP="00F91326">
            <w:pPr>
              <w:numPr>
                <w:ilvl w:val="0"/>
                <w:numId w:val="3"/>
              </w:numPr>
            </w:pPr>
            <w:r w:rsidRPr="00144F80">
              <w:t>Na něj na délku lahve od sebe umístíme dva špalíky (ten vyšší bude vždy vzadu) tak, aby vznikla nakloněná rovina.</w:t>
            </w:r>
          </w:p>
          <w:p w:rsidR="00F91326" w:rsidRPr="00144F80" w:rsidRDefault="00F91326" w:rsidP="00F91326">
            <w:pPr>
              <w:numPr>
                <w:ilvl w:val="0"/>
                <w:numId w:val="3"/>
              </w:numPr>
            </w:pPr>
            <w:r w:rsidRPr="00144F80">
              <w:t>Každou polovinu lahve naplníme tímtéž vzorkem půdy, mírně upěchujeme rukou a</w:t>
            </w:r>
            <w:r>
              <w:t> </w:t>
            </w:r>
            <w:r w:rsidRPr="00144F80">
              <w:t>umístíme je na špalíky tak, aby hrdlo směrovalo dolů.</w:t>
            </w:r>
          </w:p>
          <w:p w:rsidR="00F91326" w:rsidRPr="00144F80" w:rsidRDefault="00F91326" w:rsidP="00F91326">
            <w:pPr>
              <w:numPr>
                <w:ilvl w:val="0"/>
                <w:numId w:val="3"/>
              </w:numPr>
            </w:pPr>
            <w:r w:rsidRPr="00144F80">
              <w:t>Pod hrdlo vložíme nízké misky.</w:t>
            </w:r>
          </w:p>
          <w:p w:rsidR="00F91326" w:rsidRPr="00144F80" w:rsidRDefault="00F91326" w:rsidP="00F91326">
            <w:pPr>
              <w:numPr>
                <w:ilvl w:val="0"/>
                <w:numId w:val="3"/>
              </w:numPr>
            </w:pPr>
            <w:r w:rsidRPr="00144F80">
              <w:t>Na prvním vzorku půdy uděláme tyčinkou nebo dřívkem podélné rýhy od hrdla lahve k jejímu dnu.</w:t>
            </w:r>
          </w:p>
          <w:p w:rsidR="00F91326" w:rsidRPr="00144F80" w:rsidRDefault="00F91326" w:rsidP="00F91326">
            <w:pPr>
              <w:numPr>
                <w:ilvl w:val="0"/>
                <w:numId w:val="3"/>
              </w:numPr>
            </w:pPr>
            <w:r w:rsidRPr="00144F80">
              <w:t>Na druhém vzorku uděláme rýhy příčně.</w:t>
            </w:r>
          </w:p>
          <w:p w:rsidR="00F91326" w:rsidRPr="00144F80" w:rsidRDefault="00F91326" w:rsidP="00F91326">
            <w:pPr>
              <w:numPr>
                <w:ilvl w:val="0"/>
                <w:numId w:val="3"/>
              </w:numPr>
            </w:pPr>
            <w:r w:rsidRPr="00144F80">
              <w:t>Konvičku naplníme vodou a zaléváme zeminu v obou půlkách lahve.</w:t>
            </w:r>
          </w:p>
          <w:p w:rsidR="00F91326" w:rsidRDefault="00F91326" w:rsidP="00F91326">
            <w:pPr>
              <w:numPr>
                <w:ilvl w:val="0"/>
                <w:numId w:val="3"/>
              </w:numPr>
            </w:pPr>
            <w:r w:rsidRPr="00144F80">
              <w:t>Pozorujeme stékání vody.</w:t>
            </w:r>
          </w:p>
          <w:p w:rsidR="00F91326" w:rsidRPr="006B06B0" w:rsidRDefault="00F91326" w:rsidP="00F91326">
            <w:pPr>
              <w:numPr>
                <w:ilvl w:val="0"/>
                <w:numId w:val="3"/>
              </w:numPr>
            </w:pPr>
            <w:r>
              <w:t xml:space="preserve"> Společně s žáky zaznamenejte jimi nalezená místa do mapy a doplňte je pořízen</w:t>
            </w:r>
            <w:r>
              <w:t>ý</w:t>
            </w:r>
            <w:r>
              <w:t>mi fotografiemi, které vytiskněte.</w:t>
            </w:r>
          </w:p>
        </w:tc>
      </w:tr>
      <w:tr w:rsidR="00F91326" w:rsidTr="00FA5736">
        <w:trPr>
          <w:trHeight w:val="642"/>
        </w:trPr>
        <w:tc>
          <w:tcPr>
            <w:tcW w:w="669" w:type="pct"/>
            <w:tcBorders>
              <w:top w:val="single" w:sz="4" w:space="0" w:color="auto"/>
              <w:left w:val="single" w:sz="4" w:space="0" w:color="000000"/>
              <w:bottom w:val="single" w:sz="4" w:space="0" w:color="auto"/>
              <w:right w:val="single" w:sz="4" w:space="0" w:color="000000"/>
            </w:tcBorders>
          </w:tcPr>
          <w:p w:rsidR="00F91326" w:rsidRPr="0032003E" w:rsidRDefault="00F91326" w:rsidP="00FA5736">
            <w:pPr>
              <w:rPr>
                <w:b/>
                <w:lang w:eastAsia="en-US"/>
              </w:rPr>
            </w:pPr>
            <w:r w:rsidRPr="0032003E">
              <w:rPr>
                <w:b/>
                <w:color w:val="000000"/>
              </w:rPr>
              <w:t>Závěr:</w:t>
            </w:r>
          </w:p>
        </w:tc>
        <w:tc>
          <w:tcPr>
            <w:tcW w:w="4331" w:type="pct"/>
            <w:gridSpan w:val="3"/>
            <w:tcBorders>
              <w:top w:val="single" w:sz="4" w:space="0" w:color="auto"/>
              <w:left w:val="single" w:sz="4" w:space="0" w:color="000000"/>
              <w:bottom w:val="single" w:sz="4" w:space="0" w:color="auto"/>
              <w:right w:val="single" w:sz="4" w:space="0" w:color="000000"/>
            </w:tcBorders>
          </w:tcPr>
          <w:p w:rsidR="00F91326" w:rsidRPr="006B06B0" w:rsidRDefault="00F91326" w:rsidP="00FA5736">
            <w:pPr>
              <w:rPr>
                <w:highlight w:val="magenta"/>
                <w:lang w:eastAsia="en-US"/>
              </w:rPr>
            </w:pPr>
            <w:r w:rsidRPr="00801C1B">
              <w:rPr>
                <w:i/>
                <w:szCs w:val="22"/>
                <w:lang w:eastAsia="en-US"/>
              </w:rPr>
              <w:t>Závěr formulují žáci sami dle toho, jaké měli vzorky půdy</w:t>
            </w:r>
            <w:r>
              <w:rPr>
                <w:i/>
                <w:szCs w:val="22"/>
                <w:lang w:eastAsia="en-US"/>
              </w:rPr>
              <w:t xml:space="preserve"> a které způsoby experimentu prováděli.</w:t>
            </w:r>
          </w:p>
        </w:tc>
      </w:tr>
      <w:tr w:rsidR="00F91326" w:rsidTr="00FA5736">
        <w:trPr>
          <w:trHeight w:val="642"/>
        </w:trPr>
        <w:tc>
          <w:tcPr>
            <w:tcW w:w="669" w:type="pct"/>
            <w:tcBorders>
              <w:top w:val="single" w:sz="4" w:space="0" w:color="auto"/>
              <w:left w:val="single" w:sz="4" w:space="0" w:color="000000"/>
              <w:bottom w:val="single" w:sz="4" w:space="0" w:color="auto"/>
              <w:right w:val="single" w:sz="4" w:space="0" w:color="000000"/>
            </w:tcBorders>
            <w:shd w:val="clear" w:color="auto" w:fill="D9D9D9"/>
          </w:tcPr>
          <w:p w:rsidR="00F91326" w:rsidRPr="0032003E" w:rsidRDefault="00F91326" w:rsidP="00FA5736">
            <w:pPr>
              <w:rPr>
                <w:b/>
                <w:i/>
                <w:color w:val="000000"/>
                <w:lang w:eastAsia="en-US"/>
              </w:rPr>
            </w:pPr>
            <w:r w:rsidRPr="0032003E">
              <w:rPr>
                <w:b/>
                <w:i/>
                <w:color w:val="000000"/>
              </w:rPr>
              <w:t>Metodick</w:t>
            </w:r>
            <w:r>
              <w:rPr>
                <w:b/>
                <w:i/>
                <w:color w:val="000000"/>
              </w:rPr>
              <w:t>é</w:t>
            </w:r>
            <w:r w:rsidRPr="0032003E">
              <w:rPr>
                <w:b/>
                <w:i/>
                <w:color w:val="000000"/>
              </w:rPr>
              <w:t xml:space="preserve"> poznámky pro učit</w:t>
            </w:r>
            <w:r w:rsidRPr="0032003E">
              <w:rPr>
                <w:b/>
                <w:i/>
                <w:color w:val="000000"/>
              </w:rPr>
              <w:t>e</w:t>
            </w:r>
            <w:r w:rsidRPr="0032003E">
              <w:rPr>
                <w:b/>
                <w:i/>
                <w:color w:val="000000"/>
              </w:rPr>
              <w:t>le:</w:t>
            </w:r>
          </w:p>
        </w:tc>
        <w:tc>
          <w:tcPr>
            <w:tcW w:w="4331" w:type="pct"/>
            <w:gridSpan w:val="3"/>
            <w:tcBorders>
              <w:top w:val="single" w:sz="4" w:space="0" w:color="auto"/>
              <w:left w:val="single" w:sz="4" w:space="0" w:color="000000"/>
              <w:bottom w:val="single" w:sz="4" w:space="0" w:color="000000"/>
              <w:right w:val="single" w:sz="4" w:space="0" w:color="000000"/>
            </w:tcBorders>
            <w:shd w:val="clear" w:color="auto" w:fill="D9D9D9"/>
          </w:tcPr>
          <w:p w:rsidR="00F91326" w:rsidRDefault="00F91326" w:rsidP="00FA5736">
            <w:pPr>
              <w:rPr>
                <w:i/>
              </w:rPr>
            </w:pPr>
            <w:r>
              <w:rPr>
                <w:i/>
              </w:rPr>
              <w:t xml:space="preserve">Doporučujeme najít místa v blízkosti školy, která jsou pro žáky dostupná. </w:t>
            </w:r>
          </w:p>
          <w:p w:rsidR="00F91326" w:rsidRDefault="00F91326" w:rsidP="00FA5736">
            <w:pPr>
              <w:rPr>
                <w:i/>
              </w:rPr>
            </w:pPr>
            <w:r>
              <w:rPr>
                <w:i/>
              </w:rPr>
              <w:t>V případě, že jsou místa ve větší vzdálenosti, zadejte žákům jejich návštěvu za domácí úkol a nechejte je, aby daná místa nafotili.</w:t>
            </w:r>
          </w:p>
          <w:p w:rsidR="00F91326" w:rsidRPr="00144F80" w:rsidRDefault="00F91326" w:rsidP="00FA5736">
            <w:pPr>
              <w:rPr>
                <w:i/>
              </w:rPr>
            </w:pPr>
            <w:r w:rsidRPr="00144F80">
              <w:rPr>
                <w:i/>
              </w:rPr>
              <w:t>Doporučujeme vyzkoušet si námět druhé otázky v reálu a pak se na základě této zkuš</w:t>
            </w:r>
            <w:r w:rsidRPr="00144F80">
              <w:rPr>
                <w:i/>
              </w:rPr>
              <w:t>e</w:t>
            </w:r>
            <w:r w:rsidRPr="00144F80">
              <w:rPr>
                <w:i/>
              </w:rPr>
              <w:t>nosti pokusit odpovědět a odpověď zdůvodnit.</w:t>
            </w:r>
          </w:p>
        </w:tc>
      </w:tr>
    </w:tbl>
    <w:p w:rsidR="00F91326" w:rsidRDefault="00F91326" w:rsidP="00F91326"/>
    <w:p w:rsidR="00F91326" w:rsidRDefault="00F91326" w:rsidP="00F91326">
      <w:pPr>
        <w:spacing w:after="200" w:line="276" w:lineRule="auto"/>
        <w:jc w:val="left"/>
      </w:pPr>
      <w: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43"/>
        <w:gridCol w:w="1224"/>
        <w:gridCol w:w="3572"/>
        <w:gridCol w:w="3249"/>
      </w:tblGrid>
      <w:tr w:rsidR="00F91326" w:rsidTr="00FA5736">
        <w:trPr>
          <w:trHeight w:val="330"/>
        </w:trPr>
        <w:tc>
          <w:tcPr>
            <w:tcW w:w="1328" w:type="pct"/>
            <w:gridSpan w:val="2"/>
            <w:vMerge w:val="restart"/>
            <w:tcBorders>
              <w:top w:val="single" w:sz="4" w:space="0" w:color="000000"/>
              <w:left w:val="single" w:sz="4" w:space="0" w:color="000000"/>
              <w:right w:val="single" w:sz="4" w:space="0" w:color="auto"/>
            </w:tcBorders>
            <w:shd w:val="clear" w:color="auto" w:fill="FFFFFF"/>
          </w:tcPr>
          <w:p w:rsidR="00F91326" w:rsidRDefault="00F91326" w:rsidP="00FA5736">
            <w:pPr>
              <w:spacing w:after="200" w:line="240" w:lineRule="auto"/>
              <w:rPr>
                <w:b/>
              </w:rPr>
            </w:pPr>
            <w:r>
              <w:lastRenderedPageBreak/>
              <w:br w:type="page"/>
            </w:r>
            <w:r>
              <w:rPr>
                <w:b/>
              </w:rPr>
              <w:t>Číslo metodického listu:</w:t>
            </w:r>
          </w:p>
          <w:p w:rsidR="00F91326" w:rsidRPr="00A0004D" w:rsidRDefault="00F91326" w:rsidP="00FA5736">
            <w:pPr>
              <w:spacing w:after="200" w:line="240" w:lineRule="auto"/>
              <w:rPr>
                <w:b/>
                <w:color w:val="00B0F0"/>
                <w:sz w:val="36"/>
                <w:szCs w:val="36"/>
                <w:lang w:eastAsia="en-US"/>
              </w:rPr>
            </w:pPr>
            <w:r>
              <w:rPr>
                <w:b/>
                <w:color w:val="00B0F0"/>
                <w:sz w:val="36"/>
                <w:szCs w:val="36"/>
              </w:rPr>
              <w:t>ML-CH-4</w:t>
            </w:r>
          </w:p>
        </w:tc>
        <w:tc>
          <w:tcPr>
            <w:tcW w:w="1923" w:type="pct"/>
            <w:vMerge w:val="restart"/>
            <w:tcBorders>
              <w:top w:val="single" w:sz="4" w:space="0" w:color="000000"/>
              <w:left w:val="single" w:sz="4" w:space="0" w:color="000000"/>
              <w:bottom w:val="single" w:sz="24" w:space="0" w:color="auto"/>
              <w:right w:val="single" w:sz="4" w:space="0" w:color="auto"/>
            </w:tcBorders>
            <w:shd w:val="clear" w:color="auto" w:fill="92CDDC"/>
          </w:tcPr>
          <w:p w:rsidR="00F91326" w:rsidRDefault="00F91326" w:rsidP="00FA5736">
            <w:pPr>
              <w:spacing w:after="0" w:line="240" w:lineRule="auto"/>
              <w:rPr>
                <w:b/>
              </w:rPr>
            </w:pPr>
            <w:r>
              <w:rPr>
                <w:b/>
              </w:rPr>
              <w:t xml:space="preserve">Téma: </w:t>
            </w:r>
          </w:p>
          <w:p w:rsidR="00F91326" w:rsidRPr="008A134A" w:rsidRDefault="00F91326" w:rsidP="00FA5736">
            <w:pPr>
              <w:spacing w:after="0" w:line="240" w:lineRule="auto"/>
              <w:jc w:val="center"/>
              <w:rPr>
                <w:b/>
                <w:sz w:val="32"/>
                <w:szCs w:val="32"/>
              </w:rPr>
            </w:pPr>
            <w:r>
              <w:rPr>
                <w:b/>
                <w:sz w:val="32"/>
                <w:szCs w:val="32"/>
              </w:rPr>
              <w:t>GPS V CHEMII</w:t>
            </w:r>
          </w:p>
          <w:p w:rsidR="00F91326" w:rsidRPr="000A012B" w:rsidRDefault="00F91326" w:rsidP="00FA5736">
            <w:pPr>
              <w:spacing w:after="0" w:line="240" w:lineRule="auto"/>
              <w:rPr>
                <w:b/>
              </w:rPr>
            </w:pPr>
          </w:p>
          <w:p w:rsidR="00F91326" w:rsidRDefault="00F91326" w:rsidP="00FA5736">
            <w:pPr>
              <w:spacing w:after="0" w:line="240" w:lineRule="auto"/>
              <w:rPr>
                <w:b/>
                <w:sz w:val="32"/>
                <w:szCs w:val="32"/>
              </w:rPr>
            </w:pPr>
            <w:r>
              <w:rPr>
                <w:b/>
              </w:rPr>
              <w:t>Název aktivity:</w:t>
            </w:r>
          </w:p>
          <w:p w:rsidR="00F91326" w:rsidRPr="00484CCF" w:rsidRDefault="00F91326" w:rsidP="00FA5736">
            <w:pPr>
              <w:pStyle w:val="Nadpis4"/>
            </w:pPr>
            <w:bookmarkStart w:id="4" w:name="_Toc395345027"/>
            <w:r>
              <w:t xml:space="preserve">ML-CH-4: </w:t>
            </w:r>
            <w:r w:rsidRPr="00DD6B91">
              <w:t xml:space="preserve">Orientační zjišťování </w:t>
            </w:r>
            <w:r w:rsidRPr="007F1C0B">
              <w:rPr>
                <w:i w:val="0"/>
              </w:rPr>
              <w:t>p</w:t>
            </w:r>
            <w:r w:rsidRPr="00DD6B91">
              <w:t>H vody</w:t>
            </w:r>
            <w:bookmarkEnd w:id="4"/>
          </w:p>
        </w:tc>
        <w:tc>
          <w:tcPr>
            <w:tcW w:w="1749" w:type="pct"/>
            <w:tcBorders>
              <w:top w:val="single" w:sz="4" w:space="0" w:color="000000"/>
              <w:left w:val="single" w:sz="4" w:space="0" w:color="auto"/>
              <w:bottom w:val="single" w:sz="4" w:space="0" w:color="auto"/>
              <w:right w:val="single" w:sz="4" w:space="0" w:color="000000"/>
            </w:tcBorders>
            <w:shd w:val="clear" w:color="auto" w:fill="D9D9D9"/>
          </w:tcPr>
          <w:p w:rsidR="00F91326" w:rsidRDefault="00F91326" w:rsidP="00FA5736">
            <w:pPr>
              <w:spacing w:after="0" w:line="240" w:lineRule="auto"/>
              <w:rPr>
                <w:b/>
              </w:rPr>
            </w:pPr>
            <w:r>
              <w:rPr>
                <w:b/>
              </w:rPr>
              <w:t xml:space="preserve">Cílová skupina: </w:t>
            </w:r>
          </w:p>
          <w:p w:rsidR="00F91326" w:rsidRPr="0032003E" w:rsidRDefault="00F91326" w:rsidP="00FA5736">
            <w:pPr>
              <w:spacing w:after="0" w:line="240" w:lineRule="auto"/>
              <w:rPr>
                <w:rFonts w:eastAsia="Calibri"/>
                <w:sz w:val="24"/>
                <w:lang w:eastAsia="en-US"/>
              </w:rPr>
            </w:pPr>
            <w:r>
              <w:t>ž</w:t>
            </w:r>
            <w:r w:rsidRPr="00CD4D85">
              <w:t xml:space="preserve">áci </w:t>
            </w:r>
            <w:r>
              <w:t>2. stupně ZŠ</w:t>
            </w:r>
          </w:p>
        </w:tc>
      </w:tr>
      <w:tr w:rsidR="00F91326" w:rsidTr="00FA5736">
        <w:trPr>
          <w:trHeight w:val="894"/>
        </w:trPr>
        <w:tc>
          <w:tcPr>
            <w:tcW w:w="1328" w:type="pct"/>
            <w:gridSpan w:val="2"/>
            <w:vMerge/>
            <w:tcBorders>
              <w:left w:val="single" w:sz="4" w:space="0" w:color="000000"/>
              <w:bottom w:val="single" w:sz="4" w:space="0" w:color="000000"/>
              <w:right w:val="single" w:sz="4" w:space="0" w:color="auto"/>
            </w:tcBorders>
            <w:vAlign w:val="center"/>
          </w:tcPr>
          <w:p w:rsidR="00F91326" w:rsidRDefault="00F91326" w:rsidP="00FA5736">
            <w:pPr>
              <w:spacing w:after="0" w:line="240" w:lineRule="auto"/>
              <w:rPr>
                <w:b/>
                <w:lang w:eastAsia="en-US"/>
              </w:rPr>
            </w:pPr>
          </w:p>
        </w:tc>
        <w:tc>
          <w:tcPr>
            <w:tcW w:w="1923" w:type="pct"/>
            <w:vMerge/>
            <w:tcBorders>
              <w:top w:val="single" w:sz="4" w:space="0" w:color="000000"/>
              <w:left w:val="single" w:sz="4" w:space="0" w:color="000000"/>
              <w:bottom w:val="single" w:sz="24" w:space="0" w:color="auto"/>
              <w:right w:val="single" w:sz="4" w:space="0" w:color="auto"/>
            </w:tcBorders>
            <w:shd w:val="clear" w:color="auto" w:fill="92CDDC"/>
            <w:vAlign w:val="center"/>
          </w:tcPr>
          <w:p w:rsidR="00F91326" w:rsidRDefault="00F91326" w:rsidP="00FA5736">
            <w:pPr>
              <w:spacing w:after="0" w:line="240" w:lineRule="auto"/>
              <w:rPr>
                <w:b/>
                <w:lang w:eastAsia="en-US"/>
              </w:rPr>
            </w:pPr>
          </w:p>
        </w:tc>
        <w:tc>
          <w:tcPr>
            <w:tcW w:w="1750" w:type="pct"/>
            <w:tcBorders>
              <w:top w:val="single" w:sz="4" w:space="0" w:color="auto"/>
              <w:left w:val="single" w:sz="4" w:space="0" w:color="auto"/>
              <w:bottom w:val="single" w:sz="4" w:space="0" w:color="auto"/>
              <w:right w:val="single" w:sz="4" w:space="0" w:color="000000"/>
            </w:tcBorders>
            <w:shd w:val="clear" w:color="auto" w:fill="D9D9D9"/>
          </w:tcPr>
          <w:p w:rsidR="00F91326" w:rsidRDefault="00F91326" w:rsidP="00FA5736">
            <w:pPr>
              <w:spacing w:after="0" w:line="240" w:lineRule="auto"/>
              <w:rPr>
                <w:rFonts w:eastAsia="Calibri"/>
                <w:b/>
                <w:lang w:eastAsia="en-US"/>
              </w:rPr>
            </w:pPr>
            <w:r>
              <w:rPr>
                <w:b/>
              </w:rPr>
              <w:t xml:space="preserve">Použité metody a formy: </w:t>
            </w:r>
          </w:p>
          <w:p w:rsidR="00F91326" w:rsidRPr="00E44842" w:rsidRDefault="00F91326" w:rsidP="00FA5736">
            <w:pPr>
              <w:spacing w:after="0" w:line="240" w:lineRule="auto"/>
              <w:rPr>
                <w:lang w:eastAsia="en-US"/>
              </w:rPr>
            </w:pPr>
            <w:r>
              <w:rPr>
                <w:szCs w:val="22"/>
                <w:lang w:eastAsia="en-US"/>
              </w:rPr>
              <w:t>skupinová práce žáků, badatelská činnost, laboratorní práce</w:t>
            </w:r>
          </w:p>
        </w:tc>
      </w:tr>
      <w:tr w:rsidR="00F91326" w:rsidTr="00FA5736">
        <w:trPr>
          <w:trHeight w:val="70"/>
        </w:trPr>
        <w:tc>
          <w:tcPr>
            <w:tcW w:w="1328" w:type="pct"/>
            <w:gridSpan w:val="2"/>
            <w:tcBorders>
              <w:top w:val="single" w:sz="4" w:space="0" w:color="auto"/>
              <w:left w:val="single" w:sz="4" w:space="0" w:color="000000"/>
              <w:bottom w:val="single" w:sz="4" w:space="0" w:color="auto"/>
              <w:right w:val="single" w:sz="4" w:space="0" w:color="auto"/>
            </w:tcBorders>
          </w:tcPr>
          <w:p w:rsidR="00F91326" w:rsidRPr="002E6FB9" w:rsidRDefault="00F91326" w:rsidP="00FA5736">
            <w:pPr>
              <w:spacing w:after="0" w:line="240" w:lineRule="auto"/>
              <w:rPr>
                <w:b/>
              </w:rPr>
            </w:pPr>
            <w:r w:rsidRPr="002E6FB9">
              <w:rPr>
                <w:b/>
              </w:rPr>
              <w:t xml:space="preserve">Časová náročnost: </w:t>
            </w:r>
          </w:p>
          <w:p w:rsidR="00F91326" w:rsidRPr="00DB65D5" w:rsidRDefault="00F91326" w:rsidP="00FA5736">
            <w:r>
              <w:t>5</w:t>
            </w:r>
            <w:r w:rsidRPr="00DD6B91">
              <w:t xml:space="preserve"> minut</w:t>
            </w:r>
          </w:p>
        </w:tc>
        <w:tc>
          <w:tcPr>
            <w:tcW w:w="1923" w:type="pct"/>
            <w:vMerge/>
            <w:tcBorders>
              <w:top w:val="single" w:sz="4" w:space="0" w:color="000000"/>
              <w:left w:val="single" w:sz="4" w:space="0" w:color="000000"/>
              <w:bottom w:val="single" w:sz="24" w:space="0" w:color="auto"/>
              <w:right w:val="single" w:sz="4" w:space="0" w:color="auto"/>
            </w:tcBorders>
            <w:shd w:val="clear" w:color="auto" w:fill="92CDDC"/>
            <w:vAlign w:val="center"/>
          </w:tcPr>
          <w:p w:rsidR="00F91326" w:rsidRDefault="00F91326" w:rsidP="00FA5736">
            <w:pPr>
              <w:spacing w:after="0" w:line="240" w:lineRule="auto"/>
              <w:rPr>
                <w:b/>
                <w:lang w:eastAsia="en-US"/>
              </w:rPr>
            </w:pPr>
          </w:p>
        </w:tc>
        <w:tc>
          <w:tcPr>
            <w:tcW w:w="1750" w:type="pct"/>
            <w:vMerge w:val="restart"/>
            <w:tcBorders>
              <w:top w:val="single" w:sz="4" w:space="0" w:color="000000"/>
              <w:left w:val="single" w:sz="4" w:space="0" w:color="auto"/>
              <w:bottom w:val="single" w:sz="24" w:space="0" w:color="auto"/>
              <w:right w:val="single" w:sz="4" w:space="0" w:color="000000"/>
            </w:tcBorders>
          </w:tcPr>
          <w:p w:rsidR="00F91326" w:rsidRDefault="00F91326" w:rsidP="00FA5736">
            <w:pPr>
              <w:spacing w:after="0" w:line="240" w:lineRule="auto"/>
              <w:rPr>
                <w:rFonts w:eastAsia="Calibri"/>
                <w:b/>
                <w:lang w:eastAsia="en-US"/>
              </w:rPr>
            </w:pPr>
            <w:r>
              <w:rPr>
                <w:b/>
              </w:rPr>
              <w:t>Návaznost na RVP:</w:t>
            </w:r>
          </w:p>
          <w:p w:rsidR="00F91326" w:rsidRPr="00E44842" w:rsidRDefault="00F91326" w:rsidP="00FA5736">
            <w:pPr>
              <w:spacing w:after="0" w:line="240" w:lineRule="auto"/>
              <w:rPr>
                <w:lang w:eastAsia="en-US"/>
              </w:rPr>
            </w:pPr>
            <w:r>
              <w:t>Chemie:  Pozorování, pokus a bezpečnost práce; Směsi, Ano</w:t>
            </w:r>
            <w:r>
              <w:t>r</w:t>
            </w:r>
            <w:r>
              <w:t>ganické sloučeniny</w:t>
            </w:r>
          </w:p>
        </w:tc>
      </w:tr>
      <w:tr w:rsidR="00F91326" w:rsidTr="00FA5736">
        <w:trPr>
          <w:trHeight w:val="206"/>
        </w:trPr>
        <w:tc>
          <w:tcPr>
            <w:tcW w:w="1328" w:type="pct"/>
            <w:gridSpan w:val="2"/>
            <w:tcBorders>
              <w:top w:val="single" w:sz="4" w:space="0" w:color="auto"/>
              <w:left w:val="single" w:sz="4" w:space="0" w:color="000000"/>
              <w:bottom w:val="single" w:sz="24" w:space="0" w:color="auto"/>
              <w:right w:val="single" w:sz="4" w:space="0" w:color="auto"/>
            </w:tcBorders>
          </w:tcPr>
          <w:p w:rsidR="00F91326" w:rsidRPr="002E6FB9" w:rsidRDefault="00F91326" w:rsidP="00FA5736">
            <w:pPr>
              <w:spacing w:after="0" w:line="240" w:lineRule="auto"/>
              <w:rPr>
                <w:rFonts w:eastAsia="Calibri"/>
                <w:b/>
                <w:lang w:eastAsia="en-US"/>
              </w:rPr>
            </w:pPr>
            <w:r w:rsidRPr="002E6FB9">
              <w:rPr>
                <w:b/>
              </w:rPr>
              <w:t xml:space="preserve">Prostředí výuky: </w:t>
            </w:r>
          </w:p>
          <w:p w:rsidR="00F91326" w:rsidRPr="00E44842" w:rsidRDefault="00F91326" w:rsidP="00FA5736">
            <w:pPr>
              <w:spacing w:after="0" w:line="240" w:lineRule="auto"/>
              <w:rPr>
                <w:lang w:eastAsia="en-US"/>
              </w:rPr>
            </w:pPr>
            <w:r>
              <w:rPr>
                <w:szCs w:val="22"/>
                <w:lang w:eastAsia="en-US"/>
              </w:rPr>
              <w:t>Příroda – místo odběru, třída, laboratoř,</w:t>
            </w:r>
          </w:p>
        </w:tc>
        <w:tc>
          <w:tcPr>
            <w:tcW w:w="1923" w:type="pct"/>
            <w:vMerge/>
            <w:tcBorders>
              <w:top w:val="single" w:sz="4" w:space="0" w:color="000000"/>
              <w:left w:val="single" w:sz="4" w:space="0" w:color="000000"/>
              <w:bottom w:val="single" w:sz="24" w:space="0" w:color="auto"/>
              <w:right w:val="single" w:sz="4" w:space="0" w:color="auto"/>
            </w:tcBorders>
            <w:shd w:val="clear" w:color="auto" w:fill="92CDDC"/>
            <w:vAlign w:val="center"/>
          </w:tcPr>
          <w:p w:rsidR="00F91326" w:rsidRDefault="00F91326" w:rsidP="00FA5736">
            <w:pPr>
              <w:spacing w:after="0" w:line="240" w:lineRule="auto"/>
              <w:rPr>
                <w:b/>
                <w:lang w:eastAsia="en-US"/>
              </w:rPr>
            </w:pPr>
          </w:p>
        </w:tc>
        <w:tc>
          <w:tcPr>
            <w:tcW w:w="1750" w:type="pct"/>
            <w:vMerge/>
            <w:tcBorders>
              <w:top w:val="single" w:sz="4" w:space="0" w:color="000000"/>
              <w:left w:val="single" w:sz="4" w:space="0" w:color="auto"/>
              <w:bottom w:val="single" w:sz="24" w:space="0" w:color="auto"/>
              <w:right w:val="single" w:sz="4" w:space="0" w:color="000000"/>
            </w:tcBorders>
            <w:vAlign w:val="center"/>
          </w:tcPr>
          <w:p w:rsidR="00F91326" w:rsidRDefault="00F91326" w:rsidP="00FA5736">
            <w:pPr>
              <w:spacing w:after="0" w:line="240" w:lineRule="auto"/>
              <w:rPr>
                <w:b/>
                <w:lang w:eastAsia="en-US"/>
              </w:rPr>
            </w:pPr>
          </w:p>
        </w:tc>
      </w:tr>
      <w:tr w:rsidR="00F91326" w:rsidTr="00FA5736">
        <w:tc>
          <w:tcPr>
            <w:tcW w:w="1" w:type="pct"/>
            <w:gridSpan w:val="4"/>
            <w:tcBorders>
              <w:top w:val="single" w:sz="24" w:space="0" w:color="auto"/>
              <w:left w:val="single" w:sz="4" w:space="0" w:color="000000"/>
              <w:bottom w:val="single" w:sz="4" w:space="0" w:color="000000"/>
              <w:right w:val="single" w:sz="4" w:space="0" w:color="000000"/>
            </w:tcBorders>
          </w:tcPr>
          <w:p w:rsidR="00F91326" w:rsidRPr="0032003E" w:rsidRDefault="00F91326" w:rsidP="00FA5736">
            <w:pPr>
              <w:rPr>
                <w:b/>
                <w:lang w:eastAsia="en-US"/>
              </w:rPr>
            </w:pPr>
            <w:r>
              <w:rPr>
                <w:b/>
              </w:rPr>
              <w:t>Po skončení aktivity bude žák schopen:</w:t>
            </w:r>
          </w:p>
          <w:p w:rsidR="00F91326" w:rsidRDefault="00F91326" w:rsidP="00F91326">
            <w:pPr>
              <w:numPr>
                <w:ilvl w:val="0"/>
                <w:numId w:val="1"/>
              </w:numPr>
              <w:spacing w:after="0" w:line="240" w:lineRule="auto"/>
              <w:ind w:right="175"/>
              <w:rPr>
                <w:rFonts w:cs="Calibri"/>
              </w:rPr>
            </w:pPr>
            <w:r>
              <w:rPr>
                <w:rFonts w:cs="Calibri"/>
              </w:rPr>
              <w:t>experimentálně zjistit pH vody</w:t>
            </w:r>
          </w:p>
          <w:p w:rsidR="00F91326" w:rsidRPr="006E293C" w:rsidRDefault="00F91326" w:rsidP="00F91326">
            <w:pPr>
              <w:numPr>
                <w:ilvl w:val="0"/>
                <w:numId w:val="1"/>
              </w:numPr>
              <w:spacing w:after="0" w:line="240" w:lineRule="auto"/>
              <w:ind w:right="175"/>
              <w:rPr>
                <w:rFonts w:cs="Calibri"/>
              </w:rPr>
            </w:pPr>
            <w:r>
              <w:rPr>
                <w:rFonts w:cs="Calibri"/>
              </w:rPr>
              <w:t>Vyjmenovat zásady provádění pokusu pro určování pH vody</w:t>
            </w:r>
          </w:p>
        </w:tc>
      </w:tr>
      <w:tr w:rsidR="00F91326" w:rsidTr="00FA5736">
        <w:tc>
          <w:tcPr>
            <w:tcW w:w="669" w:type="pct"/>
            <w:tcBorders>
              <w:top w:val="single" w:sz="4" w:space="0" w:color="000000"/>
              <w:left w:val="single" w:sz="4" w:space="0" w:color="000000"/>
              <w:bottom w:val="single" w:sz="4" w:space="0" w:color="000000"/>
              <w:right w:val="single" w:sz="4" w:space="0" w:color="000000"/>
            </w:tcBorders>
          </w:tcPr>
          <w:p w:rsidR="00F91326" w:rsidRPr="0079738F" w:rsidRDefault="00F91326" w:rsidP="00FA5736">
            <w:pPr>
              <w:rPr>
                <w:rFonts w:eastAsia="Calibri"/>
                <w:b/>
                <w:lang w:eastAsia="en-US"/>
              </w:rPr>
            </w:pPr>
            <w:r w:rsidRPr="0032003E">
              <w:rPr>
                <w:b/>
              </w:rPr>
              <w:t xml:space="preserve">Pomůcky: </w:t>
            </w:r>
          </w:p>
        </w:tc>
        <w:tc>
          <w:tcPr>
            <w:tcW w:w="4331" w:type="pct"/>
            <w:gridSpan w:val="3"/>
            <w:tcBorders>
              <w:top w:val="single" w:sz="4" w:space="0" w:color="000000"/>
              <w:left w:val="single" w:sz="4" w:space="0" w:color="000000"/>
              <w:bottom w:val="single" w:sz="4" w:space="0" w:color="000000"/>
              <w:right w:val="single" w:sz="4" w:space="0" w:color="000000"/>
            </w:tcBorders>
          </w:tcPr>
          <w:p w:rsidR="00F91326" w:rsidRPr="00DB65D5" w:rsidRDefault="00F91326" w:rsidP="00F91326">
            <w:pPr>
              <w:numPr>
                <w:ilvl w:val="0"/>
                <w:numId w:val="1"/>
              </w:numPr>
            </w:pPr>
            <w:r>
              <w:rPr>
                <w:rFonts w:cs="Calibri"/>
              </w:rPr>
              <w:t>č</w:t>
            </w:r>
            <w:r w:rsidRPr="00DD6B91">
              <w:rPr>
                <w:rFonts w:cs="Calibri"/>
              </w:rPr>
              <w:t>erstvě odebraný vzorek vody, zkumavka (6 ks) nebo skleničky od přesníd</w:t>
            </w:r>
            <w:r w:rsidRPr="00DD6B91">
              <w:rPr>
                <w:rFonts w:cs="Calibri"/>
              </w:rPr>
              <w:t>á</w:t>
            </w:r>
            <w:r w:rsidRPr="00DD6B91">
              <w:rPr>
                <w:rFonts w:cs="Calibri"/>
              </w:rPr>
              <w:t>vek, podložní sklíčko na odkládání indikátorových papírků (lze nahradit uzávěry od přesnídávkových skleniček), skleněná tyčinka, univerzální indikátorový papírek, i</w:t>
            </w:r>
            <w:r w:rsidRPr="00DD6B91">
              <w:rPr>
                <w:rFonts w:cs="Calibri"/>
              </w:rPr>
              <w:t>n</w:t>
            </w:r>
            <w:r w:rsidRPr="00DD6B91">
              <w:rPr>
                <w:rFonts w:cs="Calibri"/>
              </w:rPr>
              <w:t>dikátorový papírek PHAN Lachema (rozsahy 3,9</w:t>
            </w:r>
            <w:r>
              <w:t>–</w:t>
            </w:r>
            <w:r>
              <w:rPr>
                <w:rFonts w:cs="Calibri"/>
              </w:rPr>
              <w:t>5,4; 6,0</w:t>
            </w:r>
            <w:r>
              <w:t>–</w:t>
            </w:r>
            <w:r>
              <w:rPr>
                <w:rFonts w:cs="Calibri"/>
              </w:rPr>
              <w:t>7,5; 6,6</w:t>
            </w:r>
            <w:r>
              <w:t>–</w:t>
            </w:r>
            <w:r>
              <w:rPr>
                <w:rFonts w:cs="Calibri"/>
              </w:rPr>
              <w:t>8,1; 7,3</w:t>
            </w:r>
            <w:r>
              <w:t>–</w:t>
            </w:r>
            <w:r>
              <w:rPr>
                <w:rFonts w:cs="Calibri"/>
              </w:rPr>
              <w:t>8,8; 9,2–11; 11–12; 11–</w:t>
            </w:r>
            <w:r w:rsidRPr="00DD6B91">
              <w:rPr>
                <w:rFonts w:cs="Calibri"/>
              </w:rPr>
              <w:t>13,1)</w:t>
            </w:r>
          </w:p>
        </w:tc>
      </w:tr>
      <w:tr w:rsidR="00F91326" w:rsidTr="00FA5736">
        <w:tc>
          <w:tcPr>
            <w:tcW w:w="669" w:type="pct"/>
            <w:tcBorders>
              <w:top w:val="single" w:sz="4" w:space="0" w:color="000000"/>
              <w:left w:val="single" w:sz="4" w:space="0" w:color="000000"/>
              <w:bottom w:val="single" w:sz="4" w:space="0" w:color="000000"/>
              <w:right w:val="single" w:sz="4" w:space="0" w:color="000000"/>
            </w:tcBorders>
          </w:tcPr>
          <w:p w:rsidR="00F91326" w:rsidRPr="0032003E" w:rsidRDefault="00F91326" w:rsidP="00FA5736">
            <w:pPr>
              <w:rPr>
                <w:b/>
                <w:lang w:eastAsia="en-US"/>
              </w:rPr>
            </w:pPr>
            <w:r w:rsidRPr="0032003E">
              <w:rPr>
                <w:b/>
              </w:rPr>
              <w:t>Motivační text:</w:t>
            </w:r>
          </w:p>
        </w:tc>
        <w:tc>
          <w:tcPr>
            <w:tcW w:w="4331" w:type="pct"/>
            <w:gridSpan w:val="3"/>
            <w:tcBorders>
              <w:top w:val="single" w:sz="4" w:space="0" w:color="000000"/>
              <w:left w:val="single" w:sz="4" w:space="0" w:color="000000"/>
              <w:bottom w:val="single" w:sz="4" w:space="0" w:color="000000"/>
              <w:right w:val="single" w:sz="4" w:space="0" w:color="000000"/>
            </w:tcBorders>
          </w:tcPr>
          <w:p w:rsidR="00F91326" w:rsidRPr="00484CCF" w:rsidRDefault="00F91326" w:rsidP="00FA5736">
            <w:pPr>
              <w:rPr>
                <w:b/>
                <w:u w:val="single"/>
              </w:rPr>
            </w:pPr>
            <w:r w:rsidRPr="00484CCF">
              <w:rPr>
                <w:b/>
                <w:u w:val="single"/>
              </w:rPr>
              <w:t>TEORETICKÉ PODKLADY</w:t>
            </w:r>
          </w:p>
          <w:p w:rsidR="00F91326" w:rsidRPr="00DD6B91" w:rsidRDefault="00F91326" w:rsidP="00FA5736">
            <w:r w:rsidRPr="00DD6B91">
              <w:t>Hodnota p</w:t>
            </w:r>
            <w:r w:rsidRPr="00DD6B91">
              <w:rPr>
                <w:i/>
              </w:rPr>
              <w:t>H</w:t>
            </w:r>
            <w:r w:rsidRPr="00DD6B91">
              <w:t xml:space="preserve"> významně ovlivňuje chemické a biochemické </w:t>
            </w:r>
            <w:r>
              <w:t>procesy ve vodách a toxicitu</w:t>
            </w:r>
            <w:r w:rsidRPr="00DD6B91">
              <w:t xml:space="preserve"> chemických látek </w:t>
            </w:r>
            <w:r>
              <w:t xml:space="preserve">působící na živé organismy. </w:t>
            </w:r>
            <w:r w:rsidRPr="00DD6B91">
              <w:t>V čistých přírodních vodách (povrchových i podzemních) je p</w:t>
            </w:r>
            <w:r w:rsidRPr="00DD6B91">
              <w:rPr>
                <w:i/>
              </w:rPr>
              <w:t xml:space="preserve">H </w:t>
            </w:r>
            <w:r w:rsidRPr="00DD6B91">
              <w:t>v rozmezí 4,5</w:t>
            </w:r>
            <w:r>
              <w:t>–</w:t>
            </w:r>
            <w:r w:rsidRPr="00DD6B91">
              <w:t>8,3. Pokles p</w:t>
            </w:r>
            <w:r w:rsidRPr="00DD6B91">
              <w:rPr>
                <w:i/>
              </w:rPr>
              <w:t>H</w:t>
            </w:r>
            <w:r w:rsidRPr="00DD6B91">
              <w:t xml:space="preserve"> vody pod hodnotu 4,5 způsobuje přítomnost anorganic</w:t>
            </w:r>
            <w:r>
              <w:t>kých i </w:t>
            </w:r>
            <w:r w:rsidRPr="00DD6B91">
              <w:t>organických volných kyselin. Vody s hodnotou p</w:t>
            </w:r>
            <w:r w:rsidRPr="00DD6B91">
              <w:rPr>
                <w:i/>
              </w:rPr>
              <w:t xml:space="preserve">H </w:t>
            </w:r>
            <w:r w:rsidRPr="00DD6B91">
              <w:t>nad 8,3 obsahují uhličitany nebo hydroxidy. Destilovaná voda má při 25 °C hodnotu p</w:t>
            </w:r>
            <w:r w:rsidRPr="00DD6B91">
              <w:rPr>
                <w:i/>
              </w:rPr>
              <w:t xml:space="preserve">H </w:t>
            </w:r>
            <w:r w:rsidRPr="00DD6B91">
              <w:t>7. Při 100 °C však p</w:t>
            </w:r>
            <w:r w:rsidRPr="00DD6B91">
              <w:rPr>
                <w:i/>
              </w:rPr>
              <w:t xml:space="preserve">H </w:t>
            </w:r>
            <w:r w:rsidRPr="00DD6B91">
              <w:t>klesá na 6,1, protože se mění hodnota iontového součinu vody. Při 0 °C má destilovaná voda hodnotu p</w:t>
            </w:r>
            <w:r w:rsidRPr="00DD6B91">
              <w:rPr>
                <w:i/>
              </w:rPr>
              <w:t xml:space="preserve">H </w:t>
            </w:r>
            <w:r w:rsidRPr="00DD6B91">
              <w:t>asi 7,47. Atmosférické vody pocházející ze znečišt</w:t>
            </w:r>
            <w:r w:rsidRPr="00DD6B91">
              <w:t>ě</w:t>
            </w:r>
            <w:r w:rsidRPr="00DD6B91">
              <w:t>ných oblastí mají hodnotu pH v rozmezí 5</w:t>
            </w:r>
            <w:r>
              <w:t>–</w:t>
            </w:r>
            <w:r w:rsidRPr="00DD6B91">
              <w:t>6</w:t>
            </w:r>
            <w:r>
              <w:t xml:space="preserve">, </w:t>
            </w:r>
            <w:r w:rsidRPr="00DD6B91">
              <w:t>p</w:t>
            </w:r>
            <w:r w:rsidRPr="00DD6B91">
              <w:rPr>
                <w:i/>
              </w:rPr>
              <w:t>H</w:t>
            </w:r>
            <w:r w:rsidRPr="00DD6B91">
              <w:t xml:space="preserve"> mořské vody se pohybuje v roz</w:t>
            </w:r>
            <w:r>
              <w:t>mezí 7,5-8,5. (</w:t>
            </w:r>
            <w:proofErr w:type="spellStart"/>
            <w:r>
              <w:t>Lichvárová</w:t>
            </w:r>
            <w:proofErr w:type="spellEnd"/>
            <w:r>
              <w:t xml:space="preserve"> 2004,</w:t>
            </w:r>
            <w:r w:rsidRPr="00DD6B91">
              <w:t xml:space="preserve"> str. 24)</w:t>
            </w:r>
          </w:p>
          <w:p w:rsidR="00F91326" w:rsidRPr="00DD6B91" w:rsidRDefault="00F91326" w:rsidP="00FA5736">
            <w:r w:rsidRPr="00DD6B91">
              <w:t>K orientačnímu určení hodnoty p</w:t>
            </w:r>
            <w:r w:rsidRPr="00DD6B91">
              <w:rPr>
                <w:i/>
              </w:rPr>
              <w:t xml:space="preserve">H </w:t>
            </w:r>
            <w:r w:rsidRPr="00DD6B91">
              <w:t>u stanovovaného vzorku vody budeme v našem případě využívat univerzálních indikátorových papírků a indikátorových p</w:t>
            </w:r>
            <w:r w:rsidRPr="00DD6B91">
              <w:rPr>
                <w:i/>
              </w:rPr>
              <w:t>H</w:t>
            </w:r>
            <w:r w:rsidRPr="00DD6B91">
              <w:t xml:space="preserve"> papírků pro analýzu (PHAN papírky).  Změny zbarvení indikátoru udávají hodnoty p</w:t>
            </w:r>
            <w:r w:rsidRPr="00DD6B91">
              <w:rPr>
                <w:i/>
              </w:rPr>
              <w:t>H</w:t>
            </w:r>
            <w:r w:rsidRPr="00DD6B91">
              <w:t>, které je mo</w:t>
            </w:r>
            <w:r w:rsidRPr="00DD6B91">
              <w:t>ž</w:t>
            </w:r>
            <w:r w:rsidRPr="00DD6B91">
              <w:t>no měřit v rozsahu 0-14.</w:t>
            </w:r>
          </w:p>
          <w:p w:rsidR="00F91326" w:rsidRPr="00DD6B91" w:rsidRDefault="00F91326" w:rsidP="00FA5736">
            <w:r w:rsidRPr="00DD6B91">
              <w:t>Neutrální bod stupnice je určen číslem 7. Od 6 do 0 přibývá kyselosti. Od 8 do 14 přib</w:t>
            </w:r>
            <w:r w:rsidRPr="00DD6B91">
              <w:t>ý</w:t>
            </w:r>
            <w:r w:rsidRPr="00DD6B91">
              <w:t>vá zásaditosti. Univerzálním indikátorem měříme v celých jednotkách, indikátorovým papírkem PHAN upřesňujeme na desetinné místo.</w:t>
            </w:r>
          </w:p>
          <w:tbl>
            <w:tblPr>
              <w:tblW w:w="853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A0"/>
            </w:tblPr>
            <w:tblGrid>
              <w:gridCol w:w="1307"/>
              <w:gridCol w:w="2961"/>
              <w:gridCol w:w="1110"/>
              <w:gridCol w:w="3157"/>
            </w:tblGrid>
            <w:tr w:rsidR="00F91326" w:rsidRPr="00DD6B91" w:rsidTr="00FA5736">
              <w:trPr>
                <w:trHeight w:val="251"/>
                <w:jc w:val="center"/>
              </w:trPr>
              <w:tc>
                <w:tcPr>
                  <w:tcW w:w="1307" w:type="dxa"/>
                  <w:tcBorders>
                    <w:top w:val="single" w:sz="6" w:space="0" w:color="auto"/>
                    <w:left w:val="single" w:sz="6" w:space="0" w:color="auto"/>
                    <w:bottom w:val="single" w:sz="6" w:space="0" w:color="auto"/>
                    <w:right w:val="single" w:sz="6" w:space="0" w:color="auto"/>
                  </w:tcBorders>
                </w:tcPr>
                <w:p w:rsidR="00F91326" w:rsidRPr="00484CCF" w:rsidRDefault="00F91326" w:rsidP="00FA5736">
                  <w:pPr>
                    <w:spacing w:after="0"/>
                    <w:jc w:val="center"/>
                    <w:rPr>
                      <w:b/>
                    </w:rPr>
                  </w:pPr>
                  <w:r w:rsidRPr="00484CCF">
                    <w:rPr>
                      <w:b/>
                    </w:rPr>
                    <w:t>pH</w:t>
                  </w:r>
                </w:p>
              </w:tc>
              <w:tc>
                <w:tcPr>
                  <w:tcW w:w="2961" w:type="dxa"/>
                  <w:tcBorders>
                    <w:top w:val="single" w:sz="6" w:space="0" w:color="auto"/>
                    <w:left w:val="single" w:sz="6" w:space="0" w:color="auto"/>
                    <w:bottom w:val="single" w:sz="6" w:space="0" w:color="auto"/>
                    <w:right w:val="single" w:sz="6" w:space="0" w:color="auto"/>
                  </w:tcBorders>
                </w:tcPr>
                <w:p w:rsidR="00F91326" w:rsidRPr="00484CCF" w:rsidRDefault="00F91326" w:rsidP="00FA5736">
                  <w:pPr>
                    <w:spacing w:after="0"/>
                    <w:jc w:val="center"/>
                    <w:rPr>
                      <w:b/>
                    </w:rPr>
                  </w:pPr>
                  <w:r w:rsidRPr="00484CCF">
                    <w:rPr>
                      <w:b/>
                    </w:rPr>
                    <w:t>charakteristika vodného ro</w:t>
                  </w:r>
                  <w:r w:rsidRPr="00484CCF">
                    <w:rPr>
                      <w:b/>
                    </w:rPr>
                    <w:t>z</w:t>
                  </w:r>
                  <w:r w:rsidRPr="00484CCF">
                    <w:rPr>
                      <w:b/>
                    </w:rPr>
                    <w:t>toku</w:t>
                  </w:r>
                </w:p>
              </w:tc>
              <w:tc>
                <w:tcPr>
                  <w:tcW w:w="1110" w:type="dxa"/>
                  <w:tcBorders>
                    <w:top w:val="single" w:sz="6" w:space="0" w:color="auto"/>
                    <w:left w:val="single" w:sz="6" w:space="0" w:color="auto"/>
                    <w:bottom w:val="single" w:sz="6" w:space="0" w:color="auto"/>
                    <w:right w:val="single" w:sz="6" w:space="0" w:color="auto"/>
                  </w:tcBorders>
                </w:tcPr>
                <w:p w:rsidR="00F91326" w:rsidRPr="00484CCF" w:rsidRDefault="00F91326" w:rsidP="00FA5736">
                  <w:pPr>
                    <w:spacing w:after="0"/>
                    <w:jc w:val="center"/>
                    <w:rPr>
                      <w:b/>
                    </w:rPr>
                  </w:pPr>
                  <w:r w:rsidRPr="00484CCF">
                    <w:rPr>
                      <w:b/>
                    </w:rPr>
                    <w:t>pH</w:t>
                  </w:r>
                </w:p>
              </w:tc>
              <w:tc>
                <w:tcPr>
                  <w:tcW w:w="3157" w:type="dxa"/>
                  <w:tcBorders>
                    <w:top w:val="single" w:sz="6" w:space="0" w:color="auto"/>
                    <w:left w:val="single" w:sz="6" w:space="0" w:color="auto"/>
                    <w:bottom w:val="single" w:sz="6" w:space="0" w:color="auto"/>
                    <w:right w:val="single" w:sz="6" w:space="0" w:color="auto"/>
                  </w:tcBorders>
                </w:tcPr>
                <w:p w:rsidR="00F91326" w:rsidRPr="00484CCF" w:rsidRDefault="00F91326" w:rsidP="00FA5736">
                  <w:pPr>
                    <w:spacing w:after="0"/>
                    <w:jc w:val="center"/>
                    <w:rPr>
                      <w:b/>
                    </w:rPr>
                  </w:pPr>
                  <w:r w:rsidRPr="00484CCF">
                    <w:rPr>
                      <w:b/>
                    </w:rPr>
                    <w:t>charakteristika vodného roztoku</w:t>
                  </w:r>
                </w:p>
              </w:tc>
            </w:tr>
            <w:tr w:rsidR="00F91326" w:rsidRPr="00DD6B91" w:rsidTr="00FA5736">
              <w:trPr>
                <w:trHeight w:val="267"/>
                <w:jc w:val="center"/>
              </w:trPr>
              <w:tc>
                <w:tcPr>
                  <w:tcW w:w="1307" w:type="dxa"/>
                  <w:tcBorders>
                    <w:top w:val="single" w:sz="6" w:space="0" w:color="auto"/>
                    <w:left w:val="single" w:sz="6" w:space="0" w:color="auto"/>
                    <w:bottom w:val="single" w:sz="6" w:space="0" w:color="auto"/>
                    <w:right w:val="single" w:sz="6" w:space="0" w:color="auto"/>
                  </w:tcBorders>
                </w:tcPr>
                <w:p w:rsidR="00F91326" w:rsidRPr="00DD6B91" w:rsidRDefault="00F91326" w:rsidP="00FA5736">
                  <w:pPr>
                    <w:spacing w:after="0"/>
                    <w:jc w:val="center"/>
                  </w:pPr>
                  <w:r w:rsidRPr="00DD6B91">
                    <w:t>do 4,0</w:t>
                  </w:r>
                </w:p>
              </w:tc>
              <w:tc>
                <w:tcPr>
                  <w:tcW w:w="2961" w:type="dxa"/>
                  <w:tcBorders>
                    <w:top w:val="single" w:sz="6" w:space="0" w:color="auto"/>
                    <w:left w:val="single" w:sz="6" w:space="0" w:color="auto"/>
                    <w:bottom w:val="single" w:sz="6" w:space="0" w:color="auto"/>
                    <w:right w:val="single" w:sz="6" w:space="0" w:color="auto"/>
                  </w:tcBorders>
                </w:tcPr>
                <w:p w:rsidR="00F91326" w:rsidRPr="00DD6B91" w:rsidRDefault="00F91326" w:rsidP="00FA5736">
                  <w:pPr>
                    <w:spacing w:after="0"/>
                    <w:jc w:val="center"/>
                  </w:pPr>
                  <w:r w:rsidRPr="00DD6B91">
                    <w:t>extrémně kyselý</w:t>
                  </w:r>
                </w:p>
              </w:tc>
              <w:tc>
                <w:tcPr>
                  <w:tcW w:w="1110" w:type="dxa"/>
                  <w:tcBorders>
                    <w:top w:val="single" w:sz="6" w:space="0" w:color="auto"/>
                    <w:left w:val="single" w:sz="6" w:space="0" w:color="auto"/>
                    <w:bottom w:val="single" w:sz="6" w:space="0" w:color="auto"/>
                    <w:right w:val="single" w:sz="6" w:space="0" w:color="auto"/>
                  </w:tcBorders>
                </w:tcPr>
                <w:p w:rsidR="00F91326" w:rsidRPr="00DD6B91" w:rsidRDefault="00F91326" w:rsidP="00FA5736">
                  <w:pPr>
                    <w:spacing w:after="0"/>
                    <w:jc w:val="center"/>
                  </w:pPr>
                  <w:r>
                    <w:t>7,4–</w:t>
                  </w:r>
                  <w:r w:rsidRPr="00DD6B91">
                    <w:t>8,7</w:t>
                  </w:r>
                </w:p>
              </w:tc>
              <w:tc>
                <w:tcPr>
                  <w:tcW w:w="3157" w:type="dxa"/>
                  <w:tcBorders>
                    <w:top w:val="single" w:sz="6" w:space="0" w:color="auto"/>
                    <w:left w:val="single" w:sz="6" w:space="0" w:color="auto"/>
                    <w:bottom w:val="single" w:sz="6" w:space="0" w:color="auto"/>
                    <w:right w:val="single" w:sz="6" w:space="0" w:color="auto"/>
                  </w:tcBorders>
                </w:tcPr>
                <w:p w:rsidR="00F91326" w:rsidRPr="00DD6B91" w:rsidRDefault="00F91326" w:rsidP="00FA5736">
                  <w:pPr>
                    <w:spacing w:after="0"/>
                    <w:jc w:val="center"/>
                  </w:pPr>
                  <w:r w:rsidRPr="00DD6B91">
                    <w:t>slabě zásaditý</w:t>
                  </w:r>
                </w:p>
              </w:tc>
            </w:tr>
            <w:tr w:rsidR="00F91326" w:rsidRPr="00DD6B91" w:rsidTr="00FA5736">
              <w:trPr>
                <w:trHeight w:val="251"/>
                <w:jc w:val="center"/>
              </w:trPr>
              <w:tc>
                <w:tcPr>
                  <w:tcW w:w="1307" w:type="dxa"/>
                  <w:tcBorders>
                    <w:top w:val="single" w:sz="6" w:space="0" w:color="auto"/>
                    <w:left w:val="single" w:sz="6" w:space="0" w:color="auto"/>
                    <w:bottom w:val="single" w:sz="6" w:space="0" w:color="auto"/>
                    <w:right w:val="single" w:sz="6" w:space="0" w:color="auto"/>
                  </w:tcBorders>
                </w:tcPr>
                <w:p w:rsidR="00F91326" w:rsidRPr="00DD6B91" w:rsidRDefault="00F91326" w:rsidP="00FA5736">
                  <w:pPr>
                    <w:spacing w:after="0"/>
                    <w:jc w:val="center"/>
                  </w:pPr>
                  <w:r>
                    <w:t>4,1–</w:t>
                  </w:r>
                  <w:r w:rsidRPr="00DD6B91">
                    <w:t>4,5</w:t>
                  </w:r>
                </w:p>
              </w:tc>
              <w:tc>
                <w:tcPr>
                  <w:tcW w:w="2961" w:type="dxa"/>
                  <w:tcBorders>
                    <w:top w:val="single" w:sz="6" w:space="0" w:color="auto"/>
                    <w:left w:val="single" w:sz="6" w:space="0" w:color="auto"/>
                    <w:bottom w:val="single" w:sz="6" w:space="0" w:color="auto"/>
                    <w:right w:val="single" w:sz="6" w:space="0" w:color="auto"/>
                  </w:tcBorders>
                </w:tcPr>
                <w:p w:rsidR="00F91326" w:rsidRPr="00DD6B91" w:rsidRDefault="00F91326" w:rsidP="00FA5736">
                  <w:pPr>
                    <w:spacing w:after="0"/>
                    <w:jc w:val="center"/>
                  </w:pPr>
                  <w:r w:rsidRPr="00DD6B91">
                    <w:t>silně kyselý</w:t>
                  </w:r>
                </w:p>
              </w:tc>
              <w:tc>
                <w:tcPr>
                  <w:tcW w:w="1110" w:type="dxa"/>
                  <w:tcBorders>
                    <w:top w:val="single" w:sz="6" w:space="0" w:color="auto"/>
                    <w:left w:val="single" w:sz="6" w:space="0" w:color="auto"/>
                    <w:bottom w:val="single" w:sz="6" w:space="0" w:color="auto"/>
                    <w:right w:val="single" w:sz="6" w:space="0" w:color="auto"/>
                  </w:tcBorders>
                </w:tcPr>
                <w:p w:rsidR="00F91326" w:rsidRPr="00DD6B91" w:rsidRDefault="00F91326" w:rsidP="00FA5736">
                  <w:pPr>
                    <w:spacing w:after="0"/>
                    <w:jc w:val="center"/>
                  </w:pPr>
                  <w:r>
                    <w:t>8,8–</w:t>
                  </w:r>
                  <w:r w:rsidRPr="00DD6B91">
                    <w:t>9,4</w:t>
                  </w:r>
                </w:p>
              </w:tc>
              <w:tc>
                <w:tcPr>
                  <w:tcW w:w="3157" w:type="dxa"/>
                  <w:tcBorders>
                    <w:top w:val="single" w:sz="6" w:space="0" w:color="auto"/>
                    <w:left w:val="single" w:sz="6" w:space="0" w:color="auto"/>
                    <w:bottom w:val="single" w:sz="6" w:space="0" w:color="auto"/>
                    <w:right w:val="single" w:sz="6" w:space="0" w:color="auto"/>
                  </w:tcBorders>
                </w:tcPr>
                <w:p w:rsidR="00F91326" w:rsidRPr="00DD6B91" w:rsidRDefault="00F91326" w:rsidP="00FA5736">
                  <w:pPr>
                    <w:spacing w:after="0"/>
                    <w:jc w:val="center"/>
                  </w:pPr>
                  <w:r w:rsidRPr="00DD6B91">
                    <w:t>zásaditý</w:t>
                  </w:r>
                </w:p>
              </w:tc>
            </w:tr>
            <w:tr w:rsidR="00F91326" w:rsidRPr="00DD6B91" w:rsidTr="00FA5736">
              <w:trPr>
                <w:trHeight w:val="251"/>
                <w:jc w:val="center"/>
              </w:trPr>
              <w:tc>
                <w:tcPr>
                  <w:tcW w:w="1307" w:type="dxa"/>
                  <w:tcBorders>
                    <w:top w:val="single" w:sz="6" w:space="0" w:color="auto"/>
                    <w:left w:val="single" w:sz="6" w:space="0" w:color="auto"/>
                    <w:bottom w:val="single" w:sz="6" w:space="0" w:color="auto"/>
                    <w:right w:val="single" w:sz="6" w:space="0" w:color="auto"/>
                  </w:tcBorders>
                </w:tcPr>
                <w:p w:rsidR="00F91326" w:rsidRPr="00DD6B91" w:rsidRDefault="00F91326" w:rsidP="00FA5736">
                  <w:pPr>
                    <w:spacing w:after="0"/>
                    <w:jc w:val="center"/>
                  </w:pPr>
                  <w:r>
                    <w:t>4,6–</w:t>
                  </w:r>
                  <w:r w:rsidRPr="00DD6B91">
                    <w:t>5,2</w:t>
                  </w:r>
                </w:p>
              </w:tc>
              <w:tc>
                <w:tcPr>
                  <w:tcW w:w="2961" w:type="dxa"/>
                  <w:tcBorders>
                    <w:top w:val="single" w:sz="6" w:space="0" w:color="auto"/>
                    <w:left w:val="single" w:sz="6" w:space="0" w:color="auto"/>
                    <w:bottom w:val="single" w:sz="6" w:space="0" w:color="auto"/>
                    <w:right w:val="single" w:sz="6" w:space="0" w:color="auto"/>
                  </w:tcBorders>
                </w:tcPr>
                <w:p w:rsidR="00F91326" w:rsidRPr="00DD6B91" w:rsidRDefault="00F91326" w:rsidP="00FA5736">
                  <w:pPr>
                    <w:spacing w:after="0"/>
                    <w:jc w:val="center"/>
                  </w:pPr>
                  <w:r w:rsidRPr="00DD6B91">
                    <w:t>kyselý</w:t>
                  </w:r>
                </w:p>
              </w:tc>
              <w:tc>
                <w:tcPr>
                  <w:tcW w:w="1110" w:type="dxa"/>
                  <w:tcBorders>
                    <w:top w:val="single" w:sz="6" w:space="0" w:color="auto"/>
                    <w:left w:val="single" w:sz="6" w:space="0" w:color="auto"/>
                    <w:bottom w:val="single" w:sz="6" w:space="0" w:color="auto"/>
                    <w:right w:val="single" w:sz="6" w:space="0" w:color="auto"/>
                  </w:tcBorders>
                </w:tcPr>
                <w:p w:rsidR="00F91326" w:rsidRPr="00DD6B91" w:rsidRDefault="00F91326" w:rsidP="00FA5736">
                  <w:pPr>
                    <w:spacing w:after="0"/>
                    <w:jc w:val="center"/>
                  </w:pPr>
                  <w:r w:rsidRPr="00DD6B91">
                    <w:t>9,5</w:t>
                  </w:r>
                  <w:r>
                    <w:t>–</w:t>
                  </w:r>
                  <w:r w:rsidRPr="00DD6B91">
                    <w:t>9,9</w:t>
                  </w:r>
                </w:p>
              </w:tc>
              <w:tc>
                <w:tcPr>
                  <w:tcW w:w="3157" w:type="dxa"/>
                  <w:tcBorders>
                    <w:top w:val="single" w:sz="6" w:space="0" w:color="auto"/>
                    <w:left w:val="single" w:sz="6" w:space="0" w:color="auto"/>
                    <w:bottom w:val="single" w:sz="6" w:space="0" w:color="auto"/>
                    <w:right w:val="single" w:sz="6" w:space="0" w:color="auto"/>
                  </w:tcBorders>
                </w:tcPr>
                <w:p w:rsidR="00F91326" w:rsidRPr="00DD6B91" w:rsidRDefault="00F91326" w:rsidP="00FA5736">
                  <w:pPr>
                    <w:spacing w:after="0"/>
                    <w:jc w:val="center"/>
                  </w:pPr>
                  <w:r w:rsidRPr="00DD6B91">
                    <w:t>silně zásaditý</w:t>
                  </w:r>
                </w:p>
              </w:tc>
            </w:tr>
            <w:tr w:rsidR="00F91326" w:rsidRPr="00DD6B91" w:rsidTr="00FA5736">
              <w:trPr>
                <w:trHeight w:val="251"/>
                <w:jc w:val="center"/>
              </w:trPr>
              <w:tc>
                <w:tcPr>
                  <w:tcW w:w="1307" w:type="dxa"/>
                  <w:tcBorders>
                    <w:top w:val="single" w:sz="6" w:space="0" w:color="auto"/>
                    <w:left w:val="single" w:sz="6" w:space="0" w:color="auto"/>
                    <w:bottom w:val="single" w:sz="6" w:space="0" w:color="auto"/>
                    <w:right w:val="single" w:sz="6" w:space="0" w:color="auto"/>
                  </w:tcBorders>
                </w:tcPr>
                <w:p w:rsidR="00F91326" w:rsidRPr="00DD6B91" w:rsidRDefault="00F91326" w:rsidP="00FA5736">
                  <w:pPr>
                    <w:spacing w:after="0"/>
                    <w:jc w:val="center"/>
                  </w:pPr>
                  <w:r>
                    <w:t>5,3–</w:t>
                  </w:r>
                  <w:r w:rsidRPr="00DD6B91">
                    <w:t>6,5</w:t>
                  </w:r>
                </w:p>
              </w:tc>
              <w:tc>
                <w:tcPr>
                  <w:tcW w:w="2961" w:type="dxa"/>
                  <w:tcBorders>
                    <w:top w:val="single" w:sz="6" w:space="0" w:color="auto"/>
                    <w:left w:val="single" w:sz="6" w:space="0" w:color="auto"/>
                    <w:bottom w:val="single" w:sz="6" w:space="0" w:color="auto"/>
                    <w:right w:val="single" w:sz="6" w:space="0" w:color="auto"/>
                  </w:tcBorders>
                </w:tcPr>
                <w:p w:rsidR="00F91326" w:rsidRPr="00DD6B91" w:rsidRDefault="00F91326" w:rsidP="00FA5736">
                  <w:pPr>
                    <w:spacing w:after="0"/>
                    <w:jc w:val="center"/>
                  </w:pPr>
                  <w:r w:rsidRPr="00DD6B91">
                    <w:t>slabě kyselý</w:t>
                  </w:r>
                </w:p>
              </w:tc>
              <w:tc>
                <w:tcPr>
                  <w:tcW w:w="1110" w:type="dxa"/>
                  <w:tcBorders>
                    <w:top w:val="single" w:sz="6" w:space="0" w:color="auto"/>
                    <w:left w:val="single" w:sz="6" w:space="0" w:color="auto"/>
                    <w:bottom w:val="single" w:sz="6" w:space="0" w:color="auto"/>
                    <w:right w:val="single" w:sz="6" w:space="0" w:color="auto"/>
                  </w:tcBorders>
                </w:tcPr>
                <w:p w:rsidR="00F91326" w:rsidRPr="00DD6B91" w:rsidRDefault="00F91326" w:rsidP="00FA5736">
                  <w:pPr>
                    <w:spacing w:after="0"/>
                    <w:jc w:val="center"/>
                  </w:pPr>
                  <w:r w:rsidRPr="00DD6B91">
                    <w:t>10,00</w:t>
                  </w:r>
                </w:p>
                <w:p w:rsidR="00F91326" w:rsidRPr="00DD6B91" w:rsidRDefault="00F91326" w:rsidP="00FA5736">
                  <w:pPr>
                    <w:spacing w:after="0"/>
                    <w:jc w:val="center"/>
                  </w:pPr>
                  <w:r w:rsidRPr="00DD6B91">
                    <w:t>a výše</w:t>
                  </w:r>
                </w:p>
              </w:tc>
              <w:tc>
                <w:tcPr>
                  <w:tcW w:w="3157" w:type="dxa"/>
                  <w:tcBorders>
                    <w:top w:val="single" w:sz="6" w:space="0" w:color="auto"/>
                    <w:left w:val="single" w:sz="6" w:space="0" w:color="auto"/>
                    <w:bottom w:val="single" w:sz="6" w:space="0" w:color="auto"/>
                    <w:right w:val="single" w:sz="6" w:space="0" w:color="auto"/>
                  </w:tcBorders>
                </w:tcPr>
                <w:p w:rsidR="00F91326" w:rsidRPr="00DD6B91" w:rsidRDefault="00F91326" w:rsidP="00FA5736">
                  <w:pPr>
                    <w:spacing w:after="0"/>
                    <w:jc w:val="center"/>
                  </w:pPr>
                  <w:r w:rsidRPr="00DD6B91">
                    <w:t>extrémně zásaditý</w:t>
                  </w:r>
                </w:p>
              </w:tc>
            </w:tr>
            <w:tr w:rsidR="00F91326" w:rsidRPr="00DD6B91" w:rsidTr="00FA5736">
              <w:trPr>
                <w:trHeight w:val="251"/>
                <w:jc w:val="center"/>
              </w:trPr>
              <w:tc>
                <w:tcPr>
                  <w:tcW w:w="1307" w:type="dxa"/>
                  <w:tcBorders>
                    <w:top w:val="single" w:sz="6" w:space="0" w:color="auto"/>
                    <w:left w:val="single" w:sz="6" w:space="0" w:color="auto"/>
                    <w:bottom w:val="single" w:sz="6" w:space="0" w:color="auto"/>
                    <w:right w:val="single" w:sz="6" w:space="0" w:color="auto"/>
                  </w:tcBorders>
                </w:tcPr>
                <w:p w:rsidR="00F91326" w:rsidRPr="00DD6B91" w:rsidRDefault="00F91326" w:rsidP="00FA5736">
                  <w:pPr>
                    <w:spacing w:after="0"/>
                    <w:jc w:val="center"/>
                  </w:pPr>
                  <w:r>
                    <w:t>6,6–</w:t>
                  </w:r>
                  <w:r w:rsidRPr="00DD6B91">
                    <w:t>7,4</w:t>
                  </w:r>
                </w:p>
              </w:tc>
              <w:tc>
                <w:tcPr>
                  <w:tcW w:w="2961" w:type="dxa"/>
                  <w:tcBorders>
                    <w:top w:val="single" w:sz="6" w:space="0" w:color="auto"/>
                    <w:left w:val="single" w:sz="6" w:space="0" w:color="auto"/>
                    <w:bottom w:val="single" w:sz="6" w:space="0" w:color="auto"/>
                    <w:right w:val="single" w:sz="6" w:space="0" w:color="auto"/>
                  </w:tcBorders>
                </w:tcPr>
                <w:p w:rsidR="00F91326" w:rsidRPr="00DD6B91" w:rsidRDefault="00F91326" w:rsidP="00FA5736">
                  <w:pPr>
                    <w:spacing w:after="0"/>
                    <w:jc w:val="center"/>
                  </w:pPr>
                  <w:r w:rsidRPr="00DD6B91">
                    <w:t>neutrální</w:t>
                  </w:r>
                </w:p>
              </w:tc>
              <w:tc>
                <w:tcPr>
                  <w:tcW w:w="1110" w:type="dxa"/>
                  <w:tcBorders>
                    <w:top w:val="single" w:sz="6" w:space="0" w:color="auto"/>
                    <w:left w:val="single" w:sz="6" w:space="0" w:color="auto"/>
                    <w:bottom w:val="single" w:sz="6" w:space="0" w:color="auto"/>
                    <w:right w:val="single" w:sz="6" w:space="0" w:color="auto"/>
                  </w:tcBorders>
                </w:tcPr>
                <w:p w:rsidR="00F91326" w:rsidRPr="00DD6B91" w:rsidRDefault="00F91326" w:rsidP="00FA5736">
                  <w:pPr>
                    <w:spacing w:after="0"/>
                    <w:jc w:val="center"/>
                  </w:pPr>
                </w:p>
              </w:tc>
              <w:tc>
                <w:tcPr>
                  <w:tcW w:w="3157" w:type="dxa"/>
                  <w:tcBorders>
                    <w:top w:val="single" w:sz="6" w:space="0" w:color="auto"/>
                    <w:left w:val="single" w:sz="6" w:space="0" w:color="auto"/>
                    <w:bottom w:val="single" w:sz="6" w:space="0" w:color="auto"/>
                    <w:right w:val="single" w:sz="6" w:space="0" w:color="auto"/>
                  </w:tcBorders>
                </w:tcPr>
                <w:p w:rsidR="00F91326" w:rsidRPr="00DD6B91" w:rsidRDefault="00F91326" w:rsidP="00FA5736">
                  <w:pPr>
                    <w:spacing w:after="0"/>
                    <w:jc w:val="center"/>
                  </w:pPr>
                </w:p>
              </w:tc>
            </w:tr>
          </w:tbl>
          <w:p w:rsidR="00F91326" w:rsidRPr="00BE7CFA" w:rsidRDefault="00F91326" w:rsidP="00FA5736">
            <w:r w:rsidRPr="00DD6B91">
              <w:lastRenderedPageBreak/>
              <w:t>Zjištěné hodnoty p</w:t>
            </w:r>
            <w:r w:rsidRPr="00DD6B91">
              <w:rPr>
                <w:i/>
              </w:rPr>
              <w:t>H</w:t>
            </w:r>
            <w:r w:rsidRPr="00DD6B91">
              <w:t xml:space="preserve"> u přírodních vod</w:t>
            </w:r>
            <w:r>
              <w:t xml:space="preserve"> pohybující se v rozmezí 5,0 až </w:t>
            </w:r>
            <w:r w:rsidRPr="00DD6B91">
              <w:t>9,0 nepůsobí na životní prostředí vody negativně. Pitná voda by měla být upravena na hodnotu p</w:t>
            </w:r>
            <w:r w:rsidRPr="00DD6B91">
              <w:rPr>
                <w:i/>
              </w:rPr>
              <w:t>H</w:t>
            </w:r>
            <w:r w:rsidRPr="00DD6B91">
              <w:t xml:space="preserve"> mezi 6,0 až 8,0 jak z důvodů zdravotních</w:t>
            </w:r>
            <w:r>
              <w:t>,</w:t>
            </w:r>
            <w:r w:rsidRPr="00DD6B91">
              <w:t xml:space="preserve"> tak i chuti a současně i zabránění koroze stále ještě často kovové vodovodní instalace.</w:t>
            </w:r>
          </w:p>
        </w:tc>
      </w:tr>
      <w:tr w:rsidR="00F91326" w:rsidTr="00FA5736">
        <w:trPr>
          <w:trHeight w:val="623"/>
        </w:trPr>
        <w:tc>
          <w:tcPr>
            <w:tcW w:w="669" w:type="pct"/>
            <w:tcBorders>
              <w:top w:val="single" w:sz="4" w:space="0" w:color="auto"/>
              <w:left w:val="single" w:sz="4" w:space="0" w:color="000000"/>
              <w:bottom w:val="single" w:sz="4" w:space="0" w:color="auto"/>
              <w:right w:val="single" w:sz="4" w:space="0" w:color="000000"/>
            </w:tcBorders>
          </w:tcPr>
          <w:p w:rsidR="00F91326" w:rsidRPr="0032003E" w:rsidRDefault="00F91326" w:rsidP="00FA5736">
            <w:pPr>
              <w:rPr>
                <w:rFonts w:eastAsia="Calibri"/>
                <w:b/>
                <w:lang w:eastAsia="en-US"/>
              </w:rPr>
            </w:pPr>
            <w:r>
              <w:rPr>
                <w:b/>
              </w:rPr>
              <w:lastRenderedPageBreak/>
              <w:t>Zadání úkolů</w:t>
            </w:r>
            <w:r w:rsidRPr="0032003E">
              <w:rPr>
                <w:b/>
              </w:rPr>
              <w:t>:</w:t>
            </w:r>
          </w:p>
          <w:p w:rsidR="00F91326" w:rsidRPr="0032003E" w:rsidRDefault="00F91326" w:rsidP="00FA5736">
            <w:pPr>
              <w:rPr>
                <w:b/>
                <w:lang w:eastAsia="en-US"/>
              </w:rPr>
            </w:pPr>
          </w:p>
        </w:tc>
        <w:tc>
          <w:tcPr>
            <w:tcW w:w="4331" w:type="pct"/>
            <w:gridSpan w:val="3"/>
            <w:tcBorders>
              <w:top w:val="single" w:sz="4" w:space="0" w:color="auto"/>
              <w:left w:val="single" w:sz="4" w:space="0" w:color="000000"/>
              <w:bottom w:val="single" w:sz="4" w:space="0" w:color="auto"/>
              <w:right w:val="single" w:sz="4" w:space="0" w:color="auto"/>
            </w:tcBorders>
          </w:tcPr>
          <w:p w:rsidR="00F91326" w:rsidRDefault="00F91326" w:rsidP="00FA5736">
            <w:r>
              <w:rPr>
                <w:rFonts w:cs="Calibri"/>
                <w:b/>
              </w:rPr>
              <w:t xml:space="preserve">1. </w:t>
            </w:r>
            <w:r>
              <w:t>Vydejte se odebrat vzorky na místa zaměřená pomocí GPS souřadnic. Odebrané vzorky přineste zpět</w:t>
            </w:r>
          </w:p>
          <w:p w:rsidR="00F91326" w:rsidRDefault="00F91326" w:rsidP="00FA5736">
            <w:pPr>
              <w:spacing w:after="0" w:line="240" w:lineRule="auto"/>
              <w:rPr>
                <w:rFonts w:cs="Calibri"/>
                <w:b/>
              </w:rPr>
            </w:pPr>
            <w:r>
              <w:rPr>
                <w:rFonts w:cs="Calibri"/>
                <w:b/>
              </w:rPr>
              <w:t xml:space="preserve">2. </w:t>
            </w:r>
            <w:r w:rsidRPr="00F939D2">
              <w:rPr>
                <w:rFonts w:cs="Calibri"/>
              </w:rPr>
              <w:t>Na základě postupu práce proveďte orientační zjištění p</w:t>
            </w:r>
            <w:r w:rsidRPr="00F939D2">
              <w:rPr>
                <w:rFonts w:cs="Calibri"/>
                <w:i/>
              </w:rPr>
              <w:t>H</w:t>
            </w:r>
            <w:r w:rsidRPr="00F939D2">
              <w:rPr>
                <w:rFonts w:cs="Calibri"/>
              </w:rPr>
              <w:t xml:space="preserve"> připravených vzorků v</w:t>
            </w:r>
            <w:r w:rsidRPr="00F939D2">
              <w:rPr>
                <w:rFonts w:cs="Calibri"/>
              </w:rPr>
              <w:t>o</w:t>
            </w:r>
            <w:r w:rsidRPr="00F939D2">
              <w:rPr>
                <w:rFonts w:cs="Calibri"/>
              </w:rPr>
              <w:t>dy. Následně doplňte tabulku</w:t>
            </w:r>
            <w:r>
              <w:rPr>
                <w:rFonts w:cs="Calibri"/>
                <w:b/>
              </w:rPr>
              <w:t>.</w:t>
            </w:r>
          </w:p>
          <w:p w:rsidR="00F91326" w:rsidRPr="00DD6B91" w:rsidRDefault="00F91326" w:rsidP="00FA5736">
            <w:pPr>
              <w:spacing w:after="0" w:line="240" w:lineRule="auto"/>
              <w:rPr>
                <w:rFonts w:cs="Calibri"/>
                <w:b/>
              </w:rPr>
            </w:pPr>
          </w:p>
          <w:tbl>
            <w:tblPr>
              <w:tblW w:w="10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1885"/>
              <w:gridCol w:w="1885"/>
              <w:gridCol w:w="2301"/>
              <w:gridCol w:w="1954"/>
              <w:gridCol w:w="2700"/>
            </w:tblGrid>
            <w:tr w:rsidR="00F91326" w:rsidRPr="00DD6B91" w:rsidTr="00FA5736">
              <w:trPr>
                <w:cantSplit/>
                <w:trHeight w:val="503"/>
              </w:trPr>
              <w:tc>
                <w:tcPr>
                  <w:tcW w:w="1885" w:type="dxa"/>
                  <w:vMerge w:val="restart"/>
                  <w:tcBorders>
                    <w:top w:val="single" w:sz="4" w:space="0" w:color="auto"/>
                    <w:left w:val="single" w:sz="4" w:space="0" w:color="auto"/>
                    <w:right w:val="single" w:sz="4" w:space="0" w:color="auto"/>
                  </w:tcBorders>
                  <w:vAlign w:val="center"/>
                </w:tcPr>
                <w:p w:rsidR="00F91326" w:rsidRPr="00DD6B91" w:rsidRDefault="00F91326" w:rsidP="00FA5736">
                  <w:pPr>
                    <w:spacing w:after="0"/>
                    <w:jc w:val="center"/>
                  </w:pPr>
                  <w:r>
                    <w:t>GPS souřadnice místa odběru</w:t>
                  </w:r>
                </w:p>
              </w:tc>
              <w:tc>
                <w:tcPr>
                  <w:tcW w:w="1885" w:type="dxa"/>
                  <w:vMerge w:val="restart"/>
                  <w:tcBorders>
                    <w:top w:val="single" w:sz="4" w:space="0" w:color="auto"/>
                    <w:left w:val="single" w:sz="4" w:space="0" w:color="auto"/>
                    <w:bottom w:val="single" w:sz="4" w:space="0" w:color="auto"/>
                    <w:right w:val="single" w:sz="4" w:space="0" w:color="auto"/>
                  </w:tcBorders>
                  <w:vAlign w:val="center"/>
                </w:tcPr>
                <w:p w:rsidR="00F91326" w:rsidRPr="00DD6B91" w:rsidRDefault="00F91326" w:rsidP="00FA5736">
                  <w:pPr>
                    <w:spacing w:after="0"/>
                    <w:jc w:val="center"/>
                  </w:pPr>
                  <w:r w:rsidRPr="00DD6B91">
                    <w:t>Vzorek</w:t>
                  </w:r>
                </w:p>
                <w:p w:rsidR="00F91326" w:rsidRPr="00DD6B91" w:rsidRDefault="00F91326" w:rsidP="00FA5736">
                  <w:pPr>
                    <w:spacing w:after="0"/>
                    <w:jc w:val="center"/>
                  </w:pPr>
                  <w:r w:rsidRPr="00DD6B91">
                    <w:t>č.</w:t>
                  </w:r>
                </w:p>
              </w:tc>
              <w:tc>
                <w:tcPr>
                  <w:tcW w:w="4255" w:type="dxa"/>
                  <w:gridSpan w:val="2"/>
                  <w:tcBorders>
                    <w:top w:val="single" w:sz="4" w:space="0" w:color="auto"/>
                    <w:left w:val="single" w:sz="4" w:space="0" w:color="auto"/>
                    <w:bottom w:val="single" w:sz="4" w:space="0" w:color="auto"/>
                    <w:right w:val="single" w:sz="4" w:space="0" w:color="auto"/>
                  </w:tcBorders>
                  <w:vAlign w:val="center"/>
                </w:tcPr>
                <w:p w:rsidR="00F91326" w:rsidRPr="00DD6B91" w:rsidRDefault="00F91326" w:rsidP="00FA5736">
                  <w:pPr>
                    <w:spacing w:after="0"/>
                    <w:jc w:val="center"/>
                  </w:pPr>
                </w:p>
                <w:p w:rsidR="00F91326" w:rsidRPr="00DD6B91" w:rsidRDefault="00F91326" w:rsidP="00FA5736">
                  <w:pPr>
                    <w:spacing w:after="0"/>
                    <w:jc w:val="center"/>
                  </w:pPr>
                  <w:r w:rsidRPr="00DD6B91">
                    <w:t>p</w:t>
                  </w:r>
                  <w:r w:rsidRPr="00DD6B91">
                    <w:rPr>
                      <w:b/>
                      <w:i/>
                    </w:rPr>
                    <w:t>H</w:t>
                  </w:r>
                </w:p>
              </w:tc>
              <w:tc>
                <w:tcPr>
                  <w:tcW w:w="2700" w:type="dxa"/>
                  <w:vMerge w:val="restart"/>
                  <w:tcBorders>
                    <w:top w:val="single" w:sz="4" w:space="0" w:color="auto"/>
                    <w:left w:val="single" w:sz="4" w:space="0" w:color="auto"/>
                    <w:bottom w:val="single" w:sz="4" w:space="0" w:color="auto"/>
                    <w:right w:val="single" w:sz="4" w:space="0" w:color="auto"/>
                  </w:tcBorders>
                  <w:vAlign w:val="center"/>
                </w:tcPr>
                <w:p w:rsidR="00F91326" w:rsidRPr="00DD6B91" w:rsidRDefault="00F91326" w:rsidP="00FA5736">
                  <w:pPr>
                    <w:spacing w:after="0"/>
                    <w:jc w:val="center"/>
                  </w:pPr>
                  <w:r w:rsidRPr="00DD6B91">
                    <w:t>charakteristika</w:t>
                  </w:r>
                </w:p>
                <w:p w:rsidR="00F91326" w:rsidRPr="00DD6B91" w:rsidRDefault="00F91326" w:rsidP="00FA5736">
                  <w:pPr>
                    <w:spacing w:after="0"/>
                    <w:jc w:val="center"/>
                  </w:pPr>
                  <w:r w:rsidRPr="00DD6B91">
                    <w:t>vzorku vody</w:t>
                  </w:r>
                </w:p>
              </w:tc>
            </w:tr>
            <w:tr w:rsidR="00F91326" w:rsidRPr="00DD6B91" w:rsidTr="00FA5736">
              <w:trPr>
                <w:cantSplit/>
                <w:trHeight w:val="151"/>
              </w:trPr>
              <w:tc>
                <w:tcPr>
                  <w:tcW w:w="1885" w:type="dxa"/>
                  <w:vMerge/>
                  <w:tcBorders>
                    <w:left w:val="single" w:sz="4" w:space="0" w:color="auto"/>
                    <w:bottom w:val="single" w:sz="4" w:space="0" w:color="auto"/>
                    <w:right w:val="single" w:sz="4" w:space="0" w:color="auto"/>
                  </w:tcBorders>
                </w:tcPr>
                <w:p w:rsidR="00F91326" w:rsidRPr="00DD6B91" w:rsidRDefault="00F91326" w:rsidP="00FA5736">
                  <w:pPr>
                    <w:spacing w:after="0"/>
                    <w:jc w:val="center"/>
                  </w:pPr>
                </w:p>
              </w:tc>
              <w:tc>
                <w:tcPr>
                  <w:tcW w:w="1885" w:type="dxa"/>
                  <w:vMerge/>
                  <w:tcBorders>
                    <w:top w:val="single" w:sz="4" w:space="0" w:color="auto"/>
                    <w:left w:val="single" w:sz="4" w:space="0" w:color="auto"/>
                    <w:bottom w:val="single" w:sz="4" w:space="0" w:color="auto"/>
                    <w:right w:val="single" w:sz="4" w:space="0" w:color="auto"/>
                  </w:tcBorders>
                  <w:vAlign w:val="center"/>
                </w:tcPr>
                <w:p w:rsidR="00F91326" w:rsidRPr="00DD6B91" w:rsidRDefault="00F91326" w:rsidP="00FA5736">
                  <w:pPr>
                    <w:spacing w:after="0"/>
                    <w:jc w:val="center"/>
                  </w:pPr>
                </w:p>
              </w:tc>
              <w:tc>
                <w:tcPr>
                  <w:tcW w:w="2301" w:type="dxa"/>
                  <w:tcBorders>
                    <w:top w:val="single" w:sz="4" w:space="0" w:color="auto"/>
                    <w:left w:val="single" w:sz="4" w:space="0" w:color="auto"/>
                    <w:bottom w:val="single" w:sz="4" w:space="0" w:color="auto"/>
                    <w:right w:val="single" w:sz="4" w:space="0" w:color="auto"/>
                  </w:tcBorders>
                  <w:vAlign w:val="center"/>
                </w:tcPr>
                <w:p w:rsidR="00F91326" w:rsidRPr="00DD6B91" w:rsidRDefault="00F91326" w:rsidP="00FA5736">
                  <w:pPr>
                    <w:spacing w:after="0"/>
                    <w:jc w:val="center"/>
                  </w:pPr>
                  <w:r w:rsidRPr="00DD6B91">
                    <w:t>univerzální papírek</w:t>
                  </w:r>
                </w:p>
              </w:tc>
              <w:tc>
                <w:tcPr>
                  <w:tcW w:w="1954" w:type="dxa"/>
                  <w:tcBorders>
                    <w:top w:val="single" w:sz="4" w:space="0" w:color="auto"/>
                    <w:left w:val="single" w:sz="4" w:space="0" w:color="auto"/>
                    <w:bottom w:val="single" w:sz="4" w:space="0" w:color="auto"/>
                    <w:right w:val="single" w:sz="4" w:space="0" w:color="auto"/>
                  </w:tcBorders>
                  <w:vAlign w:val="center"/>
                </w:tcPr>
                <w:p w:rsidR="00F91326" w:rsidRPr="00DD6B91" w:rsidRDefault="00F91326" w:rsidP="00FA5736">
                  <w:pPr>
                    <w:spacing w:after="0"/>
                    <w:jc w:val="center"/>
                  </w:pPr>
                  <w:r w:rsidRPr="00DD6B91">
                    <w:t>PHAN</w:t>
                  </w:r>
                </w:p>
                <w:p w:rsidR="00F91326" w:rsidRPr="00DD6B91" w:rsidRDefault="00F91326" w:rsidP="00FA5736">
                  <w:pPr>
                    <w:spacing w:after="0"/>
                    <w:jc w:val="center"/>
                  </w:pPr>
                  <w:r w:rsidRPr="00DD6B91">
                    <w:t>papírek</w:t>
                  </w:r>
                </w:p>
              </w:tc>
              <w:tc>
                <w:tcPr>
                  <w:tcW w:w="2700" w:type="dxa"/>
                  <w:vMerge/>
                  <w:tcBorders>
                    <w:top w:val="single" w:sz="4" w:space="0" w:color="auto"/>
                    <w:left w:val="single" w:sz="4" w:space="0" w:color="auto"/>
                    <w:bottom w:val="single" w:sz="4" w:space="0" w:color="auto"/>
                    <w:right w:val="single" w:sz="4" w:space="0" w:color="auto"/>
                  </w:tcBorders>
                  <w:vAlign w:val="center"/>
                </w:tcPr>
                <w:p w:rsidR="00F91326" w:rsidRPr="00DD6B91" w:rsidRDefault="00F91326" w:rsidP="00FA5736">
                  <w:pPr>
                    <w:spacing w:after="0"/>
                    <w:jc w:val="center"/>
                  </w:pPr>
                </w:p>
              </w:tc>
            </w:tr>
            <w:tr w:rsidR="00F91326" w:rsidRPr="00DD6B91" w:rsidTr="00FA5736">
              <w:trPr>
                <w:trHeight w:val="296"/>
              </w:trPr>
              <w:tc>
                <w:tcPr>
                  <w:tcW w:w="1885" w:type="dxa"/>
                  <w:tcBorders>
                    <w:top w:val="single" w:sz="4" w:space="0" w:color="auto"/>
                    <w:left w:val="single" w:sz="4" w:space="0" w:color="auto"/>
                    <w:bottom w:val="single" w:sz="4" w:space="0" w:color="auto"/>
                    <w:right w:val="single" w:sz="4" w:space="0" w:color="auto"/>
                  </w:tcBorders>
                </w:tcPr>
                <w:p w:rsidR="00F91326" w:rsidRPr="00DD6B91" w:rsidRDefault="00F91326" w:rsidP="00FA5736">
                  <w:pPr>
                    <w:spacing w:after="0"/>
                    <w:jc w:val="center"/>
                  </w:pPr>
                </w:p>
              </w:tc>
              <w:tc>
                <w:tcPr>
                  <w:tcW w:w="1885" w:type="dxa"/>
                  <w:tcBorders>
                    <w:top w:val="single" w:sz="4" w:space="0" w:color="auto"/>
                    <w:left w:val="single" w:sz="4" w:space="0" w:color="auto"/>
                    <w:bottom w:val="single" w:sz="4" w:space="0" w:color="auto"/>
                    <w:right w:val="single" w:sz="4" w:space="0" w:color="auto"/>
                  </w:tcBorders>
                  <w:vAlign w:val="center"/>
                </w:tcPr>
                <w:p w:rsidR="00F91326" w:rsidRPr="00DD6B91" w:rsidRDefault="00F91326" w:rsidP="00FA5736">
                  <w:pPr>
                    <w:spacing w:after="0"/>
                    <w:jc w:val="center"/>
                  </w:pPr>
                  <w:r w:rsidRPr="00DD6B91">
                    <w:t>1</w:t>
                  </w:r>
                </w:p>
              </w:tc>
              <w:tc>
                <w:tcPr>
                  <w:tcW w:w="2301" w:type="dxa"/>
                  <w:tcBorders>
                    <w:top w:val="single" w:sz="4" w:space="0" w:color="auto"/>
                    <w:left w:val="single" w:sz="4" w:space="0" w:color="auto"/>
                    <w:bottom w:val="single" w:sz="4" w:space="0" w:color="auto"/>
                    <w:right w:val="single" w:sz="4" w:space="0" w:color="auto"/>
                  </w:tcBorders>
                  <w:vAlign w:val="center"/>
                </w:tcPr>
                <w:p w:rsidR="00F91326" w:rsidRPr="00DD6B91" w:rsidRDefault="00F91326" w:rsidP="00FA5736">
                  <w:pPr>
                    <w:spacing w:after="0"/>
                    <w:jc w:val="center"/>
                  </w:pPr>
                </w:p>
              </w:tc>
              <w:tc>
                <w:tcPr>
                  <w:tcW w:w="1954" w:type="dxa"/>
                  <w:tcBorders>
                    <w:top w:val="single" w:sz="4" w:space="0" w:color="auto"/>
                    <w:left w:val="single" w:sz="4" w:space="0" w:color="auto"/>
                    <w:bottom w:val="single" w:sz="4" w:space="0" w:color="auto"/>
                    <w:right w:val="single" w:sz="4" w:space="0" w:color="auto"/>
                  </w:tcBorders>
                  <w:vAlign w:val="center"/>
                </w:tcPr>
                <w:p w:rsidR="00F91326" w:rsidRPr="00DD6B91" w:rsidRDefault="00F91326" w:rsidP="00FA5736">
                  <w:pPr>
                    <w:spacing w:after="0"/>
                    <w:jc w:val="center"/>
                  </w:pPr>
                </w:p>
              </w:tc>
              <w:tc>
                <w:tcPr>
                  <w:tcW w:w="2700" w:type="dxa"/>
                  <w:tcBorders>
                    <w:top w:val="single" w:sz="4" w:space="0" w:color="auto"/>
                    <w:left w:val="single" w:sz="4" w:space="0" w:color="auto"/>
                    <w:bottom w:val="single" w:sz="4" w:space="0" w:color="auto"/>
                    <w:right w:val="single" w:sz="4" w:space="0" w:color="auto"/>
                  </w:tcBorders>
                  <w:vAlign w:val="center"/>
                </w:tcPr>
                <w:p w:rsidR="00F91326" w:rsidRPr="00DD6B91" w:rsidRDefault="00F91326" w:rsidP="00FA5736">
                  <w:pPr>
                    <w:spacing w:after="0"/>
                    <w:jc w:val="center"/>
                  </w:pPr>
                </w:p>
              </w:tc>
            </w:tr>
            <w:tr w:rsidR="00F91326" w:rsidRPr="00DD6B91" w:rsidTr="00FA5736">
              <w:trPr>
                <w:trHeight w:val="285"/>
              </w:trPr>
              <w:tc>
                <w:tcPr>
                  <w:tcW w:w="1885" w:type="dxa"/>
                  <w:tcBorders>
                    <w:top w:val="single" w:sz="4" w:space="0" w:color="auto"/>
                    <w:left w:val="single" w:sz="4" w:space="0" w:color="auto"/>
                    <w:bottom w:val="single" w:sz="4" w:space="0" w:color="auto"/>
                    <w:right w:val="single" w:sz="4" w:space="0" w:color="auto"/>
                  </w:tcBorders>
                </w:tcPr>
                <w:p w:rsidR="00F91326" w:rsidRPr="00DD6B91" w:rsidRDefault="00F91326" w:rsidP="00FA5736">
                  <w:pPr>
                    <w:spacing w:after="0"/>
                    <w:jc w:val="center"/>
                  </w:pPr>
                </w:p>
              </w:tc>
              <w:tc>
                <w:tcPr>
                  <w:tcW w:w="1885" w:type="dxa"/>
                  <w:tcBorders>
                    <w:top w:val="single" w:sz="4" w:space="0" w:color="auto"/>
                    <w:left w:val="single" w:sz="4" w:space="0" w:color="auto"/>
                    <w:bottom w:val="single" w:sz="4" w:space="0" w:color="auto"/>
                    <w:right w:val="single" w:sz="4" w:space="0" w:color="auto"/>
                  </w:tcBorders>
                  <w:vAlign w:val="center"/>
                </w:tcPr>
                <w:p w:rsidR="00F91326" w:rsidRPr="00DD6B91" w:rsidRDefault="00F91326" w:rsidP="00FA5736">
                  <w:pPr>
                    <w:spacing w:after="0"/>
                    <w:jc w:val="center"/>
                  </w:pPr>
                  <w:r w:rsidRPr="00DD6B91">
                    <w:t>2</w:t>
                  </w:r>
                </w:p>
              </w:tc>
              <w:tc>
                <w:tcPr>
                  <w:tcW w:w="2301" w:type="dxa"/>
                  <w:tcBorders>
                    <w:top w:val="single" w:sz="4" w:space="0" w:color="auto"/>
                    <w:left w:val="single" w:sz="4" w:space="0" w:color="auto"/>
                    <w:bottom w:val="single" w:sz="4" w:space="0" w:color="auto"/>
                    <w:right w:val="single" w:sz="4" w:space="0" w:color="auto"/>
                  </w:tcBorders>
                  <w:vAlign w:val="center"/>
                </w:tcPr>
                <w:p w:rsidR="00F91326" w:rsidRPr="00DD6B91" w:rsidRDefault="00F91326" w:rsidP="00FA5736">
                  <w:pPr>
                    <w:spacing w:after="0"/>
                    <w:jc w:val="center"/>
                  </w:pPr>
                </w:p>
              </w:tc>
              <w:tc>
                <w:tcPr>
                  <w:tcW w:w="1954" w:type="dxa"/>
                  <w:tcBorders>
                    <w:top w:val="single" w:sz="4" w:space="0" w:color="auto"/>
                    <w:left w:val="single" w:sz="4" w:space="0" w:color="auto"/>
                    <w:bottom w:val="single" w:sz="4" w:space="0" w:color="auto"/>
                    <w:right w:val="single" w:sz="4" w:space="0" w:color="auto"/>
                  </w:tcBorders>
                  <w:vAlign w:val="center"/>
                </w:tcPr>
                <w:p w:rsidR="00F91326" w:rsidRPr="00DD6B91" w:rsidRDefault="00F91326" w:rsidP="00FA5736">
                  <w:pPr>
                    <w:spacing w:after="0"/>
                    <w:jc w:val="center"/>
                  </w:pPr>
                </w:p>
              </w:tc>
              <w:tc>
                <w:tcPr>
                  <w:tcW w:w="2700" w:type="dxa"/>
                  <w:tcBorders>
                    <w:top w:val="single" w:sz="4" w:space="0" w:color="auto"/>
                    <w:left w:val="single" w:sz="4" w:space="0" w:color="auto"/>
                    <w:bottom w:val="single" w:sz="4" w:space="0" w:color="auto"/>
                    <w:right w:val="single" w:sz="4" w:space="0" w:color="auto"/>
                  </w:tcBorders>
                  <w:vAlign w:val="center"/>
                </w:tcPr>
                <w:p w:rsidR="00F91326" w:rsidRPr="00DD6B91" w:rsidRDefault="00F91326" w:rsidP="00FA5736">
                  <w:pPr>
                    <w:spacing w:after="0"/>
                    <w:jc w:val="center"/>
                  </w:pPr>
                </w:p>
              </w:tc>
            </w:tr>
            <w:tr w:rsidR="00F91326" w:rsidRPr="00DD6B91" w:rsidTr="00FA5736">
              <w:trPr>
                <w:trHeight w:val="240"/>
              </w:trPr>
              <w:tc>
                <w:tcPr>
                  <w:tcW w:w="1885" w:type="dxa"/>
                  <w:tcBorders>
                    <w:top w:val="single" w:sz="4" w:space="0" w:color="auto"/>
                    <w:left w:val="single" w:sz="4" w:space="0" w:color="auto"/>
                    <w:bottom w:val="single" w:sz="4" w:space="0" w:color="auto"/>
                    <w:right w:val="single" w:sz="4" w:space="0" w:color="auto"/>
                  </w:tcBorders>
                </w:tcPr>
                <w:p w:rsidR="00F91326" w:rsidRPr="00DD6B91" w:rsidRDefault="00F91326" w:rsidP="00FA5736">
                  <w:pPr>
                    <w:spacing w:after="0"/>
                    <w:jc w:val="center"/>
                  </w:pPr>
                </w:p>
              </w:tc>
              <w:tc>
                <w:tcPr>
                  <w:tcW w:w="1885" w:type="dxa"/>
                  <w:tcBorders>
                    <w:top w:val="single" w:sz="4" w:space="0" w:color="auto"/>
                    <w:left w:val="single" w:sz="4" w:space="0" w:color="auto"/>
                    <w:bottom w:val="single" w:sz="4" w:space="0" w:color="auto"/>
                    <w:right w:val="single" w:sz="4" w:space="0" w:color="auto"/>
                  </w:tcBorders>
                  <w:vAlign w:val="center"/>
                </w:tcPr>
                <w:p w:rsidR="00F91326" w:rsidRPr="00DD6B91" w:rsidRDefault="00F91326" w:rsidP="00FA5736">
                  <w:pPr>
                    <w:spacing w:after="0"/>
                    <w:jc w:val="center"/>
                  </w:pPr>
                  <w:r w:rsidRPr="00DD6B91">
                    <w:t>3</w:t>
                  </w:r>
                </w:p>
              </w:tc>
              <w:tc>
                <w:tcPr>
                  <w:tcW w:w="2301" w:type="dxa"/>
                  <w:tcBorders>
                    <w:top w:val="single" w:sz="4" w:space="0" w:color="auto"/>
                    <w:left w:val="single" w:sz="4" w:space="0" w:color="auto"/>
                    <w:bottom w:val="single" w:sz="4" w:space="0" w:color="auto"/>
                    <w:right w:val="single" w:sz="4" w:space="0" w:color="auto"/>
                  </w:tcBorders>
                  <w:vAlign w:val="center"/>
                </w:tcPr>
                <w:p w:rsidR="00F91326" w:rsidRPr="00DD6B91" w:rsidRDefault="00F91326" w:rsidP="00FA5736">
                  <w:pPr>
                    <w:spacing w:after="0"/>
                    <w:jc w:val="center"/>
                  </w:pPr>
                </w:p>
              </w:tc>
              <w:tc>
                <w:tcPr>
                  <w:tcW w:w="1954" w:type="dxa"/>
                  <w:tcBorders>
                    <w:top w:val="single" w:sz="4" w:space="0" w:color="auto"/>
                    <w:left w:val="single" w:sz="4" w:space="0" w:color="auto"/>
                    <w:bottom w:val="single" w:sz="4" w:space="0" w:color="auto"/>
                    <w:right w:val="single" w:sz="4" w:space="0" w:color="auto"/>
                  </w:tcBorders>
                  <w:vAlign w:val="center"/>
                </w:tcPr>
                <w:p w:rsidR="00F91326" w:rsidRPr="00DD6B91" w:rsidRDefault="00F91326" w:rsidP="00FA5736">
                  <w:pPr>
                    <w:spacing w:after="0"/>
                    <w:jc w:val="center"/>
                  </w:pPr>
                </w:p>
              </w:tc>
              <w:tc>
                <w:tcPr>
                  <w:tcW w:w="2700" w:type="dxa"/>
                  <w:tcBorders>
                    <w:top w:val="single" w:sz="4" w:space="0" w:color="auto"/>
                    <w:left w:val="single" w:sz="4" w:space="0" w:color="auto"/>
                    <w:bottom w:val="single" w:sz="4" w:space="0" w:color="auto"/>
                    <w:right w:val="single" w:sz="4" w:space="0" w:color="auto"/>
                  </w:tcBorders>
                  <w:vAlign w:val="center"/>
                </w:tcPr>
                <w:p w:rsidR="00F91326" w:rsidRPr="00DD6B91" w:rsidRDefault="00F91326" w:rsidP="00FA5736">
                  <w:pPr>
                    <w:spacing w:after="0"/>
                    <w:jc w:val="center"/>
                  </w:pPr>
                </w:p>
              </w:tc>
            </w:tr>
          </w:tbl>
          <w:p w:rsidR="00F91326" w:rsidRPr="00DD6B91" w:rsidRDefault="00F91326" w:rsidP="00FA5736">
            <w:pPr>
              <w:spacing w:after="0" w:line="240" w:lineRule="auto"/>
              <w:rPr>
                <w:rFonts w:cs="Calibri"/>
                <w:b/>
                <w:u w:val="single"/>
              </w:rPr>
            </w:pPr>
          </w:p>
          <w:p w:rsidR="00F91326" w:rsidRPr="00DD6B91" w:rsidRDefault="00F91326" w:rsidP="00FA5736">
            <w:r w:rsidRPr="00DD6B91">
              <w:t>Doplňte:</w:t>
            </w:r>
          </w:p>
          <w:p w:rsidR="00F91326" w:rsidRPr="00DD6B91" w:rsidRDefault="00F91326" w:rsidP="00FA5736">
            <w:r>
              <w:t xml:space="preserve">3. </w:t>
            </w:r>
            <w:r w:rsidRPr="00DD6B91">
              <w:t>Jaký rozsah má p</w:t>
            </w:r>
            <w:r w:rsidRPr="007F1C0B">
              <w:rPr>
                <w:i/>
              </w:rPr>
              <w:t>H</w:t>
            </w:r>
            <w:r w:rsidRPr="00DD6B91">
              <w:t xml:space="preserve"> </w:t>
            </w:r>
            <w:proofErr w:type="gramStart"/>
            <w:r w:rsidRPr="00DD6B91">
              <w:t>stupnice?.................</w:t>
            </w:r>
            <w:proofErr w:type="gramEnd"/>
          </w:p>
          <w:p w:rsidR="00F91326" w:rsidRPr="00DD6B91" w:rsidRDefault="00F91326" w:rsidP="00FA5736">
            <w:r>
              <w:t xml:space="preserve">4. </w:t>
            </w:r>
            <w:r w:rsidRPr="00DD6B91">
              <w:t>Roztok, který je neutrální má hodnotu p</w:t>
            </w:r>
            <w:r w:rsidRPr="00DD6B91">
              <w:rPr>
                <w:i/>
              </w:rPr>
              <w:t>H</w:t>
            </w:r>
            <w:r w:rsidRPr="00DD6B91">
              <w:t xml:space="preserve"> ……</w:t>
            </w:r>
            <w:proofErr w:type="gramStart"/>
            <w:r w:rsidRPr="00DD6B91">
              <w:t>…..</w:t>
            </w:r>
            <w:proofErr w:type="gramEnd"/>
          </w:p>
          <w:p w:rsidR="00F91326" w:rsidRPr="00DD6B91" w:rsidRDefault="00F91326" w:rsidP="00FA5736">
            <w:r>
              <w:t xml:space="preserve">5. </w:t>
            </w:r>
            <w:r w:rsidRPr="00DD6B91">
              <w:t>Roztoky kyselé mají p</w:t>
            </w:r>
            <w:r w:rsidRPr="00DD6B91">
              <w:rPr>
                <w:i/>
              </w:rPr>
              <w:t xml:space="preserve">H </w:t>
            </w:r>
            <w:r w:rsidRPr="00DD6B91">
              <w:t>v rozsahu ………</w:t>
            </w:r>
            <w:proofErr w:type="gramStart"/>
            <w:r w:rsidRPr="00DD6B91">
              <w:t>… .</w:t>
            </w:r>
            <w:proofErr w:type="gramEnd"/>
          </w:p>
          <w:p w:rsidR="00F91326" w:rsidRPr="00DD6B91" w:rsidRDefault="00F91326" w:rsidP="00FA5736">
            <w:r>
              <w:t xml:space="preserve">6. </w:t>
            </w:r>
            <w:r w:rsidRPr="00DD6B91">
              <w:t>Jaké p</w:t>
            </w:r>
            <w:r w:rsidRPr="00DD6B91">
              <w:rPr>
                <w:i/>
              </w:rPr>
              <w:t>H</w:t>
            </w:r>
            <w:r w:rsidRPr="00DD6B91">
              <w:t xml:space="preserve"> má pitná voda? ……………………………</w:t>
            </w:r>
            <w:proofErr w:type="gramStart"/>
            <w:r w:rsidRPr="00DD6B91">
              <w:t>…. .</w:t>
            </w:r>
            <w:proofErr w:type="gramEnd"/>
          </w:p>
          <w:p w:rsidR="00F91326" w:rsidRPr="00DD6B91" w:rsidRDefault="00F91326" w:rsidP="00FA5736">
            <w:r>
              <w:t xml:space="preserve">7. </w:t>
            </w:r>
            <w:r w:rsidRPr="00DD6B91">
              <w:t>Jaké p</w:t>
            </w:r>
            <w:r w:rsidRPr="00DD6B91">
              <w:rPr>
                <w:i/>
              </w:rPr>
              <w:t>H</w:t>
            </w:r>
            <w:r w:rsidRPr="00DD6B91">
              <w:t xml:space="preserve"> má mořská voda? ……………………</w:t>
            </w:r>
            <w:proofErr w:type="gramStart"/>
            <w:r w:rsidRPr="00DD6B91">
              <w:t>… .</w:t>
            </w:r>
            <w:proofErr w:type="gramEnd"/>
          </w:p>
        </w:tc>
      </w:tr>
      <w:tr w:rsidR="00F91326" w:rsidTr="00FA5736">
        <w:trPr>
          <w:trHeight w:val="623"/>
        </w:trPr>
        <w:tc>
          <w:tcPr>
            <w:tcW w:w="669" w:type="pct"/>
            <w:tcBorders>
              <w:top w:val="single" w:sz="4" w:space="0" w:color="auto"/>
              <w:left w:val="single" w:sz="4" w:space="0" w:color="000000"/>
              <w:bottom w:val="single" w:sz="4" w:space="0" w:color="auto"/>
              <w:right w:val="single" w:sz="4" w:space="0" w:color="auto"/>
            </w:tcBorders>
            <w:shd w:val="clear" w:color="auto" w:fill="D9D9D9"/>
          </w:tcPr>
          <w:p w:rsidR="00F91326" w:rsidRPr="001A72BC" w:rsidRDefault="00F91326" w:rsidP="00FA5736">
            <w:pPr>
              <w:rPr>
                <w:rFonts w:eastAsia="Calibri"/>
                <w:b/>
                <w:i/>
                <w:lang w:eastAsia="en-US"/>
              </w:rPr>
            </w:pPr>
            <w:r w:rsidRPr="0032003E">
              <w:rPr>
                <w:b/>
                <w:i/>
              </w:rPr>
              <w:t>Autorské řešení:</w:t>
            </w:r>
          </w:p>
        </w:tc>
        <w:tc>
          <w:tcPr>
            <w:tcW w:w="4331" w:type="pct"/>
            <w:gridSpan w:val="3"/>
            <w:tcBorders>
              <w:top w:val="single" w:sz="4" w:space="0" w:color="auto"/>
              <w:left w:val="single" w:sz="4" w:space="0" w:color="000000"/>
              <w:bottom w:val="single" w:sz="4" w:space="0" w:color="auto"/>
              <w:right w:val="single" w:sz="4" w:space="0" w:color="auto"/>
            </w:tcBorders>
            <w:shd w:val="clear" w:color="auto" w:fill="D9D9D9"/>
          </w:tcPr>
          <w:p w:rsidR="00F91326" w:rsidRPr="00DD6B91" w:rsidRDefault="00F91326" w:rsidP="00FA5736">
            <w:r>
              <w:t xml:space="preserve">3. </w:t>
            </w:r>
            <w:r w:rsidRPr="00DD6B91">
              <w:t>Jaký rozsah má p</w:t>
            </w:r>
            <w:r w:rsidRPr="007F1C0B">
              <w:rPr>
                <w:i/>
              </w:rPr>
              <w:t>H</w:t>
            </w:r>
            <w:r w:rsidRPr="00DD6B91">
              <w:t xml:space="preserve"> </w:t>
            </w:r>
            <w:proofErr w:type="gramStart"/>
            <w:r w:rsidRPr="00DD6B91">
              <w:t>stupnice?..</w:t>
            </w:r>
            <w:r w:rsidRPr="002A2E64">
              <w:rPr>
                <w:b/>
                <w:i/>
              </w:rPr>
              <w:t>0 - 14</w:t>
            </w:r>
            <w:proofErr w:type="gramEnd"/>
            <w:r w:rsidRPr="00DD6B91">
              <w:t>.............</w:t>
            </w:r>
          </w:p>
          <w:p w:rsidR="00F91326" w:rsidRPr="00DD6B91" w:rsidRDefault="00F91326" w:rsidP="00FA5736">
            <w:r>
              <w:t xml:space="preserve">4. </w:t>
            </w:r>
            <w:r w:rsidRPr="00DD6B91">
              <w:t>Roztok, který je neutrální má hodnotu p</w:t>
            </w:r>
            <w:r w:rsidRPr="00DD6B91">
              <w:rPr>
                <w:i/>
              </w:rPr>
              <w:t>H</w:t>
            </w:r>
            <w:r w:rsidRPr="00DD6B91">
              <w:t xml:space="preserve"> …</w:t>
            </w:r>
            <w:r w:rsidRPr="002A2E64">
              <w:rPr>
                <w:b/>
                <w:i/>
              </w:rPr>
              <w:t>7</w:t>
            </w:r>
            <w:proofErr w:type="gramStart"/>
            <w:r w:rsidRPr="00DD6B91">
              <w:t>…..</w:t>
            </w:r>
            <w:proofErr w:type="gramEnd"/>
          </w:p>
          <w:p w:rsidR="00F91326" w:rsidRPr="00DD6B91" w:rsidRDefault="00F91326" w:rsidP="00FA5736">
            <w:r>
              <w:t xml:space="preserve">5. </w:t>
            </w:r>
            <w:r w:rsidRPr="00DD6B91">
              <w:t>Roztoky kyselé mají p</w:t>
            </w:r>
            <w:r w:rsidRPr="00DD6B91">
              <w:rPr>
                <w:i/>
              </w:rPr>
              <w:t xml:space="preserve">H </w:t>
            </w:r>
            <w:r w:rsidRPr="00DD6B91">
              <w:t>v rozsahu …</w:t>
            </w:r>
            <w:r w:rsidRPr="002A2E64">
              <w:rPr>
                <w:b/>
                <w:i/>
              </w:rPr>
              <w:t>0</w:t>
            </w:r>
            <w:r>
              <w:rPr>
                <w:b/>
                <w:i/>
              </w:rPr>
              <w:t xml:space="preserve"> </w:t>
            </w:r>
            <w:r w:rsidRPr="002A2E64">
              <w:rPr>
                <w:b/>
                <w:i/>
              </w:rPr>
              <w:t>-</w:t>
            </w:r>
            <w:r>
              <w:rPr>
                <w:b/>
                <w:i/>
              </w:rPr>
              <w:t xml:space="preserve"> </w:t>
            </w:r>
            <w:r w:rsidRPr="002A2E64">
              <w:rPr>
                <w:b/>
                <w:i/>
              </w:rPr>
              <w:t>6</w:t>
            </w:r>
            <w:r w:rsidRPr="00DD6B91">
              <w:t>…</w:t>
            </w:r>
            <w:proofErr w:type="gramStart"/>
            <w:r w:rsidRPr="00DD6B91">
              <w:t>… .</w:t>
            </w:r>
            <w:proofErr w:type="gramEnd"/>
          </w:p>
          <w:p w:rsidR="00F91326" w:rsidRPr="00DD6B91" w:rsidRDefault="00F91326" w:rsidP="00FA5736">
            <w:r>
              <w:t xml:space="preserve">6. </w:t>
            </w:r>
            <w:r w:rsidRPr="00DD6B91">
              <w:t>Jaké p</w:t>
            </w:r>
            <w:r w:rsidRPr="00DD6B91">
              <w:rPr>
                <w:i/>
              </w:rPr>
              <w:t>H</w:t>
            </w:r>
            <w:r w:rsidRPr="00DD6B91">
              <w:t xml:space="preserve"> má pitná voda? ………</w:t>
            </w:r>
            <w:r w:rsidRPr="002A2E64">
              <w:rPr>
                <w:b/>
                <w:i/>
              </w:rPr>
              <w:t>6</w:t>
            </w:r>
            <w:r>
              <w:rPr>
                <w:b/>
                <w:i/>
              </w:rPr>
              <w:t xml:space="preserve"> </w:t>
            </w:r>
            <w:r w:rsidRPr="002A2E64">
              <w:rPr>
                <w:b/>
                <w:i/>
              </w:rPr>
              <w:t>-</w:t>
            </w:r>
            <w:r>
              <w:rPr>
                <w:b/>
                <w:i/>
              </w:rPr>
              <w:t xml:space="preserve"> </w:t>
            </w:r>
            <w:r w:rsidRPr="002A2E64">
              <w:rPr>
                <w:b/>
                <w:i/>
              </w:rPr>
              <w:t>8</w:t>
            </w:r>
            <w:r w:rsidRPr="00DD6B91">
              <w:t>……………</w:t>
            </w:r>
            <w:proofErr w:type="gramStart"/>
            <w:r w:rsidRPr="00DD6B91">
              <w:t>…. .</w:t>
            </w:r>
            <w:proofErr w:type="gramEnd"/>
          </w:p>
          <w:p w:rsidR="00F91326" w:rsidRPr="00DD6B91" w:rsidRDefault="00F91326" w:rsidP="00FA5736">
            <w:pPr>
              <w:spacing w:after="0" w:line="240" w:lineRule="auto"/>
              <w:rPr>
                <w:rFonts w:cs="Calibri"/>
                <w:b/>
                <w:u w:val="single"/>
              </w:rPr>
            </w:pPr>
            <w:r>
              <w:t xml:space="preserve">7. </w:t>
            </w:r>
            <w:r w:rsidRPr="00DD6B91">
              <w:t>Jaké p</w:t>
            </w:r>
            <w:r w:rsidRPr="00DD6B91">
              <w:rPr>
                <w:i/>
              </w:rPr>
              <w:t>H</w:t>
            </w:r>
            <w:r w:rsidRPr="00DD6B91">
              <w:t xml:space="preserve"> má mořská voda? …………</w:t>
            </w:r>
            <w:r w:rsidRPr="002A2E64">
              <w:rPr>
                <w:b/>
                <w:i/>
              </w:rPr>
              <w:t>7,5 – 8,5</w:t>
            </w:r>
            <w:r w:rsidRPr="00DD6B91">
              <w:t>…</w:t>
            </w:r>
            <w:proofErr w:type="gramStart"/>
            <w:r w:rsidRPr="00DD6B91">
              <w:t>… .</w:t>
            </w:r>
            <w:proofErr w:type="gramEnd"/>
          </w:p>
        </w:tc>
      </w:tr>
      <w:tr w:rsidR="00F91326" w:rsidTr="00FA5736">
        <w:trPr>
          <w:trHeight w:val="623"/>
        </w:trPr>
        <w:tc>
          <w:tcPr>
            <w:tcW w:w="669" w:type="pct"/>
            <w:tcBorders>
              <w:top w:val="single" w:sz="4" w:space="0" w:color="auto"/>
              <w:left w:val="single" w:sz="4" w:space="0" w:color="000000"/>
              <w:bottom w:val="single" w:sz="4" w:space="0" w:color="auto"/>
              <w:right w:val="single" w:sz="4" w:space="0" w:color="auto"/>
            </w:tcBorders>
          </w:tcPr>
          <w:p w:rsidR="00F91326" w:rsidRPr="0032003E" w:rsidRDefault="00F91326" w:rsidP="00FA5736">
            <w:pPr>
              <w:rPr>
                <w:b/>
                <w:lang w:eastAsia="en-US"/>
              </w:rPr>
            </w:pPr>
            <w:r w:rsidRPr="0032003E">
              <w:rPr>
                <w:b/>
              </w:rPr>
              <w:t>Postup práce:</w:t>
            </w:r>
          </w:p>
        </w:tc>
        <w:tc>
          <w:tcPr>
            <w:tcW w:w="4331" w:type="pct"/>
            <w:gridSpan w:val="3"/>
            <w:tcBorders>
              <w:top w:val="single" w:sz="4" w:space="0" w:color="auto"/>
              <w:left w:val="single" w:sz="4" w:space="0" w:color="auto"/>
              <w:bottom w:val="single" w:sz="4" w:space="0" w:color="auto"/>
              <w:right w:val="single" w:sz="4" w:space="0" w:color="auto"/>
            </w:tcBorders>
          </w:tcPr>
          <w:p w:rsidR="00F91326" w:rsidRDefault="00F91326" w:rsidP="00F91326">
            <w:pPr>
              <w:numPr>
                <w:ilvl w:val="0"/>
                <w:numId w:val="13"/>
              </w:numPr>
              <w:ind w:left="360"/>
            </w:pPr>
            <w:r>
              <w:t>Najděte ve svém okolí vhodná místa pro odběr vzorků půdy.</w:t>
            </w:r>
          </w:p>
          <w:p w:rsidR="00F91326" w:rsidRDefault="00F91326" w:rsidP="00F91326">
            <w:pPr>
              <w:numPr>
                <w:ilvl w:val="0"/>
                <w:numId w:val="13"/>
              </w:numPr>
              <w:ind w:left="360"/>
            </w:pPr>
            <w:r>
              <w:t>Zaměřte tato místa pomocí GPS. Souřadnice poté sdělte vašim žákům, nebo jim je nahrajte do GPS (dle jejich zkušeností a zdatností pracovat s GPS přístr</w:t>
            </w:r>
            <w:r>
              <w:t>o</w:t>
            </w:r>
            <w:r>
              <w:t>ji).</w:t>
            </w:r>
          </w:p>
          <w:p w:rsidR="00F91326" w:rsidRPr="00DD6B91" w:rsidRDefault="00F91326" w:rsidP="00F91326">
            <w:pPr>
              <w:numPr>
                <w:ilvl w:val="0"/>
                <w:numId w:val="13"/>
              </w:numPr>
              <w:ind w:left="360"/>
            </w:pPr>
            <w:r w:rsidRPr="00DD6B91">
              <w:t>Z odběrové láhve odlijeme část vzorku vody do zkumavky (skleničky), ze které ponořením skleněné tyčinky odeb</w:t>
            </w:r>
            <w:r w:rsidRPr="00DD6B91">
              <w:t>e</w:t>
            </w:r>
            <w:r w:rsidRPr="00DD6B91">
              <w:t>reme jednu až dvě kapky na univerzální indikátorový papírek položený na podložním skle (uzávěru od přesníd</w:t>
            </w:r>
            <w:r w:rsidRPr="00DD6B91">
              <w:t>á</w:t>
            </w:r>
            <w:r w:rsidRPr="00DD6B91">
              <w:t>vek).</w:t>
            </w:r>
          </w:p>
          <w:p w:rsidR="00F91326" w:rsidRPr="00DD6B91" w:rsidRDefault="00F91326" w:rsidP="00F91326">
            <w:pPr>
              <w:numPr>
                <w:ilvl w:val="0"/>
                <w:numId w:val="13"/>
              </w:numPr>
              <w:ind w:left="360"/>
            </w:pPr>
            <w:r w:rsidRPr="00DD6B91">
              <w:t>Srovnáním zbarvení papírku s</w:t>
            </w:r>
            <w:r>
              <w:t> </w:t>
            </w:r>
            <w:r w:rsidRPr="00DD6B91">
              <w:t>barevnou stupnicí získáme přibližnou hodnotu p</w:t>
            </w:r>
            <w:r w:rsidRPr="00DD6B91">
              <w:rPr>
                <w:b/>
                <w:i/>
              </w:rPr>
              <w:t>H</w:t>
            </w:r>
            <w:r w:rsidRPr="00DD6B91">
              <w:t xml:space="preserve"> zko</w:t>
            </w:r>
            <w:r w:rsidRPr="00DD6B91">
              <w:t>u</w:t>
            </w:r>
            <w:r w:rsidRPr="00DD6B91">
              <w:t xml:space="preserve">mané vody. </w:t>
            </w:r>
          </w:p>
          <w:p w:rsidR="00F91326" w:rsidRPr="0032003E" w:rsidRDefault="00F91326" w:rsidP="00F91326">
            <w:pPr>
              <w:numPr>
                <w:ilvl w:val="0"/>
                <w:numId w:val="13"/>
              </w:numPr>
              <w:ind w:left="360"/>
            </w:pPr>
            <w:r>
              <w:rPr>
                <w:noProof/>
              </w:rPr>
              <w:lastRenderedPageBreak/>
              <w:drawing>
                <wp:anchor distT="0" distB="0" distL="114300" distR="114300" simplePos="0" relativeHeight="251681792" behindDoc="1" locked="0" layoutInCell="1" allowOverlap="1">
                  <wp:simplePos x="0" y="0"/>
                  <wp:positionH relativeFrom="column">
                    <wp:posOffset>2114550</wp:posOffset>
                  </wp:positionH>
                  <wp:positionV relativeFrom="paragraph">
                    <wp:posOffset>-789940</wp:posOffset>
                  </wp:positionV>
                  <wp:extent cx="2798445" cy="2149475"/>
                  <wp:effectExtent l="19050" t="0" r="1905" b="0"/>
                  <wp:wrapTight wrapText="bothSides">
                    <wp:wrapPolygon edited="0">
                      <wp:start x="-147" y="0"/>
                      <wp:lineTo x="-147" y="21440"/>
                      <wp:lineTo x="21615" y="21440"/>
                      <wp:lineTo x="21615" y="0"/>
                      <wp:lineTo x="-147" y="0"/>
                    </wp:wrapPolygon>
                  </wp:wrapTight>
                  <wp:docPr id="30" name="obrázek 3" descr="P908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P9080015"/>
                          <pic:cNvPicPr>
                            <a:picLocks noChangeAspect="1" noChangeArrowheads="1"/>
                          </pic:cNvPicPr>
                        </pic:nvPicPr>
                        <pic:blipFill>
                          <a:blip r:embed="rId5" cstate="print"/>
                          <a:srcRect/>
                          <a:stretch>
                            <a:fillRect/>
                          </a:stretch>
                        </pic:blipFill>
                        <pic:spPr bwMode="auto">
                          <a:xfrm>
                            <a:off x="0" y="0"/>
                            <a:ext cx="2798445" cy="2149475"/>
                          </a:xfrm>
                          <a:prstGeom prst="rect">
                            <a:avLst/>
                          </a:prstGeom>
                          <a:noFill/>
                          <a:ln w="9525">
                            <a:noFill/>
                            <a:miter lim="800000"/>
                            <a:headEnd/>
                            <a:tailEnd/>
                          </a:ln>
                        </pic:spPr>
                      </pic:pic>
                    </a:graphicData>
                  </a:graphic>
                </wp:anchor>
              </w:drawing>
            </w:r>
            <w:r w:rsidRPr="00DD6B91">
              <w:t>Pro přesnější určení p</w:t>
            </w:r>
            <w:r w:rsidRPr="00DD6B91">
              <w:rPr>
                <w:b/>
                <w:i/>
              </w:rPr>
              <w:t xml:space="preserve">H </w:t>
            </w:r>
            <w:r w:rsidRPr="00DD6B91">
              <w:t>použijeme papírku PHAN s užším rozsahem p</w:t>
            </w:r>
            <w:r w:rsidRPr="00DD6B91">
              <w:rPr>
                <w:b/>
                <w:i/>
              </w:rPr>
              <w:t>H</w:t>
            </w:r>
            <w:r w:rsidRPr="00DD6B91">
              <w:t>, na kterém sro</w:t>
            </w:r>
            <w:r w:rsidRPr="00DD6B91">
              <w:t>v</w:t>
            </w:r>
            <w:r w:rsidRPr="00DD6B91">
              <w:t>náme barvu středního proužku se sousedními srovnávacími proužky.</w:t>
            </w:r>
          </w:p>
        </w:tc>
      </w:tr>
      <w:tr w:rsidR="00F91326" w:rsidTr="00FA5736">
        <w:trPr>
          <w:trHeight w:val="642"/>
        </w:trPr>
        <w:tc>
          <w:tcPr>
            <w:tcW w:w="669" w:type="pct"/>
            <w:tcBorders>
              <w:top w:val="single" w:sz="4" w:space="0" w:color="auto"/>
              <w:left w:val="single" w:sz="4" w:space="0" w:color="000000"/>
              <w:bottom w:val="single" w:sz="4" w:space="0" w:color="auto"/>
              <w:right w:val="single" w:sz="4" w:space="0" w:color="000000"/>
            </w:tcBorders>
          </w:tcPr>
          <w:p w:rsidR="00F91326" w:rsidRPr="0032003E" w:rsidRDefault="00F91326" w:rsidP="00FA5736">
            <w:pPr>
              <w:rPr>
                <w:b/>
                <w:lang w:eastAsia="en-US"/>
              </w:rPr>
            </w:pPr>
            <w:r w:rsidRPr="0032003E">
              <w:rPr>
                <w:b/>
                <w:color w:val="000000"/>
              </w:rPr>
              <w:lastRenderedPageBreak/>
              <w:t>Závěr:</w:t>
            </w:r>
          </w:p>
        </w:tc>
        <w:tc>
          <w:tcPr>
            <w:tcW w:w="4331" w:type="pct"/>
            <w:gridSpan w:val="3"/>
            <w:tcBorders>
              <w:top w:val="single" w:sz="4" w:space="0" w:color="auto"/>
              <w:left w:val="single" w:sz="4" w:space="0" w:color="000000"/>
              <w:bottom w:val="single" w:sz="4" w:space="0" w:color="auto"/>
              <w:right w:val="single" w:sz="4" w:space="0" w:color="000000"/>
            </w:tcBorders>
          </w:tcPr>
          <w:p w:rsidR="00F91326" w:rsidRPr="00DB65D5" w:rsidRDefault="00F91326" w:rsidP="00FA5736">
            <w:pPr>
              <w:rPr>
                <w:highlight w:val="magenta"/>
                <w:lang w:eastAsia="en-US"/>
              </w:rPr>
            </w:pPr>
            <w:r w:rsidRPr="002A2E64">
              <w:rPr>
                <w:lang w:eastAsia="en-US"/>
              </w:rPr>
              <w:t>p</w:t>
            </w:r>
            <w:r w:rsidRPr="002A2E64">
              <w:rPr>
                <w:i/>
                <w:lang w:eastAsia="en-US"/>
              </w:rPr>
              <w:t>H</w:t>
            </w:r>
            <w:r w:rsidRPr="002A2E64">
              <w:rPr>
                <w:lang w:eastAsia="en-US"/>
              </w:rPr>
              <w:t xml:space="preserve"> vody </w:t>
            </w:r>
            <w:r>
              <w:rPr>
                <w:lang w:eastAsia="en-US"/>
              </w:rPr>
              <w:t>je důležitým ukazatelem jednak prostředí, ve kterém se zdroj zkoumaného vzorku nachází i samotné zkoumané vody. p</w:t>
            </w:r>
            <w:r w:rsidRPr="002A2E64">
              <w:rPr>
                <w:i/>
                <w:lang w:eastAsia="en-US"/>
              </w:rPr>
              <w:t>H</w:t>
            </w:r>
            <w:r>
              <w:rPr>
                <w:lang w:eastAsia="en-US"/>
              </w:rPr>
              <w:t xml:space="preserve"> ovlivňuje život všech organismů. p</w:t>
            </w:r>
            <w:r w:rsidRPr="002A2E64">
              <w:rPr>
                <w:i/>
                <w:lang w:eastAsia="en-US"/>
              </w:rPr>
              <w:t>H</w:t>
            </w:r>
            <w:r>
              <w:rPr>
                <w:lang w:eastAsia="en-US"/>
              </w:rPr>
              <w:t xml:space="preserve"> je také důležitou sledovanou hodnotou při určování a úpravě pitné vody.</w:t>
            </w:r>
          </w:p>
        </w:tc>
      </w:tr>
      <w:tr w:rsidR="00F91326" w:rsidTr="00FA5736">
        <w:trPr>
          <w:trHeight w:val="642"/>
        </w:trPr>
        <w:tc>
          <w:tcPr>
            <w:tcW w:w="669" w:type="pct"/>
            <w:tcBorders>
              <w:top w:val="single" w:sz="4" w:space="0" w:color="auto"/>
              <w:left w:val="single" w:sz="4" w:space="0" w:color="000000"/>
              <w:bottom w:val="single" w:sz="4" w:space="0" w:color="auto"/>
              <w:right w:val="single" w:sz="4" w:space="0" w:color="000000"/>
            </w:tcBorders>
            <w:shd w:val="clear" w:color="auto" w:fill="D9D9D9"/>
          </w:tcPr>
          <w:p w:rsidR="00F91326" w:rsidRPr="0032003E" w:rsidRDefault="00F91326" w:rsidP="00FA5736">
            <w:pPr>
              <w:rPr>
                <w:b/>
                <w:i/>
                <w:color w:val="000000"/>
                <w:lang w:eastAsia="en-US"/>
              </w:rPr>
            </w:pPr>
            <w:r w:rsidRPr="0032003E">
              <w:rPr>
                <w:b/>
                <w:i/>
                <w:color w:val="000000"/>
              </w:rPr>
              <w:t>Metodick</w:t>
            </w:r>
            <w:r>
              <w:rPr>
                <w:b/>
                <w:i/>
                <w:color w:val="000000"/>
              </w:rPr>
              <w:t>é</w:t>
            </w:r>
            <w:r w:rsidRPr="0032003E">
              <w:rPr>
                <w:b/>
                <w:i/>
                <w:color w:val="000000"/>
              </w:rPr>
              <w:t xml:space="preserve"> poznámky pro učit</w:t>
            </w:r>
            <w:r w:rsidRPr="0032003E">
              <w:rPr>
                <w:b/>
                <w:i/>
                <w:color w:val="000000"/>
              </w:rPr>
              <w:t>e</w:t>
            </w:r>
            <w:r w:rsidRPr="0032003E">
              <w:rPr>
                <w:b/>
                <w:i/>
                <w:color w:val="000000"/>
              </w:rPr>
              <w:t>le:</w:t>
            </w:r>
          </w:p>
        </w:tc>
        <w:tc>
          <w:tcPr>
            <w:tcW w:w="4331" w:type="pct"/>
            <w:gridSpan w:val="3"/>
            <w:tcBorders>
              <w:top w:val="single" w:sz="4" w:space="0" w:color="auto"/>
              <w:left w:val="single" w:sz="4" w:space="0" w:color="000000"/>
              <w:bottom w:val="single" w:sz="4" w:space="0" w:color="000000"/>
              <w:right w:val="single" w:sz="4" w:space="0" w:color="000000"/>
            </w:tcBorders>
            <w:shd w:val="clear" w:color="auto" w:fill="D9D9D9"/>
          </w:tcPr>
          <w:p w:rsidR="00F91326" w:rsidRPr="00DB65D5" w:rsidRDefault="00F91326" w:rsidP="00FA5736">
            <w:pPr>
              <w:rPr>
                <w:i/>
                <w:highlight w:val="magenta"/>
              </w:rPr>
            </w:pPr>
            <w:r w:rsidRPr="007128BA">
              <w:rPr>
                <w:i/>
              </w:rPr>
              <w:t>Provádění pokusu není nikterak náročné a žákům nehrozí žádné nebezpečí při práci s chemikáliemi.</w:t>
            </w:r>
          </w:p>
        </w:tc>
      </w:tr>
    </w:tbl>
    <w:p w:rsidR="00F91326" w:rsidRDefault="00F91326" w:rsidP="00F91326"/>
    <w:p w:rsidR="00F91326" w:rsidRDefault="00F91326" w:rsidP="00F91326">
      <w:pPr>
        <w:spacing w:after="200" w:line="276" w:lineRule="auto"/>
        <w:jc w:val="left"/>
      </w:pPr>
      <w: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3"/>
        <w:gridCol w:w="1224"/>
        <w:gridCol w:w="3572"/>
        <w:gridCol w:w="3249"/>
      </w:tblGrid>
      <w:tr w:rsidR="00F91326" w:rsidTr="00FA5736">
        <w:trPr>
          <w:trHeight w:val="330"/>
        </w:trPr>
        <w:tc>
          <w:tcPr>
            <w:tcW w:w="1328" w:type="pct"/>
            <w:gridSpan w:val="2"/>
            <w:vMerge w:val="restart"/>
            <w:tcBorders>
              <w:top w:val="single" w:sz="4" w:space="0" w:color="000000"/>
              <w:left w:val="single" w:sz="4" w:space="0" w:color="000000"/>
              <w:right w:val="single" w:sz="4" w:space="0" w:color="auto"/>
            </w:tcBorders>
            <w:shd w:val="clear" w:color="auto" w:fill="FFFFFF"/>
          </w:tcPr>
          <w:p w:rsidR="00F91326" w:rsidRDefault="00F91326" w:rsidP="00FA5736">
            <w:pPr>
              <w:spacing w:after="200" w:line="240" w:lineRule="auto"/>
              <w:rPr>
                <w:b/>
              </w:rPr>
            </w:pPr>
            <w:r>
              <w:lastRenderedPageBreak/>
              <w:br w:type="page"/>
            </w:r>
            <w:r>
              <w:rPr>
                <w:b/>
              </w:rPr>
              <w:t>Číslo metodického listu:</w:t>
            </w:r>
          </w:p>
          <w:p w:rsidR="00F91326" w:rsidRPr="00A0004D" w:rsidRDefault="00F91326" w:rsidP="00FA5736">
            <w:pPr>
              <w:spacing w:after="200" w:line="240" w:lineRule="auto"/>
              <w:rPr>
                <w:b/>
                <w:color w:val="00B0F0"/>
                <w:sz w:val="36"/>
                <w:szCs w:val="36"/>
                <w:lang w:eastAsia="en-US"/>
              </w:rPr>
            </w:pPr>
            <w:r>
              <w:rPr>
                <w:b/>
                <w:color w:val="00B0F0"/>
                <w:sz w:val="36"/>
                <w:szCs w:val="36"/>
              </w:rPr>
              <w:t>ML-CH-5</w:t>
            </w:r>
          </w:p>
        </w:tc>
        <w:tc>
          <w:tcPr>
            <w:tcW w:w="1923" w:type="pct"/>
            <w:vMerge w:val="restart"/>
            <w:tcBorders>
              <w:top w:val="single" w:sz="4" w:space="0" w:color="000000"/>
              <w:left w:val="single" w:sz="4" w:space="0" w:color="000000"/>
              <w:bottom w:val="single" w:sz="24" w:space="0" w:color="auto"/>
              <w:right w:val="single" w:sz="4" w:space="0" w:color="auto"/>
            </w:tcBorders>
            <w:shd w:val="clear" w:color="auto" w:fill="92CDDC"/>
          </w:tcPr>
          <w:p w:rsidR="00F91326" w:rsidRDefault="00F91326" w:rsidP="00FA5736">
            <w:pPr>
              <w:spacing w:after="0" w:line="240" w:lineRule="auto"/>
              <w:rPr>
                <w:b/>
              </w:rPr>
            </w:pPr>
            <w:r>
              <w:rPr>
                <w:b/>
              </w:rPr>
              <w:t xml:space="preserve">Téma: </w:t>
            </w:r>
          </w:p>
          <w:p w:rsidR="00F91326" w:rsidRPr="008A134A" w:rsidRDefault="00F91326" w:rsidP="00FA5736">
            <w:pPr>
              <w:spacing w:after="0" w:line="240" w:lineRule="auto"/>
              <w:jc w:val="center"/>
              <w:rPr>
                <w:b/>
                <w:sz w:val="32"/>
                <w:szCs w:val="32"/>
              </w:rPr>
            </w:pPr>
            <w:r>
              <w:rPr>
                <w:b/>
                <w:sz w:val="32"/>
                <w:szCs w:val="32"/>
              </w:rPr>
              <w:t>GPS V CHEMII</w:t>
            </w:r>
          </w:p>
          <w:p w:rsidR="00F91326" w:rsidRPr="000A012B" w:rsidRDefault="00F91326" w:rsidP="00FA5736">
            <w:pPr>
              <w:spacing w:after="0" w:line="240" w:lineRule="auto"/>
              <w:rPr>
                <w:b/>
              </w:rPr>
            </w:pPr>
          </w:p>
          <w:p w:rsidR="00F91326" w:rsidRDefault="00F91326" w:rsidP="00FA5736">
            <w:pPr>
              <w:spacing w:after="0" w:line="240" w:lineRule="auto"/>
              <w:rPr>
                <w:b/>
                <w:sz w:val="32"/>
                <w:szCs w:val="32"/>
              </w:rPr>
            </w:pPr>
            <w:r>
              <w:rPr>
                <w:b/>
              </w:rPr>
              <w:t>Název aktivity:</w:t>
            </w:r>
          </w:p>
          <w:p w:rsidR="00F91326" w:rsidRPr="00F43B9C" w:rsidRDefault="00F91326" w:rsidP="00FA5736">
            <w:pPr>
              <w:pStyle w:val="Nadpis4"/>
            </w:pPr>
            <w:bookmarkStart w:id="5" w:name="_Toc395345028"/>
            <w:r>
              <w:t xml:space="preserve">ML-CH-5: </w:t>
            </w:r>
            <w:r w:rsidRPr="00F43B9C">
              <w:t xml:space="preserve">Reakce půdy </w:t>
            </w:r>
            <w:r>
              <w:t>–</w:t>
            </w:r>
            <w:r w:rsidRPr="00F43B9C">
              <w:t xml:space="preserve"> pH</w:t>
            </w:r>
            <w:bookmarkEnd w:id="5"/>
          </w:p>
        </w:tc>
        <w:tc>
          <w:tcPr>
            <w:tcW w:w="1749" w:type="pct"/>
            <w:tcBorders>
              <w:top w:val="single" w:sz="4" w:space="0" w:color="000000"/>
              <w:left w:val="single" w:sz="4" w:space="0" w:color="auto"/>
              <w:bottom w:val="single" w:sz="4" w:space="0" w:color="auto"/>
              <w:right w:val="single" w:sz="4" w:space="0" w:color="000000"/>
            </w:tcBorders>
            <w:shd w:val="clear" w:color="auto" w:fill="D9D9D9"/>
          </w:tcPr>
          <w:p w:rsidR="00F91326" w:rsidRDefault="00F91326" w:rsidP="00FA5736">
            <w:pPr>
              <w:spacing w:after="0" w:line="240" w:lineRule="auto"/>
              <w:rPr>
                <w:b/>
              </w:rPr>
            </w:pPr>
            <w:r>
              <w:rPr>
                <w:b/>
              </w:rPr>
              <w:t xml:space="preserve">Cílová skupina: </w:t>
            </w:r>
          </w:p>
          <w:p w:rsidR="00F91326" w:rsidRPr="0032003E" w:rsidRDefault="00F91326" w:rsidP="00FA5736">
            <w:pPr>
              <w:spacing w:after="0" w:line="240" w:lineRule="auto"/>
              <w:rPr>
                <w:rFonts w:eastAsia="Calibri"/>
                <w:sz w:val="24"/>
                <w:lang w:eastAsia="en-US"/>
              </w:rPr>
            </w:pPr>
            <w:r>
              <w:t>ž</w:t>
            </w:r>
            <w:r w:rsidRPr="00CD4D85">
              <w:t xml:space="preserve">áci </w:t>
            </w:r>
            <w:r>
              <w:t>2. stupně ZŠ</w:t>
            </w:r>
          </w:p>
        </w:tc>
      </w:tr>
      <w:tr w:rsidR="00F91326" w:rsidTr="00FA5736">
        <w:trPr>
          <w:trHeight w:val="894"/>
        </w:trPr>
        <w:tc>
          <w:tcPr>
            <w:tcW w:w="1328" w:type="pct"/>
            <w:gridSpan w:val="2"/>
            <w:vMerge/>
            <w:tcBorders>
              <w:left w:val="single" w:sz="4" w:space="0" w:color="000000"/>
              <w:bottom w:val="single" w:sz="4" w:space="0" w:color="000000"/>
              <w:right w:val="single" w:sz="4" w:space="0" w:color="auto"/>
            </w:tcBorders>
            <w:vAlign w:val="center"/>
          </w:tcPr>
          <w:p w:rsidR="00F91326" w:rsidRDefault="00F91326" w:rsidP="00FA5736">
            <w:pPr>
              <w:spacing w:after="0" w:line="240" w:lineRule="auto"/>
              <w:rPr>
                <w:b/>
                <w:lang w:eastAsia="en-US"/>
              </w:rPr>
            </w:pPr>
          </w:p>
        </w:tc>
        <w:tc>
          <w:tcPr>
            <w:tcW w:w="1923" w:type="pct"/>
            <w:vMerge/>
            <w:tcBorders>
              <w:top w:val="single" w:sz="4" w:space="0" w:color="000000"/>
              <w:left w:val="single" w:sz="4" w:space="0" w:color="000000"/>
              <w:bottom w:val="single" w:sz="24" w:space="0" w:color="auto"/>
              <w:right w:val="single" w:sz="4" w:space="0" w:color="auto"/>
            </w:tcBorders>
            <w:shd w:val="clear" w:color="auto" w:fill="92CDDC"/>
            <w:vAlign w:val="center"/>
          </w:tcPr>
          <w:p w:rsidR="00F91326" w:rsidRDefault="00F91326" w:rsidP="00FA5736">
            <w:pPr>
              <w:spacing w:after="0" w:line="240" w:lineRule="auto"/>
              <w:rPr>
                <w:b/>
                <w:lang w:eastAsia="en-US"/>
              </w:rPr>
            </w:pPr>
          </w:p>
        </w:tc>
        <w:tc>
          <w:tcPr>
            <w:tcW w:w="1749" w:type="pct"/>
            <w:tcBorders>
              <w:top w:val="single" w:sz="4" w:space="0" w:color="auto"/>
              <w:left w:val="single" w:sz="4" w:space="0" w:color="auto"/>
              <w:bottom w:val="single" w:sz="4" w:space="0" w:color="auto"/>
              <w:right w:val="single" w:sz="4" w:space="0" w:color="000000"/>
            </w:tcBorders>
            <w:shd w:val="clear" w:color="auto" w:fill="D9D9D9"/>
          </w:tcPr>
          <w:p w:rsidR="00F91326" w:rsidRDefault="00F91326" w:rsidP="00FA5736">
            <w:pPr>
              <w:spacing w:after="0" w:line="240" w:lineRule="auto"/>
              <w:rPr>
                <w:rFonts w:eastAsia="Calibri"/>
                <w:b/>
                <w:lang w:eastAsia="en-US"/>
              </w:rPr>
            </w:pPr>
            <w:r>
              <w:rPr>
                <w:b/>
              </w:rPr>
              <w:t xml:space="preserve">Použité metody a formy: </w:t>
            </w:r>
          </w:p>
          <w:p w:rsidR="00F91326" w:rsidRPr="00E44842" w:rsidRDefault="00F91326" w:rsidP="00FA5736">
            <w:pPr>
              <w:spacing w:after="0" w:line="240" w:lineRule="auto"/>
              <w:rPr>
                <w:lang w:eastAsia="en-US"/>
              </w:rPr>
            </w:pPr>
            <w:r>
              <w:rPr>
                <w:szCs w:val="22"/>
                <w:lang w:eastAsia="en-US"/>
              </w:rPr>
              <w:t>skupinová práce žáků, badatelská činnost, laboratorní práce</w:t>
            </w:r>
          </w:p>
        </w:tc>
      </w:tr>
      <w:tr w:rsidR="00F91326" w:rsidTr="00FA5736">
        <w:trPr>
          <w:trHeight w:val="70"/>
        </w:trPr>
        <w:tc>
          <w:tcPr>
            <w:tcW w:w="1328" w:type="pct"/>
            <w:gridSpan w:val="2"/>
            <w:tcBorders>
              <w:top w:val="single" w:sz="4" w:space="0" w:color="auto"/>
              <w:left w:val="single" w:sz="4" w:space="0" w:color="000000"/>
              <w:bottom w:val="single" w:sz="4" w:space="0" w:color="auto"/>
              <w:right w:val="single" w:sz="4" w:space="0" w:color="auto"/>
            </w:tcBorders>
          </w:tcPr>
          <w:p w:rsidR="00F91326" w:rsidRPr="002E6FB9" w:rsidRDefault="00F91326" w:rsidP="00FA5736">
            <w:pPr>
              <w:spacing w:after="0" w:line="240" w:lineRule="auto"/>
              <w:rPr>
                <w:b/>
              </w:rPr>
            </w:pPr>
            <w:r w:rsidRPr="002E6FB9">
              <w:rPr>
                <w:b/>
              </w:rPr>
              <w:t xml:space="preserve">Časová náročnost: </w:t>
            </w:r>
          </w:p>
          <w:p w:rsidR="00F91326" w:rsidRPr="00DB65D5" w:rsidRDefault="00F91326" w:rsidP="00FA5736">
            <w:r>
              <w:t>20 minut</w:t>
            </w:r>
          </w:p>
        </w:tc>
        <w:tc>
          <w:tcPr>
            <w:tcW w:w="1923" w:type="pct"/>
            <w:vMerge/>
            <w:tcBorders>
              <w:top w:val="single" w:sz="4" w:space="0" w:color="000000"/>
              <w:left w:val="single" w:sz="4" w:space="0" w:color="000000"/>
              <w:bottom w:val="single" w:sz="24" w:space="0" w:color="auto"/>
              <w:right w:val="single" w:sz="4" w:space="0" w:color="auto"/>
            </w:tcBorders>
            <w:shd w:val="clear" w:color="auto" w:fill="92CDDC"/>
            <w:vAlign w:val="center"/>
          </w:tcPr>
          <w:p w:rsidR="00F91326" w:rsidRDefault="00F91326" w:rsidP="00FA5736">
            <w:pPr>
              <w:spacing w:after="0" w:line="240" w:lineRule="auto"/>
              <w:rPr>
                <w:b/>
                <w:lang w:eastAsia="en-US"/>
              </w:rPr>
            </w:pPr>
          </w:p>
        </w:tc>
        <w:tc>
          <w:tcPr>
            <w:tcW w:w="1749" w:type="pct"/>
            <w:vMerge w:val="restart"/>
            <w:tcBorders>
              <w:top w:val="single" w:sz="4" w:space="0" w:color="000000"/>
              <w:left w:val="single" w:sz="4" w:space="0" w:color="auto"/>
              <w:bottom w:val="single" w:sz="24" w:space="0" w:color="auto"/>
              <w:right w:val="single" w:sz="4" w:space="0" w:color="000000"/>
            </w:tcBorders>
          </w:tcPr>
          <w:p w:rsidR="00F91326" w:rsidRDefault="00F91326" w:rsidP="00FA5736">
            <w:pPr>
              <w:spacing w:after="0" w:line="240" w:lineRule="auto"/>
              <w:rPr>
                <w:rFonts w:eastAsia="Calibri"/>
                <w:b/>
                <w:lang w:eastAsia="en-US"/>
              </w:rPr>
            </w:pPr>
            <w:r>
              <w:rPr>
                <w:b/>
              </w:rPr>
              <w:t>Návaznost na RVP:</w:t>
            </w:r>
          </w:p>
          <w:p w:rsidR="00F91326" w:rsidRPr="00E44842" w:rsidRDefault="00F91326" w:rsidP="00FA5736">
            <w:pPr>
              <w:rPr>
                <w:lang w:eastAsia="en-US"/>
              </w:rPr>
            </w:pPr>
            <w:r>
              <w:t>Chemie:  Pozorování, pokus a bezpečnost práce; Směsi, Ano</w:t>
            </w:r>
            <w:r>
              <w:t>r</w:t>
            </w:r>
            <w:r>
              <w:t>ganické sloučeniny</w:t>
            </w:r>
          </w:p>
        </w:tc>
      </w:tr>
      <w:tr w:rsidR="00F91326" w:rsidTr="00FA5736">
        <w:trPr>
          <w:trHeight w:val="206"/>
        </w:trPr>
        <w:tc>
          <w:tcPr>
            <w:tcW w:w="1328" w:type="pct"/>
            <w:gridSpan w:val="2"/>
            <w:tcBorders>
              <w:top w:val="single" w:sz="4" w:space="0" w:color="auto"/>
              <w:left w:val="single" w:sz="4" w:space="0" w:color="000000"/>
              <w:bottom w:val="single" w:sz="24" w:space="0" w:color="auto"/>
              <w:right w:val="single" w:sz="4" w:space="0" w:color="auto"/>
            </w:tcBorders>
          </w:tcPr>
          <w:p w:rsidR="00F91326" w:rsidRPr="002E6FB9" w:rsidRDefault="00F91326" w:rsidP="00FA5736">
            <w:pPr>
              <w:spacing w:after="0" w:line="240" w:lineRule="auto"/>
              <w:rPr>
                <w:rFonts w:eastAsia="Calibri"/>
                <w:b/>
                <w:lang w:eastAsia="en-US"/>
              </w:rPr>
            </w:pPr>
            <w:r w:rsidRPr="002E6FB9">
              <w:rPr>
                <w:b/>
              </w:rPr>
              <w:t xml:space="preserve">Prostředí výuky: </w:t>
            </w:r>
          </w:p>
          <w:p w:rsidR="00F91326" w:rsidRPr="00E44842" w:rsidRDefault="00F91326" w:rsidP="00FA5736">
            <w:pPr>
              <w:spacing w:after="0" w:line="240" w:lineRule="auto"/>
              <w:rPr>
                <w:lang w:eastAsia="en-US"/>
              </w:rPr>
            </w:pPr>
            <w:r>
              <w:rPr>
                <w:szCs w:val="22"/>
                <w:lang w:eastAsia="en-US"/>
              </w:rPr>
              <w:t>Příroda – místo odběru půdy, popř. třída</w:t>
            </w:r>
          </w:p>
        </w:tc>
        <w:tc>
          <w:tcPr>
            <w:tcW w:w="1923" w:type="pct"/>
            <w:vMerge/>
            <w:tcBorders>
              <w:top w:val="single" w:sz="4" w:space="0" w:color="000000"/>
              <w:left w:val="single" w:sz="4" w:space="0" w:color="000000"/>
              <w:bottom w:val="single" w:sz="24" w:space="0" w:color="auto"/>
              <w:right w:val="single" w:sz="4" w:space="0" w:color="auto"/>
            </w:tcBorders>
            <w:shd w:val="clear" w:color="auto" w:fill="92CDDC"/>
            <w:vAlign w:val="center"/>
          </w:tcPr>
          <w:p w:rsidR="00F91326" w:rsidRDefault="00F91326" w:rsidP="00FA5736">
            <w:pPr>
              <w:spacing w:after="0" w:line="240" w:lineRule="auto"/>
              <w:rPr>
                <w:b/>
                <w:lang w:eastAsia="en-US"/>
              </w:rPr>
            </w:pPr>
          </w:p>
        </w:tc>
        <w:tc>
          <w:tcPr>
            <w:tcW w:w="1749" w:type="pct"/>
            <w:vMerge/>
            <w:tcBorders>
              <w:top w:val="single" w:sz="4" w:space="0" w:color="000000"/>
              <w:left w:val="single" w:sz="4" w:space="0" w:color="auto"/>
              <w:bottom w:val="single" w:sz="24" w:space="0" w:color="auto"/>
              <w:right w:val="single" w:sz="4" w:space="0" w:color="000000"/>
            </w:tcBorders>
            <w:vAlign w:val="center"/>
          </w:tcPr>
          <w:p w:rsidR="00F91326" w:rsidRDefault="00F91326" w:rsidP="00FA5736">
            <w:pPr>
              <w:spacing w:after="0" w:line="240" w:lineRule="auto"/>
              <w:rPr>
                <w:b/>
                <w:lang w:eastAsia="en-US"/>
              </w:rPr>
            </w:pPr>
          </w:p>
        </w:tc>
      </w:tr>
      <w:tr w:rsidR="00F91326" w:rsidTr="00FA5736">
        <w:tc>
          <w:tcPr>
            <w:tcW w:w="1" w:type="pct"/>
            <w:gridSpan w:val="4"/>
            <w:tcBorders>
              <w:top w:val="single" w:sz="24" w:space="0" w:color="auto"/>
              <w:left w:val="single" w:sz="4" w:space="0" w:color="000000"/>
              <w:bottom w:val="single" w:sz="4" w:space="0" w:color="000000"/>
              <w:right w:val="single" w:sz="4" w:space="0" w:color="000000"/>
            </w:tcBorders>
          </w:tcPr>
          <w:p w:rsidR="00F91326" w:rsidRPr="0032003E" w:rsidRDefault="00F91326" w:rsidP="00FA5736">
            <w:pPr>
              <w:rPr>
                <w:b/>
                <w:lang w:eastAsia="en-US"/>
              </w:rPr>
            </w:pPr>
            <w:r>
              <w:rPr>
                <w:b/>
              </w:rPr>
              <w:t>Po skončení aktivity bude žák schopen:</w:t>
            </w:r>
          </w:p>
          <w:p w:rsidR="00F91326" w:rsidRDefault="00F91326" w:rsidP="00F91326">
            <w:pPr>
              <w:numPr>
                <w:ilvl w:val="0"/>
                <w:numId w:val="2"/>
              </w:numPr>
              <w:spacing w:after="0" w:line="240" w:lineRule="auto"/>
              <w:rPr>
                <w:rFonts w:cs="Calibri"/>
              </w:rPr>
            </w:pPr>
            <w:r>
              <w:rPr>
                <w:rFonts w:cs="Calibri"/>
              </w:rPr>
              <w:t>v praxi ověřit metodu stanovení kyselosti půdních výluhů</w:t>
            </w:r>
          </w:p>
          <w:p w:rsidR="00F91326" w:rsidRDefault="00F91326" w:rsidP="00F91326">
            <w:pPr>
              <w:numPr>
                <w:ilvl w:val="0"/>
                <w:numId w:val="2"/>
              </w:numPr>
              <w:spacing w:after="0" w:line="240" w:lineRule="auto"/>
              <w:rPr>
                <w:rFonts w:cs="Calibri"/>
              </w:rPr>
            </w:pPr>
            <w:r>
              <w:rPr>
                <w:rFonts w:cs="Calibri"/>
              </w:rPr>
              <w:t>vyjmenovat vlivy, které způsobily reakce na kyselost a zdůvodnit jejich vliv</w:t>
            </w:r>
          </w:p>
          <w:p w:rsidR="00F91326" w:rsidRPr="00AF6592" w:rsidRDefault="00F91326" w:rsidP="00F91326">
            <w:pPr>
              <w:numPr>
                <w:ilvl w:val="0"/>
                <w:numId w:val="2"/>
              </w:numPr>
              <w:spacing w:after="0" w:line="240" w:lineRule="auto"/>
              <w:rPr>
                <w:rFonts w:cs="Calibri"/>
              </w:rPr>
            </w:pPr>
          </w:p>
        </w:tc>
      </w:tr>
      <w:tr w:rsidR="00F91326" w:rsidTr="00FA5736">
        <w:tc>
          <w:tcPr>
            <w:tcW w:w="669" w:type="pct"/>
            <w:tcBorders>
              <w:top w:val="single" w:sz="4" w:space="0" w:color="000000"/>
              <w:left w:val="single" w:sz="4" w:space="0" w:color="000000"/>
              <w:bottom w:val="single" w:sz="4" w:space="0" w:color="000000"/>
              <w:right w:val="single" w:sz="4" w:space="0" w:color="000000"/>
            </w:tcBorders>
          </w:tcPr>
          <w:p w:rsidR="00F91326" w:rsidRPr="0079738F" w:rsidRDefault="00F91326" w:rsidP="00FA5736">
            <w:pPr>
              <w:rPr>
                <w:rFonts w:eastAsia="Calibri"/>
                <w:b/>
                <w:lang w:eastAsia="en-US"/>
              </w:rPr>
            </w:pPr>
            <w:r w:rsidRPr="0032003E">
              <w:rPr>
                <w:b/>
              </w:rPr>
              <w:t xml:space="preserve">Pomůcky: </w:t>
            </w:r>
          </w:p>
        </w:tc>
        <w:tc>
          <w:tcPr>
            <w:tcW w:w="4331" w:type="pct"/>
            <w:gridSpan w:val="3"/>
            <w:tcBorders>
              <w:top w:val="single" w:sz="4" w:space="0" w:color="000000"/>
              <w:left w:val="single" w:sz="4" w:space="0" w:color="000000"/>
              <w:bottom w:val="single" w:sz="4" w:space="0" w:color="000000"/>
              <w:right w:val="single" w:sz="4" w:space="0" w:color="000000"/>
            </w:tcBorders>
          </w:tcPr>
          <w:p w:rsidR="00F91326" w:rsidRPr="00F43B9C" w:rsidRDefault="00F91326" w:rsidP="00F91326">
            <w:pPr>
              <w:numPr>
                <w:ilvl w:val="0"/>
                <w:numId w:val="2"/>
              </w:numPr>
              <w:spacing w:after="0" w:line="240" w:lineRule="auto"/>
              <w:rPr>
                <w:rFonts w:cs="Calibri"/>
              </w:rPr>
            </w:pPr>
            <w:r w:rsidRPr="00F43B9C">
              <w:rPr>
                <w:rFonts w:cs="Calibri"/>
              </w:rPr>
              <w:t>vymyté skleničky od přesnídávek (100 cm</w:t>
            </w:r>
            <w:r w:rsidRPr="00F43B9C">
              <w:rPr>
                <w:rFonts w:cs="Calibri"/>
                <w:vertAlign w:val="superscript"/>
              </w:rPr>
              <w:t>3</w:t>
            </w:r>
            <w:r w:rsidRPr="00F43B9C">
              <w:rPr>
                <w:rFonts w:cs="Calibri"/>
              </w:rPr>
              <w:t>, 3 ks), lžička, skleněná tyčinka, unive</w:t>
            </w:r>
            <w:r w:rsidRPr="00F43B9C">
              <w:rPr>
                <w:rFonts w:cs="Calibri"/>
              </w:rPr>
              <w:t>r</w:t>
            </w:r>
            <w:r w:rsidRPr="00F43B9C">
              <w:rPr>
                <w:rFonts w:cs="Calibri"/>
              </w:rPr>
              <w:t>sální p</w:t>
            </w:r>
            <w:r w:rsidRPr="00F43B9C">
              <w:rPr>
                <w:rFonts w:cs="Calibri"/>
                <w:i/>
              </w:rPr>
              <w:t xml:space="preserve">H </w:t>
            </w:r>
            <w:r w:rsidRPr="00F43B9C">
              <w:rPr>
                <w:rFonts w:cs="Calibri"/>
              </w:rPr>
              <w:t>indikátorový papírek, barevná stupnice pH, indikátorové papírky PHAN L</w:t>
            </w:r>
            <w:r w:rsidRPr="00F43B9C">
              <w:rPr>
                <w:rFonts w:cs="Calibri"/>
              </w:rPr>
              <w:t>a</w:t>
            </w:r>
            <w:r>
              <w:rPr>
                <w:rFonts w:cs="Calibri"/>
              </w:rPr>
              <w:t>chema (rozsah 3,9–</w:t>
            </w:r>
            <w:r w:rsidRPr="00F43B9C">
              <w:rPr>
                <w:rFonts w:cs="Calibri"/>
              </w:rPr>
              <w:t>5,4; 6,0–7,5; 6,6–8,1; 7,3–8,8; 9,2–11), destilovaná voda ve střičce, vzorky půdy vysušené na vzduchu, vymytá plastová láhev od vody (max. 500 ml)</w:t>
            </w:r>
          </w:p>
        </w:tc>
      </w:tr>
      <w:tr w:rsidR="00F91326" w:rsidTr="00FA5736">
        <w:tc>
          <w:tcPr>
            <w:tcW w:w="669" w:type="pct"/>
            <w:tcBorders>
              <w:top w:val="single" w:sz="4" w:space="0" w:color="000000"/>
              <w:left w:val="single" w:sz="4" w:space="0" w:color="000000"/>
              <w:bottom w:val="single" w:sz="4" w:space="0" w:color="000000"/>
              <w:right w:val="single" w:sz="4" w:space="0" w:color="000000"/>
            </w:tcBorders>
          </w:tcPr>
          <w:p w:rsidR="00F91326" w:rsidRPr="0032003E" w:rsidRDefault="00F91326" w:rsidP="00FA5736">
            <w:pPr>
              <w:rPr>
                <w:b/>
                <w:lang w:eastAsia="en-US"/>
              </w:rPr>
            </w:pPr>
            <w:r w:rsidRPr="0032003E">
              <w:rPr>
                <w:b/>
              </w:rPr>
              <w:t>Motivační text:</w:t>
            </w:r>
          </w:p>
        </w:tc>
        <w:tc>
          <w:tcPr>
            <w:tcW w:w="4331" w:type="pct"/>
            <w:gridSpan w:val="3"/>
            <w:tcBorders>
              <w:top w:val="single" w:sz="4" w:space="0" w:color="000000"/>
              <w:left w:val="single" w:sz="4" w:space="0" w:color="000000"/>
              <w:bottom w:val="single" w:sz="4" w:space="0" w:color="000000"/>
              <w:right w:val="single" w:sz="4" w:space="0" w:color="000000"/>
            </w:tcBorders>
          </w:tcPr>
          <w:p w:rsidR="00F91326" w:rsidRPr="006B06B0" w:rsidRDefault="00F91326" w:rsidP="00FA5736">
            <w:pPr>
              <w:rPr>
                <w:b/>
                <w:u w:val="single"/>
              </w:rPr>
            </w:pPr>
            <w:r w:rsidRPr="006B06B0">
              <w:rPr>
                <w:b/>
                <w:u w:val="single"/>
              </w:rPr>
              <w:t>TEORETICKÉ PODKLADY:</w:t>
            </w:r>
          </w:p>
          <w:p w:rsidR="00F91326" w:rsidRPr="00003A9F" w:rsidRDefault="00F91326" w:rsidP="00FA5736">
            <w:r w:rsidRPr="00003A9F">
              <w:t>Uvedenými zkouškami zjišťujeme hodnotu p</w:t>
            </w:r>
            <w:r w:rsidRPr="00003A9F">
              <w:rPr>
                <w:i/>
              </w:rPr>
              <w:t xml:space="preserve">H </w:t>
            </w:r>
            <w:r w:rsidRPr="00003A9F">
              <w:t>podle změny barvy indikátorů. Zjištěná hodnota se vyjadřuje číslem pH. Neutrální bod stupnice p</w:t>
            </w:r>
            <w:r w:rsidRPr="00003A9F">
              <w:rPr>
                <w:i/>
              </w:rPr>
              <w:t>H</w:t>
            </w:r>
            <w:r w:rsidRPr="00003A9F">
              <w:t xml:space="preserve"> je určen číslem 7.</w:t>
            </w:r>
          </w:p>
          <w:p w:rsidR="00F91326" w:rsidRDefault="00F91326" w:rsidP="00FA5736">
            <w:r w:rsidRPr="00003A9F">
              <w:t>Od 7 do 1 přibývá kyselosti. Čísla větší než 7 udávají přibývání zásaditosti. Podle hodn</w:t>
            </w:r>
            <w:r w:rsidRPr="00003A9F">
              <w:t>o</w:t>
            </w:r>
            <w:r w:rsidRPr="00003A9F">
              <w:t>ty p</w:t>
            </w:r>
            <w:r w:rsidRPr="00003A9F">
              <w:rPr>
                <w:i/>
              </w:rPr>
              <w:t>H</w:t>
            </w:r>
            <w:r w:rsidRPr="00003A9F">
              <w:t xml:space="preserve"> se rozeznává půda:</w:t>
            </w:r>
          </w:p>
          <w:tbl>
            <w:tblPr>
              <w:tblW w:w="5000" w:type="pct"/>
              <w:tblCellMar>
                <w:left w:w="70" w:type="dxa"/>
                <w:right w:w="70" w:type="dxa"/>
              </w:tblCellMar>
              <w:tblLook w:val="00A0"/>
            </w:tblPr>
            <w:tblGrid>
              <w:gridCol w:w="1194"/>
              <w:gridCol w:w="2502"/>
              <w:gridCol w:w="1264"/>
              <w:gridCol w:w="2853"/>
            </w:tblGrid>
            <w:tr w:rsidR="00F91326" w:rsidRPr="00056CD2" w:rsidTr="00FA5736">
              <w:trPr>
                <w:trHeight w:val="235"/>
              </w:trPr>
              <w:tc>
                <w:tcPr>
                  <w:tcW w:w="764" w:type="pct"/>
                  <w:tcBorders>
                    <w:top w:val="single" w:sz="6" w:space="0" w:color="auto"/>
                    <w:left w:val="single" w:sz="6" w:space="0" w:color="auto"/>
                    <w:bottom w:val="single" w:sz="6" w:space="0" w:color="auto"/>
                    <w:right w:val="single" w:sz="6" w:space="0" w:color="auto"/>
                  </w:tcBorders>
                  <w:vAlign w:val="center"/>
                </w:tcPr>
                <w:p w:rsidR="00F91326" w:rsidRPr="00056CD2" w:rsidRDefault="00F91326" w:rsidP="00FA5736">
                  <w:pPr>
                    <w:spacing w:after="0"/>
                    <w:rPr>
                      <w:b/>
                    </w:rPr>
                  </w:pPr>
                  <w:r w:rsidRPr="00056CD2">
                    <w:rPr>
                      <w:b/>
                    </w:rPr>
                    <w:t>p</w:t>
                  </w:r>
                  <w:r w:rsidRPr="000D3C3A">
                    <w:rPr>
                      <w:b/>
                      <w:i/>
                    </w:rPr>
                    <w:t>H</w:t>
                  </w:r>
                </w:p>
              </w:tc>
              <w:tc>
                <w:tcPr>
                  <w:tcW w:w="1601" w:type="pct"/>
                  <w:tcBorders>
                    <w:top w:val="single" w:sz="6" w:space="0" w:color="auto"/>
                    <w:left w:val="nil"/>
                    <w:bottom w:val="single" w:sz="6" w:space="0" w:color="auto"/>
                    <w:right w:val="single" w:sz="6" w:space="0" w:color="auto"/>
                  </w:tcBorders>
                  <w:vAlign w:val="center"/>
                </w:tcPr>
                <w:p w:rsidR="00F91326" w:rsidRPr="00056CD2" w:rsidRDefault="00F91326" w:rsidP="00FA5736">
                  <w:pPr>
                    <w:spacing w:after="0"/>
                    <w:rPr>
                      <w:b/>
                    </w:rPr>
                  </w:pPr>
                  <w:r w:rsidRPr="00056CD2">
                    <w:rPr>
                      <w:b/>
                    </w:rPr>
                    <w:t>charakteristika půdy</w:t>
                  </w:r>
                </w:p>
              </w:tc>
              <w:tc>
                <w:tcPr>
                  <w:tcW w:w="809" w:type="pct"/>
                  <w:tcBorders>
                    <w:top w:val="single" w:sz="6" w:space="0" w:color="auto"/>
                    <w:left w:val="single" w:sz="6" w:space="0" w:color="auto"/>
                    <w:bottom w:val="single" w:sz="6" w:space="0" w:color="auto"/>
                    <w:right w:val="single" w:sz="6" w:space="0" w:color="auto"/>
                  </w:tcBorders>
                  <w:vAlign w:val="center"/>
                </w:tcPr>
                <w:p w:rsidR="00F91326" w:rsidRPr="00056CD2" w:rsidRDefault="00F91326" w:rsidP="00FA5736">
                  <w:pPr>
                    <w:spacing w:after="0"/>
                    <w:rPr>
                      <w:b/>
                    </w:rPr>
                  </w:pPr>
                  <w:r w:rsidRPr="00056CD2">
                    <w:rPr>
                      <w:b/>
                    </w:rPr>
                    <w:t>pH</w:t>
                  </w:r>
                </w:p>
              </w:tc>
              <w:tc>
                <w:tcPr>
                  <w:tcW w:w="1827" w:type="pct"/>
                  <w:tcBorders>
                    <w:top w:val="single" w:sz="6" w:space="0" w:color="auto"/>
                    <w:left w:val="single" w:sz="6" w:space="0" w:color="auto"/>
                    <w:bottom w:val="single" w:sz="6" w:space="0" w:color="auto"/>
                    <w:right w:val="single" w:sz="6" w:space="0" w:color="auto"/>
                  </w:tcBorders>
                  <w:vAlign w:val="center"/>
                </w:tcPr>
                <w:p w:rsidR="00F91326" w:rsidRPr="00056CD2" w:rsidRDefault="00F91326" w:rsidP="00FA5736">
                  <w:pPr>
                    <w:spacing w:after="0"/>
                    <w:rPr>
                      <w:b/>
                    </w:rPr>
                  </w:pPr>
                  <w:r w:rsidRPr="00056CD2">
                    <w:rPr>
                      <w:b/>
                    </w:rPr>
                    <w:t>charakteristika půdy</w:t>
                  </w:r>
                </w:p>
              </w:tc>
            </w:tr>
            <w:tr w:rsidR="00F91326" w:rsidRPr="00056CD2" w:rsidTr="00FA5736">
              <w:trPr>
                <w:trHeight w:val="249"/>
              </w:trPr>
              <w:tc>
                <w:tcPr>
                  <w:tcW w:w="764" w:type="pct"/>
                  <w:tcBorders>
                    <w:top w:val="single" w:sz="6" w:space="0" w:color="auto"/>
                    <w:left w:val="single" w:sz="6" w:space="0" w:color="auto"/>
                    <w:bottom w:val="single" w:sz="6" w:space="0" w:color="auto"/>
                    <w:right w:val="single" w:sz="6" w:space="0" w:color="auto"/>
                  </w:tcBorders>
                  <w:shd w:val="clear" w:color="auto" w:fill="FF5050"/>
                  <w:vAlign w:val="center"/>
                </w:tcPr>
                <w:p w:rsidR="00F91326" w:rsidRPr="00056CD2" w:rsidRDefault="00F91326" w:rsidP="00FA5736">
                  <w:pPr>
                    <w:spacing w:after="0"/>
                    <w:rPr>
                      <w:b/>
                    </w:rPr>
                  </w:pPr>
                  <w:r w:rsidRPr="00056CD2">
                    <w:rPr>
                      <w:b/>
                    </w:rPr>
                    <w:t>do 4,5</w:t>
                  </w:r>
                </w:p>
              </w:tc>
              <w:tc>
                <w:tcPr>
                  <w:tcW w:w="1601" w:type="pct"/>
                  <w:tcBorders>
                    <w:top w:val="single" w:sz="6" w:space="0" w:color="auto"/>
                    <w:left w:val="nil"/>
                    <w:bottom w:val="single" w:sz="6" w:space="0" w:color="auto"/>
                    <w:right w:val="single" w:sz="6" w:space="0" w:color="auto"/>
                  </w:tcBorders>
                  <w:shd w:val="clear" w:color="auto" w:fill="FF5050"/>
                  <w:vAlign w:val="center"/>
                </w:tcPr>
                <w:p w:rsidR="00F91326" w:rsidRPr="00056CD2" w:rsidRDefault="00F91326" w:rsidP="00FA5736">
                  <w:pPr>
                    <w:spacing w:after="0"/>
                  </w:pPr>
                  <w:r w:rsidRPr="00056CD2">
                    <w:t>extrémně kyselá</w:t>
                  </w:r>
                </w:p>
              </w:tc>
              <w:tc>
                <w:tcPr>
                  <w:tcW w:w="809" w:type="pct"/>
                  <w:tcBorders>
                    <w:top w:val="single" w:sz="6" w:space="0" w:color="auto"/>
                    <w:left w:val="single" w:sz="6" w:space="0" w:color="auto"/>
                    <w:bottom w:val="single" w:sz="6" w:space="0" w:color="auto"/>
                    <w:right w:val="single" w:sz="6" w:space="0" w:color="auto"/>
                  </w:tcBorders>
                  <w:shd w:val="clear" w:color="auto" w:fill="C2D69B"/>
                  <w:vAlign w:val="center"/>
                </w:tcPr>
                <w:p w:rsidR="00F91326" w:rsidRPr="00056CD2" w:rsidRDefault="00F91326" w:rsidP="00FA5736">
                  <w:pPr>
                    <w:spacing w:after="0"/>
                    <w:rPr>
                      <w:b/>
                    </w:rPr>
                  </w:pPr>
                  <w:r>
                    <w:rPr>
                      <w:b/>
                    </w:rPr>
                    <w:t>6,6–</w:t>
                  </w:r>
                  <w:r w:rsidRPr="00056CD2">
                    <w:rPr>
                      <w:b/>
                    </w:rPr>
                    <w:t>7,2</w:t>
                  </w:r>
                </w:p>
              </w:tc>
              <w:tc>
                <w:tcPr>
                  <w:tcW w:w="1827" w:type="pct"/>
                  <w:tcBorders>
                    <w:top w:val="single" w:sz="6" w:space="0" w:color="auto"/>
                    <w:left w:val="single" w:sz="6" w:space="0" w:color="auto"/>
                    <w:bottom w:val="single" w:sz="6" w:space="0" w:color="auto"/>
                    <w:right w:val="single" w:sz="6" w:space="0" w:color="auto"/>
                  </w:tcBorders>
                  <w:shd w:val="clear" w:color="auto" w:fill="C2D69B"/>
                  <w:vAlign w:val="center"/>
                </w:tcPr>
                <w:p w:rsidR="00F91326" w:rsidRPr="00056CD2" w:rsidRDefault="00F91326" w:rsidP="00FA5736">
                  <w:pPr>
                    <w:spacing w:after="0"/>
                  </w:pPr>
                  <w:r w:rsidRPr="00056CD2">
                    <w:t>neutrální</w:t>
                  </w:r>
                </w:p>
              </w:tc>
            </w:tr>
            <w:tr w:rsidR="00F91326" w:rsidRPr="00056CD2" w:rsidTr="00FA5736">
              <w:trPr>
                <w:trHeight w:val="235"/>
              </w:trPr>
              <w:tc>
                <w:tcPr>
                  <w:tcW w:w="764" w:type="pct"/>
                  <w:tcBorders>
                    <w:top w:val="single" w:sz="6" w:space="0" w:color="auto"/>
                    <w:left w:val="single" w:sz="6" w:space="0" w:color="auto"/>
                    <w:bottom w:val="single" w:sz="6" w:space="0" w:color="auto"/>
                    <w:right w:val="single" w:sz="6" w:space="0" w:color="auto"/>
                  </w:tcBorders>
                  <w:shd w:val="clear" w:color="auto" w:fill="E36C0A"/>
                  <w:vAlign w:val="center"/>
                </w:tcPr>
                <w:p w:rsidR="00F91326" w:rsidRPr="00056CD2" w:rsidRDefault="00F91326" w:rsidP="00FA5736">
                  <w:pPr>
                    <w:spacing w:after="0"/>
                    <w:rPr>
                      <w:b/>
                    </w:rPr>
                  </w:pPr>
                  <w:r>
                    <w:rPr>
                      <w:b/>
                    </w:rPr>
                    <w:t>4,6–</w:t>
                  </w:r>
                  <w:r w:rsidRPr="00056CD2">
                    <w:rPr>
                      <w:b/>
                    </w:rPr>
                    <w:t>5,5</w:t>
                  </w:r>
                </w:p>
              </w:tc>
              <w:tc>
                <w:tcPr>
                  <w:tcW w:w="1601" w:type="pct"/>
                  <w:tcBorders>
                    <w:top w:val="single" w:sz="6" w:space="0" w:color="auto"/>
                    <w:left w:val="nil"/>
                    <w:bottom w:val="single" w:sz="6" w:space="0" w:color="auto"/>
                    <w:right w:val="single" w:sz="6" w:space="0" w:color="auto"/>
                  </w:tcBorders>
                  <w:shd w:val="clear" w:color="auto" w:fill="E36C0A"/>
                  <w:vAlign w:val="center"/>
                </w:tcPr>
                <w:p w:rsidR="00F91326" w:rsidRPr="00056CD2" w:rsidRDefault="00F91326" w:rsidP="00FA5736">
                  <w:pPr>
                    <w:spacing w:after="0"/>
                  </w:pPr>
                  <w:r w:rsidRPr="00056CD2">
                    <w:t>silně kyselá</w:t>
                  </w:r>
                </w:p>
              </w:tc>
              <w:tc>
                <w:tcPr>
                  <w:tcW w:w="809" w:type="pct"/>
                  <w:tcBorders>
                    <w:top w:val="single" w:sz="6" w:space="0" w:color="auto"/>
                    <w:left w:val="single" w:sz="6" w:space="0" w:color="auto"/>
                    <w:bottom w:val="single" w:sz="6" w:space="0" w:color="auto"/>
                    <w:right w:val="single" w:sz="6" w:space="0" w:color="auto"/>
                  </w:tcBorders>
                  <w:shd w:val="clear" w:color="auto" w:fill="95B3D7"/>
                  <w:vAlign w:val="center"/>
                </w:tcPr>
                <w:p w:rsidR="00F91326" w:rsidRPr="00056CD2" w:rsidRDefault="00F91326" w:rsidP="00FA5736">
                  <w:pPr>
                    <w:spacing w:after="0"/>
                    <w:rPr>
                      <w:b/>
                    </w:rPr>
                  </w:pPr>
                  <w:r>
                    <w:rPr>
                      <w:b/>
                    </w:rPr>
                    <w:t>7,3–</w:t>
                  </w:r>
                  <w:r w:rsidRPr="00056CD2">
                    <w:rPr>
                      <w:b/>
                    </w:rPr>
                    <w:t>7,7</w:t>
                  </w:r>
                </w:p>
              </w:tc>
              <w:tc>
                <w:tcPr>
                  <w:tcW w:w="1827" w:type="pct"/>
                  <w:tcBorders>
                    <w:top w:val="single" w:sz="6" w:space="0" w:color="auto"/>
                    <w:left w:val="single" w:sz="6" w:space="0" w:color="auto"/>
                    <w:bottom w:val="single" w:sz="6" w:space="0" w:color="auto"/>
                    <w:right w:val="single" w:sz="6" w:space="0" w:color="auto"/>
                  </w:tcBorders>
                  <w:shd w:val="clear" w:color="auto" w:fill="95B3D7"/>
                  <w:vAlign w:val="center"/>
                </w:tcPr>
                <w:p w:rsidR="00F91326" w:rsidRPr="00056CD2" w:rsidRDefault="00F91326" w:rsidP="00FA5736">
                  <w:pPr>
                    <w:spacing w:after="0"/>
                  </w:pPr>
                  <w:r w:rsidRPr="00056CD2">
                    <w:t>alkalická</w:t>
                  </w:r>
                </w:p>
              </w:tc>
            </w:tr>
            <w:tr w:rsidR="00F91326" w:rsidRPr="00056CD2" w:rsidTr="00FA5736">
              <w:trPr>
                <w:trHeight w:val="249"/>
              </w:trPr>
              <w:tc>
                <w:tcPr>
                  <w:tcW w:w="764" w:type="pct"/>
                  <w:tcBorders>
                    <w:top w:val="single" w:sz="6" w:space="0" w:color="auto"/>
                    <w:left w:val="single" w:sz="6" w:space="0" w:color="auto"/>
                    <w:bottom w:val="single" w:sz="6" w:space="0" w:color="auto"/>
                    <w:right w:val="single" w:sz="6" w:space="0" w:color="auto"/>
                  </w:tcBorders>
                  <w:shd w:val="clear" w:color="auto" w:fill="FFC000"/>
                  <w:vAlign w:val="center"/>
                </w:tcPr>
                <w:p w:rsidR="00F91326" w:rsidRPr="00056CD2" w:rsidRDefault="00F91326" w:rsidP="00FA5736">
                  <w:pPr>
                    <w:spacing w:after="0"/>
                    <w:rPr>
                      <w:b/>
                    </w:rPr>
                  </w:pPr>
                  <w:r>
                    <w:rPr>
                      <w:b/>
                    </w:rPr>
                    <w:t>5,6–</w:t>
                  </w:r>
                  <w:r w:rsidRPr="00056CD2">
                    <w:rPr>
                      <w:b/>
                    </w:rPr>
                    <w:t>6,5</w:t>
                  </w:r>
                </w:p>
              </w:tc>
              <w:tc>
                <w:tcPr>
                  <w:tcW w:w="1601" w:type="pct"/>
                  <w:tcBorders>
                    <w:top w:val="single" w:sz="6" w:space="0" w:color="auto"/>
                    <w:left w:val="nil"/>
                    <w:bottom w:val="single" w:sz="6" w:space="0" w:color="auto"/>
                    <w:right w:val="single" w:sz="6" w:space="0" w:color="auto"/>
                  </w:tcBorders>
                  <w:shd w:val="clear" w:color="auto" w:fill="FFC000"/>
                  <w:vAlign w:val="center"/>
                </w:tcPr>
                <w:p w:rsidR="00F91326" w:rsidRPr="00056CD2" w:rsidRDefault="00F91326" w:rsidP="00FA5736">
                  <w:pPr>
                    <w:spacing w:after="0"/>
                  </w:pPr>
                  <w:r w:rsidRPr="00056CD2">
                    <w:t>slabě kyselá</w:t>
                  </w:r>
                </w:p>
              </w:tc>
              <w:tc>
                <w:tcPr>
                  <w:tcW w:w="809" w:type="pct"/>
                  <w:tcBorders>
                    <w:top w:val="single" w:sz="6" w:space="0" w:color="auto"/>
                    <w:left w:val="single" w:sz="6" w:space="0" w:color="auto"/>
                    <w:bottom w:val="single" w:sz="6" w:space="0" w:color="auto"/>
                    <w:right w:val="single" w:sz="6" w:space="0" w:color="auto"/>
                  </w:tcBorders>
                  <w:shd w:val="clear" w:color="auto" w:fill="548DD4"/>
                  <w:vAlign w:val="center"/>
                </w:tcPr>
                <w:p w:rsidR="00F91326" w:rsidRPr="00056CD2" w:rsidRDefault="00F91326" w:rsidP="00FA5736">
                  <w:pPr>
                    <w:spacing w:after="0"/>
                    <w:rPr>
                      <w:b/>
                    </w:rPr>
                  </w:pPr>
                  <w:r w:rsidRPr="00056CD2">
                    <w:rPr>
                      <w:b/>
                    </w:rPr>
                    <w:t>nad 7</w:t>
                  </w:r>
                </w:p>
              </w:tc>
              <w:tc>
                <w:tcPr>
                  <w:tcW w:w="1827" w:type="pct"/>
                  <w:tcBorders>
                    <w:top w:val="single" w:sz="6" w:space="0" w:color="auto"/>
                    <w:left w:val="single" w:sz="6" w:space="0" w:color="auto"/>
                    <w:bottom w:val="single" w:sz="6" w:space="0" w:color="auto"/>
                    <w:right w:val="single" w:sz="6" w:space="0" w:color="auto"/>
                  </w:tcBorders>
                  <w:shd w:val="clear" w:color="auto" w:fill="548DD4"/>
                  <w:vAlign w:val="center"/>
                </w:tcPr>
                <w:p w:rsidR="00F91326" w:rsidRPr="00056CD2" w:rsidRDefault="00F91326" w:rsidP="00FA5736">
                  <w:pPr>
                    <w:spacing w:after="0"/>
                  </w:pPr>
                  <w:r w:rsidRPr="00056CD2">
                    <w:t>silně alkalická</w:t>
                  </w:r>
                </w:p>
              </w:tc>
            </w:tr>
            <w:tr w:rsidR="00F91326" w:rsidRPr="00056CD2" w:rsidTr="00FA5736">
              <w:trPr>
                <w:trHeight w:val="953"/>
              </w:trPr>
              <w:tc>
                <w:tcPr>
                  <w:tcW w:w="5000" w:type="pct"/>
                  <w:gridSpan w:val="4"/>
                  <w:tcBorders>
                    <w:top w:val="single" w:sz="6" w:space="0" w:color="auto"/>
                    <w:left w:val="single" w:sz="6" w:space="0" w:color="auto"/>
                    <w:bottom w:val="single" w:sz="6" w:space="0" w:color="auto"/>
                    <w:right w:val="single" w:sz="6" w:space="0" w:color="auto"/>
                  </w:tcBorders>
                </w:tcPr>
                <w:p w:rsidR="00F91326" w:rsidRPr="00056CD2" w:rsidRDefault="00F91326" w:rsidP="00FA5736">
                  <w:pPr>
                    <w:spacing w:after="0"/>
                  </w:pPr>
                  <w:r w:rsidRPr="00056CD2">
                    <w:rPr>
                      <w:b/>
                    </w:rPr>
                    <w:t>Příklady vhodného rozmezí pH:</w:t>
                  </w:r>
                  <w:r w:rsidRPr="00056CD2">
                    <w:t xml:space="preserve"> jahodník 4,5</w:t>
                  </w:r>
                  <w:r>
                    <w:t>–</w:t>
                  </w:r>
                  <w:r w:rsidRPr="00056CD2">
                    <w:t>6,5; rajče 5,5</w:t>
                  </w:r>
                  <w:r>
                    <w:t>–</w:t>
                  </w:r>
                  <w:r w:rsidRPr="00056CD2">
                    <w:t>7,0; hrách 5,7</w:t>
                  </w:r>
                  <w:r>
                    <w:t>–</w:t>
                  </w:r>
                  <w:r w:rsidRPr="00056CD2">
                    <w:t>7,5; řed</w:t>
                  </w:r>
                  <w:r w:rsidRPr="00056CD2">
                    <w:t>k</w:t>
                  </w:r>
                  <w:r w:rsidRPr="00056CD2">
                    <w:t>vička 6,0</w:t>
                  </w:r>
                  <w:r>
                    <w:t>–</w:t>
                  </w:r>
                  <w:r w:rsidRPr="00056CD2">
                    <w:t>7,4; salát 6,0</w:t>
                  </w:r>
                  <w:r>
                    <w:t>–</w:t>
                  </w:r>
                  <w:r w:rsidRPr="00056CD2">
                    <w:t>7,5; kedlubny 6,2</w:t>
                  </w:r>
                  <w:r>
                    <w:t>–</w:t>
                  </w:r>
                  <w:r w:rsidRPr="00056CD2">
                    <w:t>7,8; karotka 6,5</w:t>
                  </w:r>
                  <w:r>
                    <w:t>–</w:t>
                  </w:r>
                  <w:r w:rsidRPr="00056CD2">
                    <w:t>7,5; žito 4,3</w:t>
                  </w:r>
                  <w:r>
                    <w:t>–</w:t>
                  </w:r>
                  <w:r w:rsidRPr="00056CD2">
                    <w:t>5,7; pšenice 6,0</w:t>
                  </w:r>
                  <w:r>
                    <w:t>–</w:t>
                  </w:r>
                  <w:r w:rsidRPr="00056CD2">
                    <w:t>7,5; cukrová řepa 6,8</w:t>
                  </w:r>
                  <w:r>
                    <w:t>–</w:t>
                  </w:r>
                  <w:r w:rsidRPr="00056CD2">
                    <w:t>7,5; azalky 3,5</w:t>
                  </w:r>
                  <w:r>
                    <w:t>–</w:t>
                  </w:r>
                  <w:r w:rsidRPr="00056CD2">
                    <w:t>4,5; vřes 3,5</w:t>
                  </w:r>
                  <w:r>
                    <w:t>–</w:t>
                  </w:r>
                  <w:r w:rsidRPr="00056CD2">
                    <w:t xml:space="preserve">5,4; </w:t>
                  </w:r>
                  <w:proofErr w:type="spellStart"/>
                  <w:r w:rsidRPr="00056CD2">
                    <w:t>bilbergie</w:t>
                  </w:r>
                  <w:proofErr w:type="spellEnd"/>
                  <w:r w:rsidRPr="00056CD2">
                    <w:t xml:space="preserve"> 4,5</w:t>
                  </w:r>
                  <w:r>
                    <w:t>–</w:t>
                  </w:r>
                  <w:r w:rsidRPr="00056CD2">
                    <w:t>5,5; begónie královská 5,0</w:t>
                  </w:r>
                  <w:r>
                    <w:t>–</w:t>
                  </w:r>
                  <w:r w:rsidRPr="00056CD2">
                    <w:t>6,5; šáchor 5,5</w:t>
                  </w:r>
                  <w:r>
                    <w:t>–</w:t>
                  </w:r>
                  <w:r w:rsidRPr="00056CD2">
                    <w:t>6,5; fíkus 6,0</w:t>
                  </w:r>
                  <w:r>
                    <w:t>–</w:t>
                  </w:r>
                  <w:r w:rsidRPr="00056CD2">
                    <w:t>7,0; asparágus; zelenec 6,0</w:t>
                  </w:r>
                  <w:r>
                    <w:t>–</w:t>
                  </w:r>
                  <w:r w:rsidRPr="00056CD2">
                    <w:t>7,5.</w:t>
                  </w:r>
                </w:p>
              </w:tc>
            </w:tr>
          </w:tbl>
          <w:p w:rsidR="00F91326" w:rsidRPr="0015297B" w:rsidRDefault="00F91326" w:rsidP="00FA5736"/>
        </w:tc>
      </w:tr>
      <w:tr w:rsidR="00F91326" w:rsidTr="00FA5736">
        <w:trPr>
          <w:trHeight w:val="623"/>
        </w:trPr>
        <w:tc>
          <w:tcPr>
            <w:tcW w:w="669" w:type="pct"/>
            <w:tcBorders>
              <w:top w:val="single" w:sz="4" w:space="0" w:color="auto"/>
              <w:left w:val="single" w:sz="4" w:space="0" w:color="000000"/>
              <w:bottom w:val="single" w:sz="4" w:space="0" w:color="auto"/>
              <w:right w:val="single" w:sz="4" w:space="0" w:color="000000"/>
            </w:tcBorders>
          </w:tcPr>
          <w:p w:rsidR="00F91326" w:rsidRPr="00144F80" w:rsidRDefault="00F91326" w:rsidP="00FA5736">
            <w:pPr>
              <w:rPr>
                <w:rFonts w:eastAsia="Calibri"/>
                <w:b/>
                <w:lang w:eastAsia="en-US"/>
              </w:rPr>
            </w:pPr>
            <w:r>
              <w:rPr>
                <w:b/>
              </w:rPr>
              <w:t>Zadání úkolů</w:t>
            </w:r>
            <w:r w:rsidRPr="0032003E">
              <w:rPr>
                <w:b/>
              </w:rPr>
              <w:t>:</w:t>
            </w:r>
          </w:p>
        </w:tc>
        <w:tc>
          <w:tcPr>
            <w:tcW w:w="4331" w:type="pct"/>
            <w:gridSpan w:val="3"/>
            <w:tcBorders>
              <w:top w:val="single" w:sz="4" w:space="0" w:color="auto"/>
              <w:left w:val="single" w:sz="4" w:space="0" w:color="000000"/>
              <w:bottom w:val="single" w:sz="4" w:space="0" w:color="auto"/>
              <w:right w:val="single" w:sz="4" w:space="0" w:color="auto"/>
            </w:tcBorders>
          </w:tcPr>
          <w:p w:rsidR="00F91326" w:rsidRPr="006B06B0" w:rsidRDefault="00F91326" w:rsidP="00FA5736">
            <w:pPr>
              <w:rPr>
                <w:sz w:val="4"/>
              </w:rPr>
            </w:pPr>
          </w:p>
          <w:p w:rsidR="00F91326" w:rsidRDefault="00F91326" w:rsidP="00FA5736">
            <w:pPr>
              <w:numPr>
                <w:ilvl w:val="3"/>
                <w:numId w:val="5"/>
              </w:numPr>
              <w:ind w:left="317" w:hanging="317"/>
            </w:pPr>
            <w:r>
              <w:t>Vydejte se odebrat vzorky na místa zaměřená pomocí GPS so</w:t>
            </w:r>
            <w:r>
              <w:t>u</w:t>
            </w:r>
            <w:r>
              <w:t>řadnic. Odebrané vzorky přineste zpět do třídy.</w:t>
            </w:r>
          </w:p>
          <w:p w:rsidR="00F91326" w:rsidRPr="00F74D82" w:rsidRDefault="00F91326" w:rsidP="00FA5736">
            <w:pPr>
              <w:numPr>
                <w:ilvl w:val="3"/>
                <w:numId w:val="5"/>
              </w:numPr>
              <w:ind w:left="317" w:hanging="317"/>
            </w:pPr>
            <w:r>
              <w:t>Proveďte experiment na jednotlivých vzorcích půdy a d</w:t>
            </w:r>
            <w:r w:rsidRPr="00F74D82">
              <w:t xml:space="preserve">oplňte tabulku výsledků </w:t>
            </w:r>
            <w:r>
              <w:t xml:space="preserve">vašeho </w:t>
            </w:r>
            <w:r w:rsidRPr="00F74D82">
              <w:t>pozorování.</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3029"/>
              <w:gridCol w:w="1605"/>
              <w:gridCol w:w="1604"/>
              <w:gridCol w:w="1581"/>
            </w:tblGrid>
            <w:tr w:rsidR="00F91326" w:rsidRPr="00056CD2" w:rsidTr="00FA5736">
              <w:trPr>
                <w:trHeight w:val="259"/>
              </w:trPr>
              <w:tc>
                <w:tcPr>
                  <w:tcW w:w="1936" w:type="pct"/>
                </w:tcPr>
                <w:p w:rsidR="00F91326" w:rsidRPr="00654806" w:rsidRDefault="00F91326" w:rsidP="00FA5736">
                  <w:pPr>
                    <w:spacing w:after="0"/>
                    <w:rPr>
                      <w:b/>
                      <w:sz w:val="24"/>
                    </w:rPr>
                  </w:pPr>
                  <w:r w:rsidRPr="00654806">
                    <w:rPr>
                      <w:b/>
                      <w:sz w:val="24"/>
                    </w:rPr>
                    <w:t>vzorek č.</w:t>
                  </w:r>
                </w:p>
              </w:tc>
              <w:tc>
                <w:tcPr>
                  <w:tcW w:w="1026" w:type="pct"/>
                </w:tcPr>
                <w:p w:rsidR="00F91326" w:rsidRPr="00654806" w:rsidRDefault="00F91326" w:rsidP="00FA5736">
                  <w:pPr>
                    <w:spacing w:after="0"/>
                    <w:jc w:val="center"/>
                    <w:rPr>
                      <w:b/>
                      <w:sz w:val="24"/>
                    </w:rPr>
                  </w:pPr>
                  <w:r w:rsidRPr="00654806">
                    <w:rPr>
                      <w:b/>
                      <w:sz w:val="24"/>
                    </w:rPr>
                    <w:t>1</w:t>
                  </w:r>
                </w:p>
              </w:tc>
              <w:tc>
                <w:tcPr>
                  <w:tcW w:w="1026" w:type="pct"/>
                </w:tcPr>
                <w:p w:rsidR="00F91326" w:rsidRPr="00654806" w:rsidRDefault="00F91326" w:rsidP="00FA5736">
                  <w:pPr>
                    <w:spacing w:after="0"/>
                    <w:jc w:val="center"/>
                    <w:rPr>
                      <w:b/>
                      <w:sz w:val="24"/>
                    </w:rPr>
                  </w:pPr>
                  <w:r w:rsidRPr="00654806">
                    <w:rPr>
                      <w:b/>
                      <w:sz w:val="24"/>
                    </w:rPr>
                    <w:t>2</w:t>
                  </w:r>
                </w:p>
              </w:tc>
              <w:tc>
                <w:tcPr>
                  <w:tcW w:w="1011" w:type="pct"/>
                </w:tcPr>
                <w:p w:rsidR="00F91326" w:rsidRPr="00654806" w:rsidRDefault="00F91326" w:rsidP="00FA5736">
                  <w:pPr>
                    <w:spacing w:after="0"/>
                    <w:jc w:val="center"/>
                    <w:rPr>
                      <w:b/>
                      <w:sz w:val="24"/>
                    </w:rPr>
                  </w:pPr>
                  <w:r w:rsidRPr="00654806">
                    <w:rPr>
                      <w:b/>
                      <w:sz w:val="24"/>
                    </w:rPr>
                    <w:t>3</w:t>
                  </w:r>
                </w:p>
              </w:tc>
            </w:tr>
            <w:tr w:rsidR="00F91326" w:rsidRPr="00056CD2" w:rsidTr="00FA5736">
              <w:trPr>
                <w:trHeight w:val="259"/>
              </w:trPr>
              <w:tc>
                <w:tcPr>
                  <w:tcW w:w="1936" w:type="pct"/>
                </w:tcPr>
                <w:p w:rsidR="00F91326" w:rsidRPr="00654806" w:rsidRDefault="00F91326" w:rsidP="00FA5736">
                  <w:pPr>
                    <w:spacing w:after="0"/>
                    <w:rPr>
                      <w:b/>
                      <w:sz w:val="24"/>
                    </w:rPr>
                  </w:pPr>
                  <w:r>
                    <w:rPr>
                      <w:b/>
                      <w:sz w:val="24"/>
                    </w:rPr>
                    <w:t>GPS souřadnice místa odb</w:t>
                  </w:r>
                  <w:r>
                    <w:rPr>
                      <w:b/>
                      <w:sz w:val="24"/>
                    </w:rPr>
                    <w:t>ě</w:t>
                  </w:r>
                  <w:r>
                    <w:rPr>
                      <w:b/>
                      <w:sz w:val="24"/>
                    </w:rPr>
                    <w:t>ru</w:t>
                  </w:r>
                </w:p>
              </w:tc>
              <w:tc>
                <w:tcPr>
                  <w:tcW w:w="1026" w:type="pct"/>
                </w:tcPr>
                <w:p w:rsidR="00F91326" w:rsidRPr="00654806" w:rsidRDefault="00F91326" w:rsidP="00FA5736">
                  <w:pPr>
                    <w:spacing w:after="0"/>
                    <w:jc w:val="center"/>
                    <w:rPr>
                      <w:b/>
                      <w:sz w:val="24"/>
                    </w:rPr>
                  </w:pPr>
                </w:p>
              </w:tc>
              <w:tc>
                <w:tcPr>
                  <w:tcW w:w="1026" w:type="pct"/>
                </w:tcPr>
                <w:p w:rsidR="00F91326" w:rsidRPr="00654806" w:rsidRDefault="00F91326" w:rsidP="00FA5736">
                  <w:pPr>
                    <w:spacing w:after="0"/>
                    <w:jc w:val="center"/>
                    <w:rPr>
                      <w:b/>
                      <w:sz w:val="24"/>
                    </w:rPr>
                  </w:pPr>
                </w:p>
              </w:tc>
              <w:tc>
                <w:tcPr>
                  <w:tcW w:w="1011" w:type="pct"/>
                </w:tcPr>
                <w:p w:rsidR="00F91326" w:rsidRPr="00654806" w:rsidRDefault="00F91326" w:rsidP="00FA5736">
                  <w:pPr>
                    <w:spacing w:after="0"/>
                    <w:jc w:val="center"/>
                    <w:rPr>
                      <w:b/>
                      <w:sz w:val="24"/>
                    </w:rPr>
                  </w:pPr>
                </w:p>
              </w:tc>
            </w:tr>
            <w:tr w:rsidR="00F91326" w:rsidRPr="00056CD2" w:rsidTr="00FA5736">
              <w:trPr>
                <w:trHeight w:val="259"/>
              </w:trPr>
              <w:tc>
                <w:tcPr>
                  <w:tcW w:w="1936" w:type="pct"/>
                </w:tcPr>
                <w:p w:rsidR="00F91326" w:rsidRPr="00654806" w:rsidRDefault="00F91326" w:rsidP="00FA5736">
                  <w:pPr>
                    <w:spacing w:after="0"/>
                    <w:rPr>
                      <w:b/>
                      <w:sz w:val="24"/>
                    </w:rPr>
                  </w:pPr>
                  <w:r w:rsidRPr="00654806">
                    <w:rPr>
                      <w:b/>
                      <w:sz w:val="24"/>
                    </w:rPr>
                    <w:t>p</w:t>
                  </w:r>
                  <w:r w:rsidRPr="00654806">
                    <w:rPr>
                      <w:b/>
                      <w:i/>
                      <w:sz w:val="24"/>
                    </w:rPr>
                    <w:t>H</w:t>
                  </w:r>
                </w:p>
              </w:tc>
              <w:tc>
                <w:tcPr>
                  <w:tcW w:w="1026" w:type="pct"/>
                </w:tcPr>
                <w:p w:rsidR="00F91326" w:rsidRPr="00056CD2" w:rsidRDefault="00F91326" w:rsidP="00FA5736">
                  <w:pPr>
                    <w:spacing w:after="0"/>
                    <w:rPr>
                      <w:sz w:val="20"/>
                      <w:szCs w:val="20"/>
                    </w:rPr>
                  </w:pPr>
                </w:p>
              </w:tc>
              <w:tc>
                <w:tcPr>
                  <w:tcW w:w="1026" w:type="pct"/>
                </w:tcPr>
                <w:p w:rsidR="00F91326" w:rsidRPr="00056CD2" w:rsidRDefault="00F91326" w:rsidP="00FA5736">
                  <w:pPr>
                    <w:spacing w:after="0"/>
                    <w:rPr>
                      <w:sz w:val="20"/>
                      <w:szCs w:val="20"/>
                    </w:rPr>
                  </w:pPr>
                </w:p>
              </w:tc>
              <w:tc>
                <w:tcPr>
                  <w:tcW w:w="1011" w:type="pct"/>
                </w:tcPr>
                <w:p w:rsidR="00F91326" w:rsidRPr="00056CD2" w:rsidRDefault="00F91326" w:rsidP="00FA5736">
                  <w:pPr>
                    <w:spacing w:after="0"/>
                    <w:rPr>
                      <w:sz w:val="20"/>
                      <w:szCs w:val="20"/>
                    </w:rPr>
                  </w:pPr>
                </w:p>
              </w:tc>
            </w:tr>
            <w:tr w:rsidR="00F91326" w:rsidRPr="00056CD2" w:rsidTr="00FA5736">
              <w:trPr>
                <w:trHeight w:val="259"/>
              </w:trPr>
              <w:tc>
                <w:tcPr>
                  <w:tcW w:w="1936" w:type="pct"/>
                </w:tcPr>
                <w:p w:rsidR="00F91326" w:rsidRPr="00654806" w:rsidRDefault="00F91326" w:rsidP="00FA5736">
                  <w:pPr>
                    <w:spacing w:after="0"/>
                    <w:rPr>
                      <w:b/>
                      <w:sz w:val="24"/>
                    </w:rPr>
                  </w:pPr>
                  <w:r w:rsidRPr="00654806">
                    <w:rPr>
                      <w:b/>
                      <w:sz w:val="24"/>
                    </w:rPr>
                    <w:t>Charakteristika půdy</w:t>
                  </w:r>
                </w:p>
              </w:tc>
              <w:tc>
                <w:tcPr>
                  <w:tcW w:w="1026" w:type="pct"/>
                </w:tcPr>
                <w:p w:rsidR="00F91326" w:rsidRPr="00056CD2" w:rsidRDefault="00F91326" w:rsidP="00FA5736">
                  <w:pPr>
                    <w:spacing w:after="0"/>
                    <w:rPr>
                      <w:sz w:val="20"/>
                      <w:szCs w:val="20"/>
                    </w:rPr>
                  </w:pPr>
                </w:p>
              </w:tc>
              <w:tc>
                <w:tcPr>
                  <w:tcW w:w="1026" w:type="pct"/>
                </w:tcPr>
                <w:p w:rsidR="00F91326" w:rsidRPr="00056CD2" w:rsidRDefault="00F91326" w:rsidP="00FA5736">
                  <w:pPr>
                    <w:spacing w:after="0"/>
                    <w:rPr>
                      <w:sz w:val="20"/>
                      <w:szCs w:val="20"/>
                    </w:rPr>
                  </w:pPr>
                </w:p>
              </w:tc>
              <w:tc>
                <w:tcPr>
                  <w:tcW w:w="1011" w:type="pct"/>
                </w:tcPr>
                <w:p w:rsidR="00F91326" w:rsidRPr="00056CD2" w:rsidRDefault="00F91326" w:rsidP="00FA5736">
                  <w:pPr>
                    <w:spacing w:after="0"/>
                    <w:rPr>
                      <w:sz w:val="20"/>
                      <w:szCs w:val="20"/>
                    </w:rPr>
                  </w:pPr>
                </w:p>
              </w:tc>
            </w:tr>
          </w:tbl>
          <w:p w:rsidR="00F91326" w:rsidRPr="00F43B9C" w:rsidRDefault="00F91326" w:rsidP="00FA5736">
            <w:pPr>
              <w:rPr>
                <w:sz w:val="12"/>
              </w:rPr>
            </w:pPr>
          </w:p>
          <w:p w:rsidR="00F91326" w:rsidRDefault="00F91326" w:rsidP="00FA5736">
            <w:pPr>
              <w:numPr>
                <w:ilvl w:val="3"/>
                <w:numId w:val="5"/>
              </w:numPr>
              <w:ind w:left="317" w:hanging="317"/>
            </w:pPr>
            <w:r w:rsidRPr="00F74D82">
              <w:lastRenderedPageBreak/>
              <w:t>Jaké p</w:t>
            </w:r>
            <w:r w:rsidRPr="000D3C3A">
              <w:rPr>
                <w:i/>
              </w:rPr>
              <w:t>H</w:t>
            </w:r>
            <w:r w:rsidRPr="00F74D82">
              <w:t xml:space="preserve"> zjišťujeme univerzálním indikátorovým papírkem?</w:t>
            </w:r>
          </w:p>
          <w:p w:rsidR="00F91326" w:rsidRDefault="00F91326" w:rsidP="00FA5736">
            <w:pPr>
              <w:numPr>
                <w:ilvl w:val="3"/>
                <w:numId w:val="5"/>
              </w:numPr>
              <w:ind w:left="317" w:hanging="317"/>
            </w:pPr>
            <w:r w:rsidRPr="00F74D82">
              <w:t>Jaké zbarvení indikátorového papírku</w:t>
            </w:r>
            <w:r>
              <w:t xml:space="preserve"> mají</w:t>
            </w:r>
            <w:r w:rsidRPr="00F74D82">
              <w:t xml:space="preserve"> kyselé roztoky?</w:t>
            </w:r>
          </w:p>
          <w:p w:rsidR="00F91326" w:rsidRPr="00F43B9C" w:rsidRDefault="00F91326" w:rsidP="00FA5736">
            <w:pPr>
              <w:numPr>
                <w:ilvl w:val="3"/>
                <w:numId w:val="5"/>
              </w:numPr>
              <w:ind w:left="317" w:hanging="317"/>
            </w:pPr>
            <w:r w:rsidRPr="00F74D82">
              <w:t xml:space="preserve">V jakých hodnotách </w:t>
            </w:r>
            <w:r>
              <w:t>má</w:t>
            </w:r>
            <w:r w:rsidRPr="00F74D82">
              <w:t xml:space="preserve"> p</w:t>
            </w:r>
            <w:r w:rsidRPr="000D3C3A">
              <w:rPr>
                <w:i/>
              </w:rPr>
              <w:t xml:space="preserve">H </w:t>
            </w:r>
            <w:r w:rsidRPr="00F74D82">
              <w:t>půda silně alkalická?</w:t>
            </w:r>
          </w:p>
        </w:tc>
      </w:tr>
      <w:tr w:rsidR="00F91326" w:rsidTr="00FA5736">
        <w:trPr>
          <w:trHeight w:val="623"/>
        </w:trPr>
        <w:tc>
          <w:tcPr>
            <w:tcW w:w="669" w:type="pct"/>
            <w:tcBorders>
              <w:top w:val="single" w:sz="4" w:space="0" w:color="auto"/>
              <w:left w:val="single" w:sz="4" w:space="0" w:color="000000"/>
              <w:bottom w:val="single" w:sz="4" w:space="0" w:color="auto"/>
              <w:right w:val="single" w:sz="4" w:space="0" w:color="auto"/>
            </w:tcBorders>
            <w:shd w:val="clear" w:color="auto" w:fill="D9D9D9"/>
          </w:tcPr>
          <w:p w:rsidR="00F91326" w:rsidRPr="001A72BC" w:rsidRDefault="00F91326" w:rsidP="00FA5736">
            <w:pPr>
              <w:rPr>
                <w:rFonts w:eastAsia="Calibri"/>
                <w:b/>
                <w:i/>
                <w:lang w:eastAsia="en-US"/>
              </w:rPr>
            </w:pPr>
            <w:r w:rsidRPr="0032003E">
              <w:rPr>
                <w:b/>
                <w:i/>
              </w:rPr>
              <w:lastRenderedPageBreak/>
              <w:t>Autorské řešení:</w:t>
            </w:r>
          </w:p>
        </w:tc>
        <w:tc>
          <w:tcPr>
            <w:tcW w:w="4331" w:type="pct"/>
            <w:gridSpan w:val="3"/>
            <w:tcBorders>
              <w:top w:val="single" w:sz="4" w:space="0" w:color="auto"/>
              <w:left w:val="single" w:sz="4" w:space="0" w:color="000000"/>
              <w:bottom w:val="single" w:sz="4" w:space="0" w:color="auto"/>
              <w:right w:val="single" w:sz="4" w:space="0" w:color="auto"/>
            </w:tcBorders>
            <w:shd w:val="clear" w:color="auto" w:fill="D9D9D9"/>
          </w:tcPr>
          <w:p w:rsidR="00F91326" w:rsidRPr="00055DA4" w:rsidRDefault="00F91326" w:rsidP="00FA5736">
            <w:pPr>
              <w:spacing w:after="0"/>
              <w:ind w:firstLine="33"/>
            </w:pPr>
            <w:r>
              <w:rPr>
                <w:szCs w:val="22"/>
              </w:rPr>
              <w:t>3</w:t>
            </w:r>
            <w:r w:rsidRPr="00055DA4">
              <w:rPr>
                <w:szCs w:val="22"/>
              </w:rPr>
              <w:t>. Jaké p</w:t>
            </w:r>
            <w:r w:rsidRPr="00055DA4">
              <w:rPr>
                <w:b/>
                <w:i/>
                <w:szCs w:val="22"/>
              </w:rPr>
              <w:t>H</w:t>
            </w:r>
            <w:r w:rsidRPr="00055DA4">
              <w:rPr>
                <w:szCs w:val="22"/>
              </w:rPr>
              <w:t xml:space="preserve"> zjišťujeme univerzálním indikátorovým papírkem?</w:t>
            </w:r>
          </w:p>
          <w:p w:rsidR="00F91326" w:rsidRPr="00055DA4" w:rsidRDefault="00F91326" w:rsidP="00FA5736">
            <w:pPr>
              <w:spacing w:after="0"/>
              <w:rPr>
                <w:i/>
              </w:rPr>
            </w:pPr>
            <w:r w:rsidRPr="00055DA4">
              <w:rPr>
                <w:i/>
                <w:szCs w:val="22"/>
              </w:rPr>
              <w:t>Univerzálním p</w:t>
            </w:r>
            <w:r w:rsidRPr="00055DA4">
              <w:rPr>
                <w:b/>
                <w:i/>
                <w:szCs w:val="22"/>
              </w:rPr>
              <w:t>H</w:t>
            </w:r>
            <w:r w:rsidRPr="00055DA4">
              <w:rPr>
                <w:i/>
                <w:szCs w:val="22"/>
              </w:rPr>
              <w:t xml:space="preserve"> papírkem zjišťujeme pouze orientační hodnotu p</w:t>
            </w:r>
            <w:r w:rsidRPr="00055DA4">
              <w:rPr>
                <w:b/>
                <w:i/>
                <w:szCs w:val="22"/>
              </w:rPr>
              <w:t xml:space="preserve">H </w:t>
            </w:r>
            <w:r w:rsidRPr="00055DA4">
              <w:rPr>
                <w:i/>
                <w:szCs w:val="22"/>
              </w:rPr>
              <w:t>v rozmezí 0 - 12. Jinak je rozmezí p</w:t>
            </w:r>
            <w:r w:rsidRPr="00055DA4">
              <w:rPr>
                <w:b/>
                <w:i/>
                <w:szCs w:val="22"/>
              </w:rPr>
              <w:t>H</w:t>
            </w:r>
            <w:r w:rsidRPr="00055DA4">
              <w:rPr>
                <w:i/>
                <w:szCs w:val="22"/>
              </w:rPr>
              <w:t xml:space="preserve"> je 0 – 14. Zbarvení papírku nad hodnotu p</w:t>
            </w:r>
            <w:r w:rsidRPr="00055DA4">
              <w:rPr>
                <w:b/>
                <w:i/>
                <w:szCs w:val="22"/>
              </w:rPr>
              <w:t>H</w:t>
            </w:r>
            <w:r w:rsidRPr="00055DA4">
              <w:rPr>
                <w:i/>
                <w:szCs w:val="22"/>
              </w:rPr>
              <w:t xml:space="preserve"> = 12 je však takřka n</w:t>
            </w:r>
            <w:r w:rsidRPr="00055DA4">
              <w:rPr>
                <w:i/>
                <w:szCs w:val="22"/>
              </w:rPr>
              <w:t>e</w:t>
            </w:r>
            <w:r w:rsidRPr="00055DA4">
              <w:rPr>
                <w:i/>
                <w:szCs w:val="22"/>
              </w:rPr>
              <w:t>rozeznatelné od jeho zabarvení při p</w:t>
            </w:r>
            <w:r w:rsidRPr="00055DA4">
              <w:rPr>
                <w:b/>
                <w:i/>
                <w:szCs w:val="22"/>
              </w:rPr>
              <w:t>H</w:t>
            </w:r>
            <w:r w:rsidRPr="00055DA4">
              <w:rPr>
                <w:i/>
                <w:szCs w:val="22"/>
              </w:rPr>
              <w:t xml:space="preserve"> 12, a proto je rozsah univerzálních indikátorových papírků takto omezen.</w:t>
            </w:r>
          </w:p>
          <w:p w:rsidR="00F91326" w:rsidRPr="00055DA4" w:rsidRDefault="00F91326" w:rsidP="00FA5736">
            <w:pPr>
              <w:spacing w:after="0"/>
            </w:pPr>
            <w:r>
              <w:rPr>
                <w:szCs w:val="22"/>
              </w:rPr>
              <w:t>4</w:t>
            </w:r>
            <w:r w:rsidRPr="00055DA4">
              <w:rPr>
                <w:szCs w:val="22"/>
              </w:rPr>
              <w:t xml:space="preserve">. Jaké zbarvení indikátorového papírku </w:t>
            </w:r>
            <w:r>
              <w:rPr>
                <w:szCs w:val="22"/>
              </w:rPr>
              <w:t>mají</w:t>
            </w:r>
            <w:r w:rsidRPr="00055DA4">
              <w:rPr>
                <w:szCs w:val="22"/>
              </w:rPr>
              <w:t xml:space="preserve"> kyselé roztoky?</w:t>
            </w:r>
          </w:p>
          <w:p w:rsidR="00F91326" w:rsidRPr="00055DA4" w:rsidRDefault="00F91326" w:rsidP="00FA5736">
            <w:pPr>
              <w:spacing w:after="0"/>
              <w:rPr>
                <w:i/>
              </w:rPr>
            </w:pPr>
            <w:r w:rsidRPr="00055DA4">
              <w:rPr>
                <w:i/>
                <w:szCs w:val="22"/>
              </w:rPr>
              <w:t xml:space="preserve">Kyselé roztoky </w:t>
            </w:r>
            <w:r>
              <w:rPr>
                <w:i/>
                <w:szCs w:val="22"/>
              </w:rPr>
              <w:t xml:space="preserve">mají </w:t>
            </w:r>
            <w:r w:rsidRPr="00055DA4">
              <w:rPr>
                <w:i/>
                <w:szCs w:val="22"/>
              </w:rPr>
              <w:t xml:space="preserve">zbarvení indikátorového papírku </w:t>
            </w:r>
            <w:r>
              <w:rPr>
                <w:i/>
                <w:szCs w:val="22"/>
              </w:rPr>
              <w:t>v rozmezí mezi</w:t>
            </w:r>
            <w:r w:rsidRPr="00055DA4">
              <w:rPr>
                <w:i/>
                <w:szCs w:val="22"/>
              </w:rPr>
              <w:t xml:space="preserve"> žlut</w:t>
            </w:r>
            <w:r>
              <w:rPr>
                <w:i/>
                <w:szCs w:val="22"/>
              </w:rPr>
              <w:t>ou až</w:t>
            </w:r>
            <w:r w:rsidRPr="00055DA4">
              <w:rPr>
                <w:i/>
                <w:szCs w:val="22"/>
              </w:rPr>
              <w:t xml:space="preserve"> po červ</w:t>
            </w:r>
            <w:r w:rsidRPr="00055DA4">
              <w:rPr>
                <w:i/>
                <w:szCs w:val="22"/>
              </w:rPr>
              <w:t>e</w:t>
            </w:r>
            <w:r w:rsidRPr="00055DA4">
              <w:rPr>
                <w:i/>
                <w:szCs w:val="22"/>
              </w:rPr>
              <w:t>nou.</w:t>
            </w:r>
          </w:p>
          <w:p w:rsidR="00F91326" w:rsidRDefault="00F91326" w:rsidP="00FA5736">
            <w:pPr>
              <w:spacing w:after="0" w:line="240" w:lineRule="auto"/>
            </w:pPr>
            <w:r>
              <w:rPr>
                <w:szCs w:val="22"/>
              </w:rPr>
              <w:t>5</w:t>
            </w:r>
            <w:r w:rsidRPr="00055DA4">
              <w:rPr>
                <w:szCs w:val="22"/>
              </w:rPr>
              <w:t xml:space="preserve">. V jakých hodnotách </w:t>
            </w:r>
            <w:r>
              <w:rPr>
                <w:szCs w:val="22"/>
              </w:rPr>
              <w:t>má</w:t>
            </w:r>
            <w:r w:rsidRPr="00055DA4">
              <w:rPr>
                <w:szCs w:val="22"/>
              </w:rPr>
              <w:t xml:space="preserve"> p</w:t>
            </w:r>
            <w:r w:rsidRPr="00055DA4">
              <w:rPr>
                <w:i/>
                <w:szCs w:val="22"/>
              </w:rPr>
              <w:t xml:space="preserve">H </w:t>
            </w:r>
            <w:r w:rsidRPr="00055DA4">
              <w:rPr>
                <w:szCs w:val="22"/>
              </w:rPr>
              <w:t>půda silně alkalická?</w:t>
            </w:r>
          </w:p>
          <w:p w:rsidR="00F91326" w:rsidRDefault="00F91326" w:rsidP="00FA5736">
            <w:pPr>
              <w:spacing w:after="0" w:line="240" w:lineRule="auto"/>
              <w:rPr>
                <w:i/>
              </w:rPr>
            </w:pPr>
            <w:r w:rsidRPr="00055DA4">
              <w:rPr>
                <w:i/>
                <w:szCs w:val="22"/>
              </w:rPr>
              <w:t>Silně alkalická (zásaditá) půda bude mít zjištěné hodnoty p</w:t>
            </w:r>
            <w:r w:rsidRPr="00055DA4">
              <w:rPr>
                <w:b/>
                <w:i/>
                <w:szCs w:val="22"/>
              </w:rPr>
              <w:t>H</w:t>
            </w:r>
            <w:r w:rsidRPr="00055DA4">
              <w:rPr>
                <w:i/>
                <w:szCs w:val="22"/>
              </w:rPr>
              <w:t xml:space="preserve"> větší než 7,7.</w:t>
            </w:r>
          </w:p>
          <w:p w:rsidR="00F91326" w:rsidRPr="00055DA4" w:rsidRDefault="00F91326" w:rsidP="00FA5736">
            <w:pPr>
              <w:spacing w:after="0" w:line="240" w:lineRule="auto"/>
              <w:rPr>
                <w:rFonts w:cs="Calibri"/>
                <w:b/>
                <w:i/>
                <w:u w:val="single"/>
              </w:rPr>
            </w:pPr>
          </w:p>
        </w:tc>
      </w:tr>
      <w:tr w:rsidR="00F91326" w:rsidTr="00FA5736">
        <w:trPr>
          <w:trHeight w:val="1134"/>
        </w:trPr>
        <w:tc>
          <w:tcPr>
            <w:tcW w:w="669" w:type="pct"/>
            <w:tcBorders>
              <w:top w:val="single" w:sz="4" w:space="0" w:color="auto"/>
              <w:left w:val="single" w:sz="4" w:space="0" w:color="000000"/>
              <w:bottom w:val="single" w:sz="4" w:space="0" w:color="auto"/>
              <w:right w:val="single" w:sz="4" w:space="0" w:color="auto"/>
            </w:tcBorders>
          </w:tcPr>
          <w:p w:rsidR="00F91326" w:rsidRPr="0032003E" w:rsidRDefault="00F91326" w:rsidP="00FA5736">
            <w:pPr>
              <w:rPr>
                <w:b/>
                <w:lang w:eastAsia="en-US"/>
              </w:rPr>
            </w:pPr>
            <w:r w:rsidRPr="0032003E">
              <w:rPr>
                <w:b/>
              </w:rPr>
              <w:t>Postup práce:</w:t>
            </w:r>
          </w:p>
        </w:tc>
        <w:tc>
          <w:tcPr>
            <w:tcW w:w="4331" w:type="pct"/>
            <w:gridSpan w:val="3"/>
            <w:tcBorders>
              <w:top w:val="single" w:sz="4" w:space="0" w:color="auto"/>
              <w:left w:val="single" w:sz="4" w:space="0" w:color="auto"/>
              <w:bottom w:val="single" w:sz="4" w:space="0" w:color="auto"/>
              <w:right w:val="single" w:sz="4" w:space="0" w:color="auto"/>
            </w:tcBorders>
          </w:tcPr>
          <w:p w:rsidR="00F91326" w:rsidRDefault="00F91326" w:rsidP="00F91326">
            <w:pPr>
              <w:numPr>
                <w:ilvl w:val="0"/>
                <w:numId w:val="6"/>
              </w:numPr>
            </w:pPr>
            <w:r>
              <w:t>Najděte ve svém okolí vhodná místa pro odběr vzorků půdy.</w:t>
            </w:r>
          </w:p>
          <w:p w:rsidR="00F91326" w:rsidRDefault="00F91326" w:rsidP="00F91326">
            <w:pPr>
              <w:numPr>
                <w:ilvl w:val="0"/>
                <w:numId w:val="6"/>
              </w:numPr>
            </w:pPr>
            <w:r>
              <w:t>Zaměřte tato místa pomocí GPS. Souřadnice poté sdělte vašim žákům, nebo jim je nahrajte do GPS (dle jejich zkušeností a zdatností pracovat s GPS přístr</w:t>
            </w:r>
            <w:r>
              <w:t>o</w:t>
            </w:r>
            <w:r>
              <w:t>ji)</w:t>
            </w:r>
          </w:p>
          <w:p w:rsidR="00F91326" w:rsidRDefault="00F91326" w:rsidP="00F91326">
            <w:pPr>
              <w:numPr>
                <w:ilvl w:val="0"/>
                <w:numId w:val="6"/>
              </w:numPr>
            </w:pPr>
            <w:r w:rsidRPr="00575625">
              <w:t>V plastové lahvi připravíme půdní výluh následujícím způsobem:</w:t>
            </w:r>
          </w:p>
          <w:p w:rsidR="00F91326" w:rsidRPr="00575625" w:rsidRDefault="00F91326" w:rsidP="00F91326">
            <w:pPr>
              <w:numPr>
                <w:ilvl w:val="0"/>
                <w:numId w:val="7"/>
              </w:numPr>
            </w:pPr>
            <w:r>
              <w:t>N</w:t>
            </w:r>
            <w:r w:rsidRPr="00575625">
              <w:t>a 1 díl půdy, kterou opatrně pomocí přeloženého papíru nasypeme do lahve, nalijeme 3 díly destilované vody.</w:t>
            </w:r>
          </w:p>
          <w:p w:rsidR="00F91326" w:rsidRPr="00575625" w:rsidRDefault="00F91326" w:rsidP="00F91326">
            <w:pPr>
              <w:numPr>
                <w:ilvl w:val="0"/>
                <w:numId w:val="7"/>
              </w:numPr>
            </w:pPr>
            <w:r>
              <w:t>L</w:t>
            </w:r>
            <w:r w:rsidRPr="00F43B9C">
              <w:t>áhe</w:t>
            </w:r>
            <w:r w:rsidRPr="00575625">
              <w:t>v uzavřeme a suspenzi protřepáváme asi tři minuty.</w:t>
            </w:r>
          </w:p>
          <w:p w:rsidR="00F91326" w:rsidRPr="00F43B9C" w:rsidRDefault="00F91326" w:rsidP="00F91326">
            <w:pPr>
              <w:numPr>
                <w:ilvl w:val="0"/>
                <w:numId w:val="7"/>
              </w:numPr>
            </w:pPr>
            <w:r w:rsidRPr="00575625">
              <w:t>Přefiltrujeme nebo necháme chvíli ustát a slijeme výluh.</w:t>
            </w:r>
          </w:p>
          <w:p w:rsidR="00F91326" w:rsidRPr="009853F2" w:rsidRDefault="00F91326" w:rsidP="00F91326">
            <w:pPr>
              <w:numPr>
                <w:ilvl w:val="0"/>
                <w:numId w:val="6"/>
              </w:numPr>
            </w:pPr>
            <w:r w:rsidRPr="009853F2">
              <w:t>Vzorek půdního výluhu nalijeme do jedné ze skleniček a testujeme nejprve unive</w:t>
            </w:r>
            <w:r w:rsidRPr="009853F2">
              <w:t>r</w:t>
            </w:r>
            <w:r w:rsidRPr="009853F2">
              <w:t>zálním indikátorovým papírkem a potom přesněji indikátorovým papírkem PHAN Lachema.</w:t>
            </w:r>
          </w:p>
          <w:p w:rsidR="00F91326" w:rsidRPr="00F43B9C" w:rsidRDefault="00F91326" w:rsidP="00FA5736">
            <w:pPr>
              <w:rPr>
                <w:b/>
              </w:rPr>
            </w:pPr>
            <w:r>
              <w:rPr>
                <w:noProof/>
              </w:rPr>
              <w:drawing>
                <wp:anchor distT="0" distB="0" distL="114300" distR="114300" simplePos="0" relativeHeight="251678720" behindDoc="1" locked="0" layoutInCell="1" allowOverlap="1">
                  <wp:simplePos x="0" y="0"/>
                  <wp:positionH relativeFrom="column">
                    <wp:posOffset>1785620</wp:posOffset>
                  </wp:positionH>
                  <wp:positionV relativeFrom="paragraph">
                    <wp:posOffset>40640</wp:posOffset>
                  </wp:positionV>
                  <wp:extent cx="3105150" cy="2343150"/>
                  <wp:effectExtent l="19050" t="0" r="0" b="0"/>
                  <wp:wrapTight wrapText="bothSides">
                    <wp:wrapPolygon edited="0">
                      <wp:start x="-133" y="0"/>
                      <wp:lineTo x="-133" y="21424"/>
                      <wp:lineTo x="21600" y="21424"/>
                      <wp:lineTo x="21600" y="0"/>
                      <wp:lineTo x="-133" y="0"/>
                    </wp:wrapPolygon>
                  </wp:wrapTight>
                  <wp:docPr id="29" name="obrázek 5" descr="P908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P9080015"/>
                          <pic:cNvPicPr>
                            <a:picLocks noChangeAspect="1" noChangeArrowheads="1"/>
                          </pic:cNvPicPr>
                        </pic:nvPicPr>
                        <pic:blipFill>
                          <a:blip r:embed="rId5" cstate="print"/>
                          <a:srcRect/>
                          <a:stretch>
                            <a:fillRect/>
                          </a:stretch>
                        </pic:blipFill>
                        <pic:spPr bwMode="auto">
                          <a:xfrm>
                            <a:off x="0" y="0"/>
                            <a:ext cx="3105150" cy="2343150"/>
                          </a:xfrm>
                          <a:prstGeom prst="rect">
                            <a:avLst/>
                          </a:prstGeom>
                          <a:noFill/>
                          <a:ln w="9525">
                            <a:noFill/>
                            <a:miter lim="800000"/>
                            <a:headEnd/>
                            <a:tailEnd/>
                          </a:ln>
                        </pic:spPr>
                      </pic:pic>
                    </a:graphicData>
                  </a:graphic>
                </wp:anchor>
              </w:drawing>
            </w:r>
            <w:r w:rsidRPr="00F43B9C">
              <w:rPr>
                <w:b/>
              </w:rPr>
              <w:t>Stanovení pH univerzálním indikátorovým papírkem:</w:t>
            </w:r>
          </w:p>
          <w:p w:rsidR="00F91326" w:rsidRPr="00575625" w:rsidRDefault="00F91326" w:rsidP="00FA5736">
            <w:r>
              <w:t>Vezmeme univerzální indik</w:t>
            </w:r>
            <w:r>
              <w:t>á</w:t>
            </w:r>
            <w:r>
              <w:t>torový</w:t>
            </w:r>
            <w:r w:rsidRPr="00575625">
              <w:t xml:space="preserve"> papír</w:t>
            </w:r>
            <w:r>
              <w:t>e</w:t>
            </w:r>
            <w:r w:rsidRPr="00575625">
              <w:t>k a ponoříme jej do půdního výluhu. Podle stupnice a</w:t>
            </w:r>
            <w:r>
              <w:t> </w:t>
            </w:r>
            <w:r w:rsidRPr="00575625">
              <w:t>zbarvení papírku zjistíme orientační hodnotu p</w:t>
            </w:r>
            <w:r w:rsidRPr="009853F2">
              <w:rPr>
                <w:i/>
              </w:rPr>
              <w:t>H</w:t>
            </w:r>
            <w:r w:rsidRPr="00575625">
              <w:t>.</w:t>
            </w:r>
          </w:p>
          <w:p w:rsidR="00F91326" w:rsidRPr="00F43B9C" w:rsidRDefault="00F91326" w:rsidP="00FA5736">
            <w:pPr>
              <w:rPr>
                <w:b/>
              </w:rPr>
            </w:pPr>
            <w:r w:rsidRPr="00F43B9C">
              <w:rPr>
                <w:b/>
              </w:rPr>
              <w:t>Zkouška indikátorovým p</w:t>
            </w:r>
            <w:r w:rsidRPr="00F43B9C">
              <w:rPr>
                <w:b/>
              </w:rPr>
              <w:t>a</w:t>
            </w:r>
            <w:r w:rsidRPr="00F43B9C">
              <w:rPr>
                <w:b/>
              </w:rPr>
              <w:t xml:space="preserve">pírkem PHAN Lachema: </w:t>
            </w:r>
          </w:p>
          <w:p w:rsidR="00F91326" w:rsidRPr="006B06B0" w:rsidRDefault="00F91326" w:rsidP="00FA5736">
            <w:r w:rsidRPr="00575625">
              <w:t>Proužek papírku</w:t>
            </w:r>
            <w:r>
              <w:t xml:space="preserve"> z rozsahu</w:t>
            </w:r>
            <w:r w:rsidRPr="00575625">
              <w:t>, který odpovídá zjištěnému p</w:t>
            </w:r>
            <w:r w:rsidRPr="009853F2">
              <w:rPr>
                <w:i/>
              </w:rPr>
              <w:t>H</w:t>
            </w:r>
            <w:r w:rsidRPr="00575625">
              <w:t>, ponoříme do půdního výluhu</w:t>
            </w:r>
            <w:r>
              <w:t>, vyndáme</w:t>
            </w:r>
            <w:r w:rsidRPr="00575625">
              <w:t xml:space="preserve"> a</w:t>
            </w:r>
            <w:r>
              <w:t> </w:t>
            </w:r>
            <w:r w:rsidRPr="00575625">
              <w:t>srovnáme změnu barvy středního příčn</w:t>
            </w:r>
            <w:r w:rsidRPr="00575625">
              <w:t>é</w:t>
            </w:r>
            <w:r w:rsidRPr="00575625">
              <w:t xml:space="preserve">ho proužku </w:t>
            </w:r>
            <w:r>
              <w:t>napuštěného</w:t>
            </w:r>
            <w:r w:rsidRPr="00575625">
              <w:t xml:space="preserve"> indikátorem se sousedními barevnými proužky. Hodnotu p</w:t>
            </w:r>
            <w:r w:rsidRPr="009853F2">
              <w:rPr>
                <w:i/>
              </w:rPr>
              <w:t>H</w:t>
            </w:r>
            <w:r w:rsidRPr="00575625">
              <w:t xml:space="preserve"> stanovíme podle srovnávací barvy shodné s barvou indikátoru na středním proužku.</w:t>
            </w:r>
            <w:r w:rsidRPr="000B7F5D">
              <w:rPr>
                <w:caps/>
                <w:u w:val="single"/>
              </w:rPr>
              <w:t xml:space="preserve"> </w:t>
            </w:r>
          </w:p>
        </w:tc>
      </w:tr>
      <w:tr w:rsidR="00F91326" w:rsidTr="00FA5736">
        <w:trPr>
          <w:trHeight w:val="642"/>
        </w:trPr>
        <w:tc>
          <w:tcPr>
            <w:tcW w:w="669" w:type="pct"/>
            <w:tcBorders>
              <w:top w:val="single" w:sz="4" w:space="0" w:color="auto"/>
              <w:left w:val="single" w:sz="4" w:space="0" w:color="000000"/>
              <w:bottom w:val="single" w:sz="4" w:space="0" w:color="auto"/>
              <w:right w:val="single" w:sz="4" w:space="0" w:color="000000"/>
            </w:tcBorders>
          </w:tcPr>
          <w:p w:rsidR="00F91326" w:rsidRPr="0032003E" w:rsidRDefault="00F91326" w:rsidP="00FA5736">
            <w:pPr>
              <w:rPr>
                <w:b/>
                <w:lang w:eastAsia="en-US"/>
              </w:rPr>
            </w:pPr>
            <w:r w:rsidRPr="0032003E">
              <w:rPr>
                <w:b/>
                <w:color w:val="000000"/>
              </w:rPr>
              <w:lastRenderedPageBreak/>
              <w:t>Závěr:</w:t>
            </w:r>
          </w:p>
        </w:tc>
        <w:tc>
          <w:tcPr>
            <w:tcW w:w="4331" w:type="pct"/>
            <w:gridSpan w:val="3"/>
            <w:tcBorders>
              <w:top w:val="single" w:sz="4" w:space="0" w:color="auto"/>
              <w:left w:val="single" w:sz="4" w:space="0" w:color="000000"/>
              <w:bottom w:val="single" w:sz="4" w:space="0" w:color="auto"/>
              <w:right w:val="single" w:sz="4" w:space="0" w:color="000000"/>
            </w:tcBorders>
          </w:tcPr>
          <w:p w:rsidR="00F91326" w:rsidRDefault="00F91326" w:rsidP="00FA5736">
            <w:pPr>
              <w:rPr>
                <w:i/>
                <w:lang w:eastAsia="en-US"/>
              </w:rPr>
            </w:pPr>
            <w:r w:rsidRPr="00801C1B">
              <w:rPr>
                <w:i/>
                <w:szCs w:val="22"/>
                <w:lang w:eastAsia="en-US"/>
              </w:rPr>
              <w:t>Závěr formulují žáci sami dle toho, jaké měli vzorky půdy</w:t>
            </w:r>
            <w:r>
              <w:rPr>
                <w:i/>
                <w:szCs w:val="22"/>
                <w:lang w:eastAsia="en-US"/>
              </w:rPr>
              <w:t>.</w:t>
            </w:r>
          </w:p>
          <w:p w:rsidR="00F91326" w:rsidRPr="006B06B0" w:rsidRDefault="00F91326" w:rsidP="00FA5736">
            <w:pPr>
              <w:rPr>
                <w:highlight w:val="magenta"/>
                <w:lang w:eastAsia="en-US"/>
              </w:rPr>
            </w:pPr>
          </w:p>
        </w:tc>
      </w:tr>
      <w:tr w:rsidR="00F91326" w:rsidTr="00FA5736">
        <w:trPr>
          <w:trHeight w:val="70"/>
        </w:trPr>
        <w:tc>
          <w:tcPr>
            <w:tcW w:w="669" w:type="pct"/>
            <w:tcBorders>
              <w:top w:val="single" w:sz="4" w:space="0" w:color="auto"/>
              <w:left w:val="single" w:sz="4" w:space="0" w:color="000000"/>
              <w:bottom w:val="single" w:sz="4" w:space="0" w:color="auto"/>
              <w:right w:val="single" w:sz="4" w:space="0" w:color="000000"/>
            </w:tcBorders>
            <w:shd w:val="clear" w:color="auto" w:fill="D9D9D9"/>
          </w:tcPr>
          <w:p w:rsidR="00F91326" w:rsidRPr="0032003E" w:rsidRDefault="00F91326" w:rsidP="00FA5736">
            <w:pPr>
              <w:rPr>
                <w:b/>
                <w:i/>
                <w:color w:val="000000"/>
                <w:lang w:eastAsia="en-US"/>
              </w:rPr>
            </w:pPr>
            <w:r w:rsidRPr="0032003E">
              <w:rPr>
                <w:b/>
                <w:i/>
                <w:color w:val="000000"/>
              </w:rPr>
              <w:t>Metodick</w:t>
            </w:r>
            <w:r>
              <w:rPr>
                <w:b/>
                <w:i/>
                <w:color w:val="000000"/>
              </w:rPr>
              <w:t>é</w:t>
            </w:r>
            <w:r w:rsidRPr="0032003E">
              <w:rPr>
                <w:b/>
                <w:i/>
                <w:color w:val="000000"/>
              </w:rPr>
              <w:t xml:space="preserve"> poznámky pro učit</w:t>
            </w:r>
            <w:r w:rsidRPr="0032003E">
              <w:rPr>
                <w:b/>
                <w:i/>
                <w:color w:val="000000"/>
              </w:rPr>
              <w:t>e</w:t>
            </w:r>
            <w:r w:rsidRPr="0032003E">
              <w:rPr>
                <w:b/>
                <w:i/>
                <w:color w:val="000000"/>
              </w:rPr>
              <w:t>le:</w:t>
            </w:r>
          </w:p>
        </w:tc>
        <w:tc>
          <w:tcPr>
            <w:tcW w:w="4331" w:type="pct"/>
            <w:gridSpan w:val="3"/>
            <w:tcBorders>
              <w:top w:val="single" w:sz="4" w:space="0" w:color="auto"/>
              <w:left w:val="single" w:sz="4" w:space="0" w:color="000000"/>
              <w:bottom w:val="single" w:sz="4" w:space="0" w:color="000000"/>
              <w:right w:val="single" w:sz="4" w:space="0" w:color="000000"/>
            </w:tcBorders>
            <w:shd w:val="clear" w:color="auto" w:fill="D9D9D9"/>
          </w:tcPr>
          <w:p w:rsidR="00F91326" w:rsidRPr="00144F80" w:rsidRDefault="00F91326" w:rsidP="00FA5736">
            <w:pPr>
              <w:rPr>
                <w:i/>
              </w:rPr>
            </w:pPr>
            <w:r>
              <w:rPr>
                <w:i/>
              </w:rPr>
              <w:t>------------</w:t>
            </w:r>
          </w:p>
        </w:tc>
      </w:tr>
    </w:tbl>
    <w:p w:rsidR="00F91326" w:rsidRDefault="00F91326" w:rsidP="00F91326"/>
    <w:p w:rsidR="00F91326" w:rsidRDefault="00F91326" w:rsidP="00F91326">
      <w: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87"/>
        <w:gridCol w:w="1298"/>
        <w:gridCol w:w="3563"/>
        <w:gridCol w:w="3240"/>
      </w:tblGrid>
      <w:tr w:rsidR="00F91326" w:rsidTr="00FA5736">
        <w:trPr>
          <w:trHeight w:val="330"/>
        </w:trPr>
        <w:tc>
          <w:tcPr>
            <w:tcW w:w="1338" w:type="pct"/>
            <w:gridSpan w:val="2"/>
            <w:vMerge w:val="restart"/>
            <w:tcBorders>
              <w:top w:val="single" w:sz="4" w:space="0" w:color="000000"/>
              <w:left w:val="single" w:sz="4" w:space="0" w:color="000000"/>
              <w:right w:val="single" w:sz="4" w:space="0" w:color="auto"/>
            </w:tcBorders>
            <w:shd w:val="clear" w:color="auto" w:fill="FFFFFF"/>
          </w:tcPr>
          <w:p w:rsidR="00F91326" w:rsidRDefault="00F91326" w:rsidP="00FA5736">
            <w:pPr>
              <w:spacing w:after="200" w:line="240" w:lineRule="auto"/>
              <w:rPr>
                <w:b/>
              </w:rPr>
            </w:pPr>
            <w:r>
              <w:lastRenderedPageBreak/>
              <w:br w:type="page"/>
            </w:r>
            <w:r>
              <w:rPr>
                <w:b/>
              </w:rPr>
              <w:t>Číslo metodického listu:</w:t>
            </w:r>
          </w:p>
          <w:p w:rsidR="00F91326" w:rsidRPr="00A0004D" w:rsidRDefault="00F91326" w:rsidP="00FA5736">
            <w:pPr>
              <w:spacing w:after="200" w:line="240" w:lineRule="auto"/>
              <w:rPr>
                <w:b/>
                <w:color w:val="00B0F0"/>
                <w:sz w:val="36"/>
                <w:szCs w:val="36"/>
                <w:lang w:eastAsia="en-US"/>
              </w:rPr>
            </w:pPr>
            <w:r>
              <w:rPr>
                <w:b/>
                <w:color w:val="00B0F0"/>
                <w:sz w:val="36"/>
                <w:szCs w:val="36"/>
              </w:rPr>
              <w:t>ML-CH-6</w:t>
            </w:r>
          </w:p>
        </w:tc>
        <w:tc>
          <w:tcPr>
            <w:tcW w:w="1918" w:type="pct"/>
            <w:vMerge w:val="restart"/>
            <w:tcBorders>
              <w:top w:val="single" w:sz="4" w:space="0" w:color="000000"/>
              <w:left w:val="single" w:sz="4" w:space="0" w:color="000000"/>
              <w:bottom w:val="single" w:sz="24" w:space="0" w:color="auto"/>
              <w:right w:val="single" w:sz="4" w:space="0" w:color="auto"/>
            </w:tcBorders>
            <w:shd w:val="clear" w:color="auto" w:fill="92CDDC"/>
          </w:tcPr>
          <w:p w:rsidR="00F91326" w:rsidRDefault="00F91326" w:rsidP="00FA5736">
            <w:pPr>
              <w:spacing w:after="0" w:line="240" w:lineRule="auto"/>
              <w:rPr>
                <w:b/>
              </w:rPr>
            </w:pPr>
            <w:r>
              <w:rPr>
                <w:b/>
              </w:rPr>
              <w:t xml:space="preserve">Téma: </w:t>
            </w:r>
          </w:p>
          <w:p w:rsidR="00F91326" w:rsidRPr="008A134A" w:rsidRDefault="00F91326" w:rsidP="00FA5736">
            <w:pPr>
              <w:spacing w:after="0" w:line="240" w:lineRule="auto"/>
              <w:jc w:val="center"/>
              <w:rPr>
                <w:b/>
                <w:sz w:val="32"/>
                <w:szCs w:val="32"/>
              </w:rPr>
            </w:pPr>
            <w:r>
              <w:rPr>
                <w:b/>
                <w:sz w:val="32"/>
                <w:szCs w:val="32"/>
              </w:rPr>
              <w:t>GPS V CHEMII</w:t>
            </w:r>
          </w:p>
          <w:p w:rsidR="00F91326" w:rsidRPr="000A012B" w:rsidRDefault="00F91326" w:rsidP="00FA5736">
            <w:pPr>
              <w:spacing w:after="0" w:line="240" w:lineRule="auto"/>
              <w:rPr>
                <w:b/>
              </w:rPr>
            </w:pPr>
          </w:p>
          <w:p w:rsidR="00F91326" w:rsidRDefault="00F91326" w:rsidP="00FA5736">
            <w:pPr>
              <w:spacing w:after="0" w:line="240" w:lineRule="auto"/>
              <w:rPr>
                <w:b/>
                <w:sz w:val="32"/>
                <w:szCs w:val="32"/>
              </w:rPr>
            </w:pPr>
            <w:r>
              <w:rPr>
                <w:b/>
              </w:rPr>
              <w:t>Název aktivity:</w:t>
            </w:r>
          </w:p>
          <w:p w:rsidR="00F91326" w:rsidRPr="00653695" w:rsidRDefault="00F91326" w:rsidP="00FA5736">
            <w:pPr>
              <w:pStyle w:val="Nadpis4"/>
            </w:pPr>
            <w:bookmarkStart w:id="6" w:name="_Toc395345029"/>
            <w:r>
              <w:t xml:space="preserve">ML-CH-6: </w:t>
            </w:r>
            <w:r w:rsidRPr="00DD6B91">
              <w:t>Orientační rozlišení tvrdosti vody</w:t>
            </w:r>
            <w:bookmarkEnd w:id="6"/>
          </w:p>
        </w:tc>
        <w:tc>
          <w:tcPr>
            <w:tcW w:w="1744" w:type="pct"/>
            <w:tcBorders>
              <w:top w:val="single" w:sz="4" w:space="0" w:color="000000"/>
              <w:left w:val="single" w:sz="4" w:space="0" w:color="auto"/>
              <w:bottom w:val="single" w:sz="4" w:space="0" w:color="auto"/>
              <w:right w:val="single" w:sz="4" w:space="0" w:color="000000"/>
            </w:tcBorders>
            <w:shd w:val="clear" w:color="auto" w:fill="D9D9D9"/>
          </w:tcPr>
          <w:p w:rsidR="00F91326" w:rsidRDefault="00F91326" w:rsidP="00FA5736">
            <w:pPr>
              <w:spacing w:after="0" w:line="240" w:lineRule="auto"/>
              <w:rPr>
                <w:b/>
              </w:rPr>
            </w:pPr>
            <w:r>
              <w:rPr>
                <w:b/>
              </w:rPr>
              <w:t xml:space="preserve">Cílová skupina: </w:t>
            </w:r>
          </w:p>
          <w:p w:rsidR="00F91326" w:rsidRPr="0032003E" w:rsidRDefault="00F91326" w:rsidP="00FA5736">
            <w:pPr>
              <w:spacing w:after="0" w:line="240" w:lineRule="auto"/>
              <w:rPr>
                <w:rFonts w:eastAsia="Calibri"/>
                <w:sz w:val="24"/>
                <w:lang w:eastAsia="en-US"/>
              </w:rPr>
            </w:pPr>
            <w:r>
              <w:t>ž</w:t>
            </w:r>
            <w:r w:rsidRPr="00CD4D85">
              <w:t xml:space="preserve">áci </w:t>
            </w:r>
            <w:r>
              <w:t>2. stupně ZŠ</w:t>
            </w:r>
          </w:p>
        </w:tc>
      </w:tr>
      <w:tr w:rsidR="00F91326" w:rsidTr="00FA5736">
        <w:trPr>
          <w:trHeight w:val="894"/>
        </w:trPr>
        <w:tc>
          <w:tcPr>
            <w:tcW w:w="1338" w:type="pct"/>
            <w:gridSpan w:val="2"/>
            <w:vMerge/>
            <w:tcBorders>
              <w:left w:val="single" w:sz="4" w:space="0" w:color="000000"/>
              <w:bottom w:val="single" w:sz="4" w:space="0" w:color="000000"/>
              <w:right w:val="single" w:sz="4" w:space="0" w:color="auto"/>
            </w:tcBorders>
            <w:vAlign w:val="center"/>
          </w:tcPr>
          <w:p w:rsidR="00F91326" w:rsidRDefault="00F91326" w:rsidP="00FA5736">
            <w:pPr>
              <w:spacing w:after="0" w:line="240" w:lineRule="auto"/>
              <w:rPr>
                <w:b/>
                <w:lang w:eastAsia="en-US"/>
              </w:rPr>
            </w:pPr>
          </w:p>
        </w:tc>
        <w:tc>
          <w:tcPr>
            <w:tcW w:w="1918" w:type="pct"/>
            <w:vMerge/>
            <w:tcBorders>
              <w:top w:val="single" w:sz="4" w:space="0" w:color="000000"/>
              <w:left w:val="single" w:sz="4" w:space="0" w:color="000000"/>
              <w:bottom w:val="single" w:sz="24" w:space="0" w:color="auto"/>
              <w:right w:val="single" w:sz="4" w:space="0" w:color="auto"/>
            </w:tcBorders>
            <w:shd w:val="clear" w:color="auto" w:fill="92CDDC"/>
            <w:vAlign w:val="center"/>
          </w:tcPr>
          <w:p w:rsidR="00F91326" w:rsidRDefault="00F91326" w:rsidP="00FA5736">
            <w:pPr>
              <w:spacing w:after="0" w:line="240" w:lineRule="auto"/>
              <w:rPr>
                <w:b/>
                <w:lang w:eastAsia="en-US"/>
              </w:rPr>
            </w:pPr>
          </w:p>
        </w:tc>
        <w:tc>
          <w:tcPr>
            <w:tcW w:w="1744" w:type="pct"/>
            <w:tcBorders>
              <w:top w:val="single" w:sz="4" w:space="0" w:color="auto"/>
              <w:left w:val="single" w:sz="4" w:space="0" w:color="auto"/>
              <w:bottom w:val="single" w:sz="4" w:space="0" w:color="auto"/>
              <w:right w:val="single" w:sz="4" w:space="0" w:color="000000"/>
            </w:tcBorders>
            <w:shd w:val="clear" w:color="auto" w:fill="D9D9D9"/>
          </w:tcPr>
          <w:p w:rsidR="00F91326" w:rsidRDefault="00F91326" w:rsidP="00FA5736">
            <w:pPr>
              <w:spacing w:after="0" w:line="240" w:lineRule="auto"/>
              <w:rPr>
                <w:rFonts w:eastAsia="Calibri"/>
                <w:b/>
                <w:lang w:eastAsia="en-US"/>
              </w:rPr>
            </w:pPr>
            <w:r>
              <w:rPr>
                <w:b/>
              </w:rPr>
              <w:t xml:space="preserve">Použité metody a formy: </w:t>
            </w:r>
          </w:p>
          <w:p w:rsidR="00F91326" w:rsidRPr="00E44842" w:rsidRDefault="00F91326" w:rsidP="00FA5736">
            <w:pPr>
              <w:spacing w:after="0" w:line="240" w:lineRule="auto"/>
              <w:rPr>
                <w:lang w:eastAsia="en-US"/>
              </w:rPr>
            </w:pPr>
            <w:r>
              <w:rPr>
                <w:szCs w:val="22"/>
                <w:lang w:eastAsia="en-US"/>
              </w:rPr>
              <w:t>skupinová práce žáků, badatelská činnost, laboratorní práce</w:t>
            </w:r>
          </w:p>
        </w:tc>
      </w:tr>
      <w:tr w:rsidR="00F91326" w:rsidTr="00FA5736">
        <w:trPr>
          <w:trHeight w:val="70"/>
        </w:trPr>
        <w:tc>
          <w:tcPr>
            <w:tcW w:w="1338" w:type="pct"/>
            <w:gridSpan w:val="2"/>
            <w:tcBorders>
              <w:top w:val="single" w:sz="4" w:space="0" w:color="auto"/>
              <w:left w:val="single" w:sz="4" w:space="0" w:color="000000"/>
              <w:bottom w:val="single" w:sz="4" w:space="0" w:color="auto"/>
              <w:right w:val="single" w:sz="4" w:space="0" w:color="auto"/>
            </w:tcBorders>
          </w:tcPr>
          <w:p w:rsidR="00F91326" w:rsidRPr="002E6FB9" w:rsidRDefault="00F91326" w:rsidP="00FA5736">
            <w:pPr>
              <w:spacing w:after="0" w:line="240" w:lineRule="auto"/>
              <w:rPr>
                <w:b/>
              </w:rPr>
            </w:pPr>
            <w:r w:rsidRPr="002E6FB9">
              <w:rPr>
                <w:b/>
              </w:rPr>
              <w:t xml:space="preserve">Časová náročnost: </w:t>
            </w:r>
          </w:p>
          <w:p w:rsidR="00F91326" w:rsidRPr="00DB65D5" w:rsidRDefault="00F91326" w:rsidP="00FA5736"/>
        </w:tc>
        <w:tc>
          <w:tcPr>
            <w:tcW w:w="1918" w:type="pct"/>
            <w:vMerge/>
            <w:tcBorders>
              <w:top w:val="single" w:sz="4" w:space="0" w:color="000000"/>
              <w:left w:val="single" w:sz="4" w:space="0" w:color="000000"/>
              <w:bottom w:val="single" w:sz="24" w:space="0" w:color="auto"/>
              <w:right w:val="single" w:sz="4" w:space="0" w:color="auto"/>
            </w:tcBorders>
            <w:shd w:val="clear" w:color="auto" w:fill="92CDDC"/>
            <w:vAlign w:val="center"/>
          </w:tcPr>
          <w:p w:rsidR="00F91326" w:rsidRDefault="00F91326" w:rsidP="00FA5736">
            <w:pPr>
              <w:spacing w:after="0" w:line="240" w:lineRule="auto"/>
              <w:rPr>
                <w:b/>
                <w:lang w:eastAsia="en-US"/>
              </w:rPr>
            </w:pPr>
          </w:p>
        </w:tc>
        <w:tc>
          <w:tcPr>
            <w:tcW w:w="1744" w:type="pct"/>
            <w:vMerge w:val="restart"/>
            <w:tcBorders>
              <w:top w:val="single" w:sz="4" w:space="0" w:color="000000"/>
              <w:left w:val="single" w:sz="4" w:space="0" w:color="auto"/>
              <w:bottom w:val="single" w:sz="24" w:space="0" w:color="auto"/>
              <w:right w:val="single" w:sz="4" w:space="0" w:color="000000"/>
            </w:tcBorders>
          </w:tcPr>
          <w:p w:rsidR="00F91326" w:rsidRDefault="00F91326" w:rsidP="00FA5736">
            <w:pPr>
              <w:spacing w:after="0" w:line="240" w:lineRule="auto"/>
              <w:rPr>
                <w:rFonts w:eastAsia="Calibri"/>
                <w:b/>
                <w:lang w:eastAsia="en-US"/>
              </w:rPr>
            </w:pPr>
            <w:r>
              <w:rPr>
                <w:b/>
              </w:rPr>
              <w:t>Návaznost na RVP:</w:t>
            </w:r>
          </w:p>
          <w:p w:rsidR="00F91326" w:rsidRPr="00E44842" w:rsidRDefault="00F91326" w:rsidP="00FA5736">
            <w:pPr>
              <w:spacing w:after="0" w:line="240" w:lineRule="auto"/>
              <w:rPr>
                <w:lang w:eastAsia="en-US"/>
              </w:rPr>
            </w:pPr>
            <w:r>
              <w:t>Chemie:  Pozorování, pokus a bezpečnost práce; Směsi, Ano</w:t>
            </w:r>
            <w:r>
              <w:t>r</w:t>
            </w:r>
            <w:r>
              <w:t>ganické sloučeniny</w:t>
            </w:r>
          </w:p>
        </w:tc>
      </w:tr>
      <w:tr w:rsidR="00F91326" w:rsidTr="00FA5736">
        <w:trPr>
          <w:trHeight w:val="206"/>
        </w:trPr>
        <w:tc>
          <w:tcPr>
            <w:tcW w:w="1338" w:type="pct"/>
            <w:gridSpan w:val="2"/>
            <w:tcBorders>
              <w:top w:val="single" w:sz="4" w:space="0" w:color="auto"/>
              <w:left w:val="single" w:sz="4" w:space="0" w:color="000000"/>
              <w:bottom w:val="single" w:sz="24" w:space="0" w:color="auto"/>
              <w:right w:val="single" w:sz="4" w:space="0" w:color="auto"/>
            </w:tcBorders>
          </w:tcPr>
          <w:p w:rsidR="00F91326" w:rsidRPr="002E6FB9" w:rsidRDefault="00F91326" w:rsidP="00FA5736">
            <w:pPr>
              <w:spacing w:after="0" w:line="240" w:lineRule="auto"/>
              <w:rPr>
                <w:rFonts w:eastAsia="Calibri"/>
                <w:b/>
                <w:lang w:eastAsia="en-US"/>
              </w:rPr>
            </w:pPr>
            <w:r w:rsidRPr="002E6FB9">
              <w:rPr>
                <w:b/>
              </w:rPr>
              <w:t xml:space="preserve">Prostředí výuky: </w:t>
            </w:r>
          </w:p>
          <w:p w:rsidR="00F91326" w:rsidRPr="00E44842" w:rsidRDefault="00F91326" w:rsidP="00FA5736">
            <w:pPr>
              <w:spacing w:after="0" w:line="240" w:lineRule="auto"/>
              <w:rPr>
                <w:lang w:eastAsia="en-US"/>
              </w:rPr>
            </w:pPr>
            <w:r>
              <w:rPr>
                <w:szCs w:val="22"/>
                <w:lang w:eastAsia="en-US"/>
              </w:rPr>
              <w:t>třída, laboratoř popř. přírodní prostředí</w:t>
            </w:r>
          </w:p>
        </w:tc>
        <w:tc>
          <w:tcPr>
            <w:tcW w:w="1918" w:type="pct"/>
            <w:vMerge/>
            <w:tcBorders>
              <w:top w:val="single" w:sz="4" w:space="0" w:color="000000"/>
              <w:left w:val="single" w:sz="4" w:space="0" w:color="000000"/>
              <w:bottom w:val="single" w:sz="24" w:space="0" w:color="auto"/>
              <w:right w:val="single" w:sz="4" w:space="0" w:color="auto"/>
            </w:tcBorders>
            <w:shd w:val="clear" w:color="auto" w:fill="92CDDC"/>
            <w:vAlign w:val="center"/>
          </w:tcPr>
          <w:p w:rsidR="00F91326" w:rsidRDefault="00F91326" w:rsidP="00FA5736">
            <w:pPr>
              <w:spacing w:after="0" w:line="240" w:lineRule="auto"/>
              <w:rPr>
                <w:b/>
                <w:lang w:eastAsia="en-US"/>
              </w:rPr>
            </w:pPr>
          </w:p>
        </w:tc>
        <w:tc>
          <w:tcPr>
            <w:tcW w:w="1744" w:type="pct"/>
            <w:vMerge/>
            <w:tcBorders>
              <w:top w:val="single" w:sz="4" w:space="0" w:color="000000"/>
              <w:left w:val="single" w:sz="4" w:space="0" w:color="auto"/>
              <w:bottom w:val="single" w:sz="24" w:space="0" w:color="auto"/>
              <w:right w:val="single" w:sz="4" w:space="0" w:color="000000"/>
            </w:tcBorders>
            <w:vAlign w:val="center"/>
          </w:tcPr>
          <w:p w:rsidR="00F91326" w:rsidRDefault="00F91326" w:rsidP="00FA5736">
            <w:pPr>
              <w:spacing w:after="0" w:line="240" w:lineRule="auto"/>
              <w:rPr>
                <w:b/>
                <w:lang w:eastAsia="en-US"/>
              </w:rPr>
            </w:pPr>
          </w:p>
        </w:tc>
      </w:tr>
      <w:tr w:rsidR="00F91326" w:rsidTr="00FA5736">
        <w:tc>
          <w:tcPr>
            <w:tcW w:w="1" w:type="pct"/>
            <w:gridSpan w:val="4"/>
            <w:tcBorders>
              <w:top w:val="single" w:sz="24" w:space="0" w:color="auto"/>
              <w:left w:val="single" w:sz="4" w:space="0" w:color="000000"/>
              <w:bottom w:val="single" w:sz="4" w:space="0" w:color="000000"/>
              <w:right w:val="single" w:sz="4" w:space="0" w:color="000000"/>
            </w:tcBorders>
          </w:tcPr>
          <w:p w:rsidR="00F91326" w:rsidRPr="0032003E" w:rsidRDefault="00F91326" w:rsidP="00FA5736">
            <w:pPr>
              <w:rPr>
                <w:b/>
                <w:lang w:eastAsia="en-US"/>
              </w:rPr>
            </w:pPr>
            <w:r>
              <w:rPr>
                <w:b/>
              </w:rPr>
              <w:t>Po skončení aktivity bude žák schopen:</w:t>
            </w:r>
          </w:p>
          <w:p w:rsidR="00F91326" w:rsidRPr="008D38F1" w:rsidRDefault="00F91326" w:rsidP="00F91326">
            <w:pPr>
              <w:numPr>
                <w:ilvl w:val="0"/>
                <w:numId w:val="1"/>
              </w:numPr>
              <w:spacing w:after="0" w:line="240" w:lineRule="auto"/>
              <w:ind w:right="175"/>
              <w:rPr>
                <w:rFonts w:cs="Calibri"/>
              </w:rPr>
            </w:pPr>
            <w:r>
              <w:rPr>
                <w:rFonts w:cs="Calibri"/>
              </w:rPr>
              <w:t>v praxi provést experiment pro zjištění tvrdosti vody</w:t>
            </w:r>
          </w:p>
        </w:tc>
      </w:tr>
      <w:tr w:rsidR="00F91326" w:rsidTr="00FA5736">
        <w:tc>
          <w:tcPr>
            <w:tcW w:w="639" w:type="pct"/>
            <w:tcBorders>
              <w:top w:val="single" w:sz="4" w:space="0" w:color="000000"/>
              <w:left w:val="single" w:sz="4" w:space="0" w:color="000000"/>
              <w:bottom w:val="single" w:sz="4" w:space="0" w:color="000000"/>
              <w:right w:val="single" w:sz="4" w:space="0" w:color="000000"/>
            </w:tcBorders>
          </w:tcPr>
          <w:p w:rsidR="00F91326" w:rsidRPr="0079738F" w:rsidRDefault="00F91326" w:rsidP="00FA5736">
            <w:pPr>
              <w:rPr>
                <w:rFonts w:eastAsia="Calibri"/>
                <w:b/>
                <w:lang w:eastAsia="en-US"/>
              </w:rPr>
            </w:pPr>
            <w:r w:rsidRPr="0032003E">
              <w:rPr>
                <w:b/>
              </w:rPr>
              <w:t xml:space="preserve">Pomůcky: </w:t>
            </w:r>
          </w:p>
        </w:tc>
        <w:tc>
          <w:tcPr>
            <w:tcW w:w="4361" w:type="pct"/>
            <w:gridSpan w:val="3"/>
            <w:tcBorders>
              <w:top w:val="single" w:sz="4" w:space="0" w:color="000000"/>
              <w:left w:val="single" w:sz="4" w:space="0" w:color="000000"/>
              <w:bottom w:val="single" w:sz="4" w:space="0" w:color="000000"/>
              <w:right w:val="single" w:sz="4" w:space="0" w:color="000000"/>
            </w:tcBorders>
          </w:tcPr>
          <w:p w:rsidR="00F91326" w:rsidRPr="00DD6B91" w:rsidRDefault="00F91326" w:rsidP="00F91326">
            <w:pPr>
              <w:numPr>
                <w:ilvl w:val="0"/>
                <w:numId w:val="1"/>
              </w:numPr>
              <w:spacing w:after="0" w:line="240" w:lineRule="auto"/>
              <w:rPr>
                <w:rFonts w:cs="Calibri"/>
              </w:rPr>
            </w:pPr>
            <w:r>
              <w:rPr>
                <w:rFonts w:cs="Calibri"/>
              </w:rPr>
              <w:t>zkumav</w:t>
            </w:r>
            <w:r w:rsidRPr="00DD6B91">
              <w:rPr>
                <w:rFonts w:cs="Calibri"/>
              </w:rPr>
              <w:t>k</w:t>
            </w:r>
            <w:r>
              <w:rPr>
                <w:rFonts w:cs="Calibri"/>
              </w:rPr>
              <w:t>y (3 ks), zát</w:t>
            </w:r>
            <w:r w:rsidRPr="00DD6B91">
              <w:rPr>
                <w:rFonts w:cs="Calibri"/>
              </w:rPr>
              <w:t>k</w:t>
            </w:r>
            <w:r>
              <w:rPr>
                <w:rFonts w:cs="Calibri"/>
              </w:rPr>
              <w:t>y</w:t>
            </w:r>
            <w:r w:rsidRPr="00DD6B91">
              <w:rPr>
                <w:rFonts w:cs="Calibri"/>
              </w:rPr>
              <w:t xml:space="preserve"> (3 ks),</w:t>
            </w:r>
            <w:r>
              <w:rPr>
                <w:rFonts w:cs="Calibri"/>
              </w:rPr>
              <w:t xml:space="preserve"> vzorky vody, destilovaná voda, </w:t>
            </w:r>
            <w:r w:rsidRPr="00DD6B91">
              <w:rPr>
                <w:rFonts w:cs="Calibri"/>
              </w:rPr>
              <w:t>odměrný válec (50 cm</w:t>
            </w:r>
            <w:r w:rsidRPr="00DD6B91">
              <w:rPr>
                <w:rFonts w:cs="Calibri"/>
                <w:vertAlign w:val="superscript"/>
              </w:rPr>
              <w:t>3</w:t>
            </w:r>
            <w:r w:rsidRPr="00DD6B91">
              <w:rPr>
                <w:rFonts w:cs="Calibri"/>
              </w:rPr>
              <w:t>), nastrouhané tuhé toaletní mýdlo, stojan na zkumavky, odměrný válec (10 cm</w:t>
            </w:r>
            <w:r w:rsidRPr="00DD6B91">
              <w:rPr>
                <w:rFonts w:cs="Calibri"/>
                <w:vertAlign w:val="superscript"/>
              </w:rPr>
              <w:t>3</w:t>
            </w:r>
            <w:r w:rsidRPr="00DD6B91">
              <w:rPr>
                <w:rFonts w:cs="Calibri"/>
              </w:rPr>
              <w:t>)</w:t>
            </w:r>
            <w:r>
              <w:rPr>
                <w:rFonts w:cs="Calibri"/>
              </w:rPr>
              <w:t>.</w:t>
            </w:r>
          </w:p>
          <w:p w:rsidR="00F91326" w:rsidRPr="00DB65D5" w:rsidRDefault="00F91326" w:rsidP="00F91326">
            <w:pPr>
              <w:numPr>
                <w:ilvl w:val="0"/>
                <w:numId w:val="1"/>
              </w:numPr>
              <w:shd w:val="clear" w:color="auto" w:fill="D9D9D9"/>
              <w:spacing w:after="0" w:line="240" w:lineRule="auto"/>
            </w:pPr>
            <w:r>
              <w:rPr>
                <w:rFonts w:cs="Calibri"/>
                <w:b/>
              </w:rPr>
              <w:t>N</w:t>
            </w:r>
            <w:r w:rsidRPr="00DD6B91">
              <w:rPr>
                <w:rFonts w:cs="Calibri"/>
                <w:b/>
              </w:rPr>
              <w:t>ebo jednodušší varianta do přírody:</w:t>
            </w:r>
            <w:r>
              <w:rPr>
                <w:rFonts w:cs="Calibri"/>
                <w:b/>
              </w:rPr>
              <w:t xml:space="preserve"> </w:t>
            </w:r>
            <w:r w:rsidRPr="00DD6B91">
              <w:rPr>
                <w:rFonts w:cs="Calibri"/>
              </w:rPr>
              <w:t>3 ks skleniček od přesnídávky se šroubovac</w:t>
            </w:r>
            <w:r w:rsidRPr="00DD6B91">
              <w:rPr>
                <w:rFonts w:cs="Calibri"/>
              </w:rPr>
              <w:t>í</w:t>
            </w:r>
            <w:r w:rsidRPr="00DD6B91">
              <w:rPr>
                <w:rFonts w:cs="Calibri"/>
              </w:rPr>
              <w:t>mi uzávěry, kuchyňská plastová odměrka, nastrouhané toaletní mýdlo</w:t>
            </w:r>
            <w:r>
              <w:rPr>
                <w:rFonts w:cs="Calibri"/>
              </w:rPr>
              <w:t>.</w:t>
            </w:r>
          </w:p>
        </w:tc>
      </w:tr>
      <w:tr w:rsidR="00F91326" w:rsidTr="00FA5736">
        <w:tc>
          <w:tcPr>
            <w:tcW w:w="639" w:type="pct"/>
            <w:tcBorders>
              <w:top w:val="single" w:sz="4" w:space="0" w:color="000000"/>
              <w:left w:val="single" w:sz="4" w:space="0" w:color="000000"/>
              <w:bottom w:val="single" w:sz="4" w:space="0" w:color="000000"/>
              <w:right w:val="single" w:sz="4" w:space="0" w:color="000000"/>
            </w:tcBorders>
          </w:tcPr>
          <w:p w:rsidR="00F91326" w:rsidRPr="0032003E" w:rsidRDefault="00F91326" w:rsidP="00FA5736">
            <w:pPr>
              <w:rPr>
                <w:b/>
                <w:lang w:eastAsia="en-US"/>
              </w:rPr>
            </w:pPr>
            <w:r w:rsidRPr="0032003E">
              <w:rPr>
                <w:b/>
              </w:rPr>
              <w:t>Motivační text:</w:t>
            </w:r>
          </w:p>
        </w:tc>
        <w:tc>
          <w:tcPr>
            <w:tcW w:w="4361" w:type="pct"/>
            <w:gridSpan w:val="3"/>
            <w:tcBorders>
              <w:top w:val="single" w:sz="4" w:space="0" w:color="000000"/>
              <w:left w:val="single" w:sz="4" w:space="0" w:color="000000"/>
              <w:bottom w:val="single" w:sz="4" w:space="0" w:color="000000"/>
              <w:right w:val="single" w:sz="4" w:space="0" w:color="000000"/>
            </w:tcBorders>
          </w:tcPr>
          <w:p w:rsidR="00F91326" w:rsidRPr="00484CCF" w:rsidRDefault="00F91326" w:rsidP="00FA5736">
            <w:pPr>
              <w:rPr>
                <w:b/>
                <w:u w:val="single"/>
              </w:rPr>
            </w:pPr>
            <w:r w:rsidRPr="00484CCF">
              <w:rPr>
                <w:b/>
                <w:u w:val="single"/>
              </w:rPr>
              <w:t>TEORETICKÉ PODKLADY</w:t>
            </w:r>
          </w:p>
          <w:p w:rsidR="00F91326" w:rsidRPr="00DD6B91" w:rsidRDefault="00F91326" w:rsidP="00FA5736">
            <w:r w:rsidRPr="00DD6B91">
              <w:t>Orientační rozlišení tvrdosti vody nepatří do senzorických metod, ale smysly (zrak) vy</w:t>
            </w:r>
            <w:r w:rsidRPr="00DD6B91">
              <w:t>u</w:t>
            </w:r>
            <w:r w:rsidRPr="00DD6B91">
              <w:t xml:space="preserve">žívá.  </w:t>
            </w:r>
          </w:p>
          <w:p w:rsidR="00F91326" w:rsidRPr="00DD6B91" w:rsidRDefault="00F91326" w:rsidP="00FA5736">
            <w:r w:rsidRPr="00DD6B91">
              <w:t>Rozlišení tvrdé a měkké vody má význam pro její použití v praxi. Měkká voda je vhodná pro praní, napouštění kotlů, chlazení strojů, k přepravám v provozním potrubí a oto</w:t>
            </w:r>
            <w:r w:rsidRPr="00DD6B91">
              <w:t>p</w:t>
            </w:r>
            <w:r w:rsidRPr="00DD6B91">
              <w:t>ných systémech. Tvrdou vodu je nutné pro tyto účely upravovat.</w:t>
            </w:r>
          </w:p>
          <w:p w:rsidR="00F91326" w:rsidRPr="00BE7CFA" w:rsidRDefault="00F91326" w:rsidP="00FA5736">
            <w:r w:rsidRPr="00DD6B91">
              <w:t>Jednoduché rozlišení tvrdé a měkké vody představují následující experimenty. Zákla</w:t>
            </w:r>
            <w:r w:rsidRPr="00DD6B91">
              <w:t>d</w:t>
            </w:r>
            <w:r w:rsidRPr="00DD6B91">
              <w:t>ním pravidlem je skutečnost, že nejvíce pěny při přidání kousku tuhého toaletního m</w:t>
            </w:r>
            <w:r w:rsidRPr="00DD6B91">
              <w:t>ý</w:t>
            </w:r>
            <w:r w:rsidRPr="00DD6B91">
              <w:t>d</w:t>
            </w:r>
            <w:r>
              <w:t>la tvoří destilovaná voda, která</w:t>
            </w:r>
            <w:r w:rsidRPr="00DD6B91">
              <w:t xml:space="preserve"> neobsahuje žádné soli způsobující tvrdost vody. V mě</w:t>
            </w:r>
            <w:r w:rsidRPr="00DD6B91">
              <w:t>k</w:t>
            </w:r>
            <w:r w:rsidRPr="00DD6B91">
              <w:t>ké vodě mýdlo dobře pění, ve tvrdé vodě se pěna netvoří a mýdlo vyvločkuje – obsah skleničky či zkumavky se silně zakaluje.</w:t>
            </w:r>
          </w:p>
        </w:tc>
      </w:tr>
      <w:tr w:rsidR="00F91326" w:rsidTr="00FA5736">
        <w:trPr>
          <w:trHeight w:val="623"/>
        </w:trPr>
        <w:tc>
          <w:tcPr>
            <w:tcW w:w="639" w:type="pct"/>
            <w:tcBorders>
              <w:top w:val="single" w:sz="4" w:space="0" w:color="auto"/>
              <w:left w:val="single" w:sz="4" w:space="0" w:color="000000"/>
              <w:bottom w:val="single" w:sz="4" w:space="0" w:color="auto"/>
              <w:right w:val="single" w:sz="4" w:space="0" w:color="000000"/>
            </w:tcBorders>
          </w:tcPr>
          <w:p w:rsidR="00F91326" w:rsidRPr="0032003E" w:rsidRDefault="00F91326" w:rsidP="00FA5736">
            <w:pPr>
              <w:rPr>
                <w:rFonts w:eastAsia="Calibri"/>
                <w:b/>
                <w:lang w:eastAsia="en-US"/>
              </w:rPr>
            </w:pPr>
            <w:r>
              <w:rPr>
                <w:b/>
              </w:rPr>
              <w:t>Zadání úkolů</w:t>
            </w:r>
            <w:r w:rsidRPr="0032003E">
              <w:rPr>
                <w:b/>
              </w:rPr>
              <w:t>:</w:t>
            </w:r>
          </w:p>
          <w:p w:rsidR="00F91326" w:rsidRPr="0032003E" w:rsidRDefault="00F91326" w:rsidP="00FA5736">
            <w:pPr>
              <w:rPr>
                <w:b/>
                <w:lang w:eastAsia="en-US"/>
              </w:rPr>
            </w:pPr>
          </w:p>
        </w:tc>
        <w:tc>
          <w:tcPr>
            <w:tcW w:w="4361" w:type="pct"/>
            <w:gridSpan w:val="3"/>
            <w:tcBorders>
              <w:top w:val="single" w:sz="4" w:space="0" w:color="auto"/>
              <w:left w:val="single" w:sz="4" w:space="0" w:color="000000"/>
              <w:bottom w:val="single" w:sz="4" w:space="0" w:color="auto"/>
              <w:right w:val="single" w:sz="4" w:space="0" w:color="auto"/>
            </w:tcBorders>
          </w:tcPr>
          <w:p w:rsidR="00F91326" w:rsidRDefault="00F91326" w:rsidP="00FA5736">
            <w:r>
              <w:rPr>
                <w:rFonts w:cs="Calibri"/>
                <w:b/>
              </w:rPr>
              <w:t xml:space="preserve">1. </w:t>
            </w:r>
            <w:r>
              <w:t>Vydejte se odebrat vzorky na místa zaměřená pomocí GPS souřadnic. Odebrané vzo</w:t>
            </w:r>
            <w:r>
              <w:t>r</w:t>
            </w:r>
            <w:r>
              <w:t>ky přineste zpět.</w:t>
            </w:r>
          </w:p>
          <w:p w:rsidR="00F91326" w:rsidRDefault="00F91326" w:rsidP="00FA5736">
            <w:pPr>
              <w:spacing w:after="0" w:line="240" w:lineRule="auto"/>
              <w:rPr>
                <w:rFonts w:cs="Calibri"/>
                <w:b/>
              </w:rPr>
            </w:pPr>
          </w:p>
          <w:p w:rsidR="00F91326" w:rsidRDefault="00F91326" w:rsidP="00FA5736">
            <w:pPr>
              <w:spacing w:after="0" w:line="240" w:lineRule="auto"/>
              <w:rPr>
                <w:rFonts w:cs="Calibri"/>
                <w:b/>
              </w:rPr>
            </w:pPr>
            <w:r>
              <w:rPr>
                <w:rFonts w:cs="Calibri"/>
                <w:b/>
              </w:rPr>
              <w:t>2. Na základě postupu práce proveďte orientační zjištění tvrdosti připravených vzorků vody. Následně doplňte tabulku.</w:t>
            </w:r>
          </w:p>
          <w:p w:rsidR="00F91326" w:rsidRPr="00DD6B91" w:rsidRDefault="00F91326" w:rsidP="00FA5736">
            <w:pPr>
              <w:spacing w:after="0" w:line="240" w:lineRule="auto"/>
              <w:rPr>
                <w:rFonts w:cs="Calibri"/>
                <w:b/>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1309"/>
              <w:gridCol w:w="1309"/>
              <w:gridCol w:w="1309"/>
              <w:gridCol w:w="1677"/>
              <w:gridCol w:w="2271"/>
            </w:tblGrid>
            <w:tr w:rsidR="00F91326" w:rsidRPr="00DD6B91" w:rsidTr="00FA5736">
              <w:trPr>
                <w:trHeight w:val="533"/>
              </w:trPr>
              <w:tc>
                <w:tcPr>
                  <w:tcW w:w="831" w:type="pct"/>
                  <w:tcBorders>
                    <w:top w:val="single" w:sz="4" w:space="0" w:color="auto"/>
                    <w:left w:val="single" w:sz="4" w:space="0" w:color="auto"/>
                    <w:bottom w:val="single" w:sz="4" w:space="0" w:color="auto"/>
                    <w:right w:val="single" w:sz="4" w:space="0" w:color="auto"/>
                  </w:tcBorders>
                </w:tcPr>
                <w:p w:rsidR="00F91326" w:rsidRPr="00DD6B91" w:rsidRDefault="00F91326" w:rsidP="00FA5736">
                  <w:pPr>
                    <w:spacing w:after="0"/>
                    <w:jc w:val="center"/>
                  </w:pPr>
                  <w:r>
                    <w:t>GPS souřa</w:t>
                  </w:r>
                  <w:r>
                    <w:t>d</w:t>
                  </w:r>
                  <w:r>
                    <w:t>nice místa odběru</w:t>
                  </w:r>
                </w:p>
              </w:tc>
              <w:tc>
                <w:tcPr>
                  <w:tcW w:w="831" w:type="pct"/>
                  <w:tcBorders>
                    <w:top w:val="single" w:sz="4" w:space="0" w:color="auto"/>
                    <w:left w:val="single" w:sz="4" w:space="0" w:color="auto"/>
                    <w:bottom w:val="single" w:sz="4" w:space="0" w:color="auto"/>
                    <w:right w:val="single" w:sz="4" w:space="0" w:color="auto"/>
                  </w:tcBorders>
                </w:tcPr>
                <w:p w:rsidR="00F91326" w:rsidRPr="00DD6B91" w:rsidRDefault="00F91326" w:rsidP="00FA5736">
                  <w:pPr>
                    <w:spacing w:after="0"/>
                    <w:jc w:val="center"/>
                  </w:pPr>
                  <w:r w:rsidRPr="00DD6B91">
                    <w:t>vzorek č.</w:t>
                  </w:r>
                </w:p>
              </w:tc>
              <w:tc>
                <w:tcPr>
                  <w:tcW w:w="831" w:type="pct"/>
                  <w:tcBorders>
                    <w:top w:val="single" w:sz="4" w:space="0" w:color="auto"/>
                    <w:left w:val="single" w:sz="4" w:space="0" w:color="auto"/>
                    <w:bottom w:val="single" w:sz="4" w:space="0" w:color="auto"/>
                    <w:right w:val="single" w:sz="4" w:space="0" w:color="auto"/>
                  </w:tcBorders>
                </w:tcPr>
                <w:p w:rsidR="00F91326" w:rsidRPr="00DD6B91" w:rsidRDefault="00F91326" w:rsidP="00FA5736">
                  <w:pPr>
                    <w:spacing w:after="0"/>
                    <w:jc w:val="center"/>
                  </w:pPr>
                  <w:r w:rsidRPr="00DD6B91">
                    <w:t>měkká voda</w:t>
                  </w:r>
                </w:p>
                <w:p w:rsidR="00F91326" w:rsidRPr="00DD6B91" w:rsidRDefault="00F91326" w:rsidP="00FA5736">
                  <w:pPr>
                    <w:spacing w:after="0"/>
                    <w:jc w:val="center"/>
                  </w:pPr>
                  <w:r w:rsidRPr="00DD6B91">
                    <w:t>(dobře pění)</w:t>
                  </w:r>
                </w:p>
              </w:tc>
              <w:tc>
                <w:tcPr>
                  <w:tcW w:w="1065" w:type="pct"/>
                  <w:tcBorders>
                    <w:top w:val="single" w:sz="4" w:space="0" w:color="auto"/>
                    <w:left w:val="single" w:sz="4" w:space="0" w:color="auto"/>
                    <w:bottom w:val="single" w:sz="4" w:space="0" w:color="auto"/>
                    <w:right w:val="single" w:sz="4" w:space="0" w:color="auto"/>
                  </w:tcBorders>
                </w:tcPr>
                <w:p w:rsidR="00F91326" w:rsidRPr="00DD6B91" w:rsidRDefault="00F91326" w:rsidP="00FA5736">
                  <w:pPr>
                    <w:spacing w:after="0"/>
                    <w:jc w:val="center"/>
                  </w:pPr>
                  <w:r w:rsidRPr="00DD6B91">
                    <w:t>mírně tvrdá voda</w:t>
                  </w:r>
                </w:p>
                <w:p w:rsidR="00F91326" w:rsidRPr="00DD6B91" w:rsidRDefault="00F91326" w:rsidP="00FA5736">
                  <w:pPr>
                    <w:spacing w:after="0"/>
                    <w:jc w:val="center"/>
                  </w:pPr>
                  <w:r w:rsidRPr="00DD6B91">
                    <w:t>(špatně pění)</w:t>
                  </w:r>
                </w:p>
              </w:tc>
              <w:tc>
                <w:tcPr>
                  <w:tcW w:w="1442" w:type="pct"/>
                  <w:tcBorders>
                    <w:top w:val="single" w:sz="4" w:space="0" w:color="auto"/>
                    <w:left w:val="single" w:sz="4" w:space="0" w:color="auto"/>
                    <w:bottom w:val="single" w:sz="4" w:space="0" w:color="auto"/>
                    <w:right w:val="single" w:sz="4" w:space="0" w:color="auto"/>
                  </w:tcBorders>
                </w:tcPr>
                <w:p w:rsidR="00F91326" w:rsidRPr="00DD6B91" w:rsidRDefault="00F91326" w:rsidP="00FA5736">
                  <w:pPr>
                    <w:spacing w:after="0"/>
                    <w:jc w:val="center"/>
                  </w:pPr>
                  <w:r w:rsidRPr="00DD6B91">
                    <w:t>tvrdá voda (nepění, vyvlo</w:t>
                  </w:r>
                  <w:r w:rsidRPr="00DD6B91">
                    <w:t>č</w:t>
                  </w:r>
                  <w:r w:rsidRPr="00DD6B91">
                    <w:t>kování mýdla)</w:t>
                  </w:r>
                </w:p>
              </w:tc>
            </w:tr>
            <w:tr w:rsidR="00F91326" w:rsidRPr="00DD6B91" w:rsidTr="00FA5736">
              <w:trPr>
                <w:trHeight w:val="292"/>
              </w:trPr>
              <w:tc>
                <w:tcPr>
                  <w:tcW w:w="831" w:type="pct"/>
                  <w:tcBorders>
                    <w:top w:val="single" w:sz="4" w:space="0" w:color="auto"/>
                    <w:left w:val="single" w:sz="4" w:space="0" w:color="auto"/>
                    <w:bottom w:val="single" w:sz="4" w:space="0" w:color="auto"/>
                    <w:right w:val="single" w:sz="4" w:space="0" w:color="auto"/>
                  </w:tcBorders>
                </w:tcPr>
                <w:p w:rsidR="00F91326" w:rsidRPr="00DD6B91" w:rsidRDefault="00F91326" w:rsidP="00FA5736">
                  <w:pPr>
                    <w:spacing w:after="0"/>
                    <w:jc w:val="center"/>
                  </w:pPr>
                </w:p>
              </w:tc>
              <w:tc>
                <w:tcPr>
                  <w:tcW w:w="831" w:type="pct"/>
                  <w:tcBorders>
                    <w:top w:val="single" w:sz="4" w:space="0" w:color="auto"/>
                    <w:left w:val="single" w:sz="4" w:space="0" w:color="auto"/>
                    <w:bottom w:val="single" w:sz="4" w:space="0" w:color="auto"/>
                    <w:right w:val="single" w:sz="4" w:space="0" w:color="auto"/>
                  </w:tcBorders>
                </w:tcPr>
                <w:p w:rsidR="00F91326" w:rsidRPr="00DD6B91" w:rsidRDefault="00F91326" w:rsidP="00FA5736">
                  <w:pPr>
                    <w:spacing w:after="0"/>
                    <w:jc w:val="center"/>
                  </w:pPr>
                  <w:r w:rsidRPr="00DD6B91">
                    <w:t>1</w:t>
                  </w:r>
                </w:p>
              </w:tc>
              <w:tc>
                <w:tcPr>
                  <w:tcW w:w="831" w:type="pct"/>
                  <w:tcBorders>
                    <w:top w:val="single" w:sz="4" w:space="0" w:color="auto"/>
                    <w:left w:val="single" w:sz="4" w:space="0" w:color="auto"/>
                    <w:bottom w:val="single" w:sz="4" w:space="0" w:color="auto"/>
                    <w:right w:val="single" w:sz="4" w:space="0" w:color="auto"/>
                  </w:tcBorders>
                </w:tcPr>
                <w:p w:rsidR="00F91326" w:rsidRPr="00DD6B91" w:rsidRDefault="00F91326" w:rsidP="00FA5736">
                  <w:pPr>
                    <w:spacing w:after="0"/>
                    <w:jc w:val="center"/>
                  </w:pPr>
                </w:p>
              </w:tc>
              <w:tc>
                <w:tcPr>
                  <w:tcW w:w="1065" w:type="pct"/>
                  <w:tcBorders>
                    <w:top w:val="single" w:sz="4" w:space="0" w:color="auto"/>
                    <w:left w:val="single" w:sz="4" w:space="0" w:color="auto"/>
                    <w:bottom w:val="single" w:sz="4" w:space="0" w:color="auto"/>
                    <w:right w:val="single" w:sz="4" w:space="0" w:color="auto"/>
                  </w:tcBorders>
                </w:tcPr>
                <w:p w:rsidR="00F91326" w:rsidRPr="00DD6B91" w:rsidRDefault="00F91326" w:rsidP="00FA5736">
                  <w:pPr>
                    <w:spacing w:after="0"/>
                    <w:jc w:val="center"/>
                  </w:pPr>
                </w:p>
              </w:tc>
              <w:tc>
                <w:tcPr>
                  <w:tcW w:w="1442" w:type="pct"/>
                  <w:tcBorders>
                    <w:top w:val="single" w:sz="4" w:space="0" w:color="auto"/>
                    <w:left w:val="single" w:sz="4" w:space="0" w:color="auto"/>
                    <w:bottom w:val="single" w:sz="4" w:space="0" w:color="auto"/>
                    <w:right w:val="single" w:sz="4" w:space="0" w:color="auto"/>
                  </w:tcBorders>
                </w:tcPr>
                <w:p w:rsidR="00F91326" w:rsidRPr="00DD6B91" w:rsidRDefault="00F91326" w:rsidP="00FA5736">
                  <w:pPr>
                    <w:spacing w:after="0"/>
                    <w:jc w:val="center"/>
                  </w:pPr>
                </w:p>
              </w:tc>
            </w:tr>
            <w:tr w:rsidR="00F91326" w:rsidRPr="00DD6B91" w:rsidTr="00FA5736">
              <w:trPr>
                <w:trHeight w:val="252"/>
              </w:trPr>
              <w:tc>
                <w:tcPr>
                  <w:tcW w:w="831" w:type="pct"/>
                  <w:tcBorders>
                    <w:top w:val="single" w:sz="4" w:space="0" w:color="auto"/>
                    <w:left w:val="single" w:sz="4" w:space="0" w:color="auto"/>
                    <w:bottom w:val="single" w:sz="4" w:space="0" w:color="auto"/>
                    <w:right w:val="single" w:sz="4" w:space="0" w:color="auto"/>
                  </w:tcBorders>
                </w:tcPr>
                <w:p w:rsidR="00F91326" w:rsidRPr="00DD6B91" w:rsidRDefault="00F91326" w:rsidP="00FA5736">
                  <w:pPr>
                    <w:spacing w:after="0"/>
                    <w:jc w:val="center"/>
                  </w:pPr>
                </w:p>
              </w:tc>
              <w:tc>
                <w:tcPr>
                  <w:tcW w:w="831" w:type="pct"/>
                  <w:tcBorders>
                    <w:top w:val="single" w:sz="4" w:space="0" w:color="auto"/>
                    <w:left w:val="single" w:sz="4" w:space="0" w:color="auto"/>
                    <w:bottom w:val="single" w:sz="4" w:space="0" w:color="auto"/>
                    <w:right w:val="single" w:sz="4" w:space="0" w:color="auto"/>
                  </w:tcBorders>
                </w:tcPr>
                <w:p w:rsidR="00F91326" w:rsidRPr="00DD6B91" w:rsidRDefault="00F91326" w:rsidP="00FA5736">
                  <w:pPr>
                    <w:spacing w:after="0"/>
                    <w:jc w:val="center"/>
                  </w:pPr>
                  <w:r w:rsidRPr="00DD6B91">
                    <w:t>2</w:t>
                  </w:r>
                </w:p>
              </w:tc>
              <w:tc>
                <w:tcPr>
                  <w:tcW w:w="831" w:type="pct"/>
                  <w:tcBorders>
                    <w:top w:val="single" w:sz="4" w:space="0" w:color="auto"/>
                    <w:left w:val="single" w:sz="4" w:space="0" w:color="auto"/>
                    <w:bottom w:val="single" w:sz="4" w:space="0" w:color="auto"/>
                    <w:right w:val="single" w:sz="4" w:space="0" w:color="auto"/>
                  </w:tcBorders>
                </w:tcPr>
                <w:p w:rsidR="00F91326" w:rsidRPr="00DD6B91" w:rsidRDefault="00F91326" w:rsidP="00FA5736">
                  <w:pPr>
                    <w:spacing w:after="0"/>
                    <w:jc w:val="center"/>
                  </w:pPr>
                </w:p>
              </w:tc>
              <w:tc>
                <w:tcPr>
                  <w:tcW w:w="1065" w:type="pct"/>
                  <w:tcBorders>
                    <w:top w:val="single" w:sz="4" w:space="0" w:color="auto"/>
                    <w:left w:val="single" w:sz="4" w:space="0" w:color="auto"/>
                    <w:bottom w:val="single" w:sz="4" w:space="0" w:color="auto"/>
                    <w:right w:val="single" w:sz="4" w:space="0" w:color="auto"/>
                  </w:tcBorders>
                </w:tcPr>
                <w:p w:rsidR="00F91326" w:rsidRPr="00DD6B91" w:rsidRDefault="00F91326" w:rsidP="00FA5736">
                  <w:pPr>
                    <w:spacing w:after="0"/>
                    <w:jc w:val="center"/>
                  </w:pPr>
                </w:p>
              </w:tc>
              <w:tc>
                <w:tcPr>
                  <w:tcW w:w="1442" w:type="pct"/>
                  <w:tcBorders>
                    <w:top w:val="single" w:sz="4" w:space="0" w:color="auto"/>
                    <w:left w:val="single" w:sz="4" w:space="0" w:color="auto"/>
                    <w:bottom w:val="single" w:sz="4" w:space="0" w:color="auto"/>
                    <w:right w:val="single" w:sz="4" w:space="0" w:color="auto"/>
                  </w:tcBorders>
                </w:tcPr>
                <w:p w:rsidR="00F91326" w:rsidRPr="00DD6B91" w:rsidRDefault="00F91326" w:rsidP="00FA5736">
                  <w:pPr>
                    <w:spacing w:after="0"/>
                    <w:jc w:val="center"/>
                  </w:pPr>
                </w:p>
              </w:tc>
            </w:tr>
            <w:tr w:rsidR="00F91326" w:rsidRPr="00DD6B91" w:rsidTr="00FA5736">
              <w:trPr>
                <w:trHeight w:val="270"/>
              </w:trPr>
              <w:tc>
                <w:tcPr>
                  <w:tcW w:w="831" w:type="pct"/>
                  <w:tcBorders>
                    <w:top w:val="single" w:sz="4" w:space="0" w:color="auto"/>
                    <w:left w:val="single" w:sz="4" w:space="0" w:color="auto"/>
                    <w:bottom w:val="single" w:sz="4" w:space="0" w:color="auto"/>
                    <w:right w:val="single" w:sz="4" w:space="0" w:color="auto"/>
                  </w:tcBorders>
                </w:tcPr>
                <w:p w:rsidR="00F91326" w:rsidRPr="00DD6B91" w:rsidRDefault="00F91326" w:rsidP="00FA5736">
                  <w:pPr>
                    <w:spacing w:after="0"/>
                    <w:jc w:val="center"/>
                  </w:pPr>
                </w:p>
              </w:tc>
              <w:tc>
                <w:tcPr>
                  <w:tcW w:w="831" w:type="pct"/>
                  <w:tcBorders>
                    <w:top w:val="single" w:sz="4" w:space="0" w:color="auto"/>
                    <w:left w:val="single" w:sz="4" w:space="0" w:color="auto"/>
                    <w:bottom w:val="single" w:sz="4" w:space="0" w:color="auto"/>
                    <w:right w:val="single" w:sz="4" w:space="0" w:color="auto"/>
                  </w:tcBorders>
                </w:tcPr>
                <w:p w:rsidR="00F91326" w:rsidRPr="00DD6B91" w:rsidRDefault="00F91326" w:rsidP="00FA5736">
                  <w:pPr>
                    <w:spacing w:after="0"/>
                    <w:jc w:val="center"/>
                  </w:pPr>
                  <w:r w:rsidRPr="00DD6B91">
                    <w:t>3</w:t>
                  </w:r>
                </w:p>
              </w:tc>
              <w:tc>
                <w:tcPr>
                  <w:tcW w:w="831" w:type="pct"/>
                  <w:tcBorders>
                    <w:top w:val="single" w:sz="4" w:space="0" w:color="auto"/>
                    <w:left w:val="single" w:sz="4" w:space="0" w:color="auto"/>
                    <w:bottom w:val="single" w:sz="4" w:space="0" w:color="auto"/>
                    <w:right w:val="single" w:sz="4" w:space="0" w:color="auto"/>
                  </w:tcBorders>
                </w:tcPr>
                <w:p w:rsidR="00F91326" w:rsidRPr="00DD6B91" w:rsidRDefault="00F91326" w:rsidP="00FA5736">
                  <w:pPr>
                    <w:spacing w:after="0"/>
                    <w:jc w:val="center"/>
                  </w:pPr>
                </w:p>
              </w:tc>
              <w:tc>
                <w:tcPr>
                  <w:tcW w:w="1065" w:type="pct"/>
                  <w:tcBorders>
                    <w:top w:val="single" w:sz="4" w:space="0" w:color="auto"/>
                    <w:left w:val="single" w:sz="4" w:space="0" w:color="auto"/>
                    <w:bottom w:val="single" w:sz="4" w:space="0" w:color="auto"/>
                    <w:right w:val="single" w:sz="4" w:space="0" w:color="auto"/>
                  </w:tcBorders>
                </w:tcPr>
                <w:p w:rsidR="00F91326" w:rsidRPr="00DD6B91" w:rsidRDefault="00F91326" w:rsidP="00FA5736">
                  <w:pPr>
                    <w:spacing w:after="0"/>
                    <w:jc w:val="center"/>
                  </w:pPr>
                </w:p>
              </w:tc>
              <w:tc>
                <w:tcPr>
                  <w:tcW w:w="1442" w:type="pct"/>
                  <w:tcBorders>
                    <w:top w:val="single" w:sz="4" w:space="0" w:color="auto"/>
                    <w:left w:val="single" w:sz="4" w:space="0" w:color="auto"/>
                    <w:bottom w:val="single" w:sz="4" w:space="0" w:color="auto"/>
                    <w:right w:val="single" w:sz="4" w:space="0" w:color="auto"/>
                  </w:tcBorders>
                </w:tcPr>
                <w:p w:rsidR="00F91326" w:rsidRPr="00DD6B91" w:rsidRDefault="00F91326" w:rsidP="00FA5736">
                  <w:pPr>
                    <w:spacing w:after="0"/>
                    <w:jc w:val="center"/>
                  </w:pPr>
                </w:p>
              </w:tc>
            </w:tr>
          </w:tbl>
          <w:p w:rsidR="00F91326" w:rsidRPr="00484CCF" w:rsidRDefault="00F91326" w:rsidP="00FA5736">
            <w:pPr>
              <w:ind w:left="231" w:hanging="231"/>
              <w:rPr>
                <w:b/>
              </w:rPr>
            </w:pPr>
          </w:p>
          <w:p w:rsidR="00F91326" w:rsidRPr="00484CCF" w:rsidRDefault="00F91326" w:rsidP="00FA5736">
            <w:pPr>
              <w:rPr>
                <w:b/>
              </w:rPr>
            </w:pPr>
            <w:r>
              <w:rPr>
                <w:b/>
              </w:rPr>
              <w:t xml:space="preserve">3. </w:t>
            </w:r>
            <w:r w:rsidRPr="00484CCF">
              <w:rPr>
                <w:b/>
              </w:rPr>
              <w:t>Které vody obsahují více mineráln</w:t>
            </w:r>
            <w:r>
              <w:rPr>
                <w:b/>
              </w:rPr>
              <w:t>ích látek tzv. měkké nebo tvrdé?</w:t>
            </w:r>
          </w:p>
          <w:p w:rsidR="00F91326" w:rsidRDefault="00F91326" w:rsidP="00FA5736">
            <w:pPr>
              <w:ind w:left="231" w:hanging="231"/>
              <w:rPr>
                <w:b/>
              </w:rPr>
            </w:pPr>
          </w:p>
          <w:p w:rsidR="00F91326" w:rsidRPr="00484CCF" w:rsidRDefault="00F91326" w:rsidP="00FA5736">
            <w:pPr>
              <w:ind w:left="231" w:hanging="231"/>
              <w:rPr>
                <w:b/>
              </w:rPr>
            </w:pPr>
          </w:p>
          <w:p w:rsidR="00F91326" w:rsidRPr="00484CCF" w:rsidRDefault="00F91326" w:rsidP="00FA5736">
            <w:pPr>
              <w:rPr>
                <w:b/>
              </w:rPr>
            </w:pPr>
            <w:r>
              <w:rPr>
                <w:b/>
              </w:rPr>
              <w:t xml:space="preserve">4. </w:t>
            </w:r>
            <w:r w:rsidRPr="00484CCF">
              <w:rPr>
                <w:b/>
              </w:rPr>
              <w:t>Čím a proč změkčujeme vodu?</w:t>
            </w:r>
          </w:p>
          <w:p w:rsidR="00F91326" w:rsidRPr="00484CCF" w:rsidRDefault="00F91326" w:rsidP="00FA5736">
            <w:pPr>
              <w:rPr>
                <w:b/>
              </w:rPr>
            </w:pPr>
          </w:p>
          <w:p w:rsidR="00F91326" w:rsidRPr="00484CCF" w:rsidRDefault="00F91326" w:rsidP="00FA5736">
            <w:pPr>
              <w:rPr>
                <w:b/>
              </w:rPr>
            </w:pPr>
            <w:r>
              <w:rPr>
                <w:b/>
              </w:rPr>
              <w:t xml:space="preserve">5. </w:t>
            </w:r>
            <w:r w:rsidRPr="00484CCF">
              <w:rPr>
                <w:b/>
              </w:rPr>
              <w:t>Ve které vodě se nám bude prát lépe v tzv. měkké nebo v tzv. tvrdé?</w:t>
            </w:r>
          </w:p>
          <w:p w:rsidR="00F91326" w:rsidRPr="00484CCF" w:rsidRDefault="00F91326" w:rsidP="00FA5736">
            <w:pPr>
              <w:rPr>
                <w:b/>
              </w:rPr>
            </w:pPr>
          </w:p>
          <w:p w:rsidR="00F91326" w:rsidRPr="00484CCF" w:rsidRDefault="00F91326" w:rsidP="00FA5736">
            <w:pPr>
              <w:rPr>
                <w:b/>
              </w:rPr>
            </w:pPr>
            <w:r>
              <w:rPr>
                <w:b/>
              </w:rPr>
              <w:t xml:space="preserve">6. </w:t>
            </w:r>
            <w:r w:rsidRPr="00484CCF">
              <w:rPr>
                <w:b/>
              </w:rPr>
              <w:t>Proč do žehliček a akumulátorů naléváme destilovanou vodu?</w:t>
            </w:r>
          </w:p>
          <w:p w:rsidR="00F91326" w:rsidRPr="00484CCF" w:rsidRDefault="00F91326" w:rsidP="00FA5736">
            <w:pPr>
              <w:rPr>
                <w:b/>
              </w:rPr>
            </w:pPr>
          </w:p>
          <w:p w:rsidR="00F91326" w:rsidRPr="00484CCF" w:rsidRDefault="00F91326" w:rsidP="00FA5736">
            <w:pPr>
              <w:rPr>
                <w:b/>
              </w:rPr>
            </w:pPr>
          </w:p>
          <w:p w:rsidR="00F91326" w:rsidRPr="00484CCF" w:rsidRDefault="00F91326" w:rsidP="00FA5736">
            <w:pPr>
              <w:rPr>
                <w:b/>
              </w:rPr>
            </w:pPr>
            <w:r>
              <w:rPr>
                <w:b/>
              </w:rPr>
              <w:t xml:space="preserve">7. </w:t>
            </w:r>
            <w:r w:rsidRPr="00484CCF">
              <w:rPr>
                <w:b/>
              </w:rPr>
              <w:t>Jak odstraňujeme „kotelní (vodní) kámen“ z nádob?</w:t>
            </w:r>
          </w:p>
          <w:p w:rsidR="00F91326" w:rsidRPr="00DD6B91" w:rsidRDefault="00F91326" w:rsidP="00FA5736">
            <w:pPr>
              <w:rPr>
                <w:u w:val="single"/>
              </w:rPr>
            </w:pPr>
          </w:p>
          <w:p w:rsidR="00F91326" w:rsidRPr="00DD6B91" w:rsidRDefault="00F91326" w:rsidP="00FA5736"/>
        </w:tc>
      </w:tr>
      <w:tr w:rsidR="00F91326" w:rsidTr="00FA5736">
        <w:trPr>
          <w:trHeight w:val="623"/>
        </w:trPr>
        <w:tc>
          <w:tcPr>
            <w:tcW w:w="639" w:type="pct"/>
            <w:tcBorders>
              <w:top w:val="single" w:sz="4" w:space="0" w:color="auto"/>
              <w:left w:val="single" w:sz="4" w:space="0" w:color="000000"/>
              <w:bottom w:val="single" w:sz="4" w:space="0" w:color="auto"/>
              <w:right w:val="single" w:sz="4" w:space="0" w:color="auto"/>
            </w:tcBorders>
            <w:shd w:val="clear" w:color="auto" w:fill="D9D9D9"/>
          </w:tcPr>
          <w:p w:rsidR="00F91326" w:rsidRPr="001A72BC" w:rsidRDefault="00F91326" w:rsidP="00FA5736">
            <w:pPr>
              <w:rPr>
                <w:rFonts w:eastAsia="Calibri"/>
                <w:b/>
                <w:i/>
                <w:lang w:eastAsia="en-US"/>
              </w:rPr>
            </w:pPr>
            <w:r w:rsidRPr="0032003E">
              <w:rPr>
                <w:b/>
                <w:i/>
              </w:rPr>
              <w:lastRenderedPageBreak/>
              <w:t>Autorské řešení:</w:t>
            </w:r>
          </w:p>
        </w:tc>
        <w:tc>
          <w:tcPr>
            <w:tcW w:w="4361" w:type="pct"/>
            <w:gridSpan w:val="3"/>
            <w:tcBorders>
              <w:top w:val="single" w:sz="4" w:space="0" w:color="auto"/>
              <w:left w:val="single" w:sz="4" w:space="0" w:color="000000"/>
              <w:bottom w:val="single" w:sz="4" w:space="0" w:color="auto"/>
              <w:right w:val="single" w:sz="4" w:space="0" w:color="auto"/>
            </w:tcBorders>
            <w:shd w:val="clear" w:color="auto" w:fill="D9D9D9"/>
          </w:tcPr>
          <w:p w:rsidR="00F91326" w:rsidRDefault="00F91326" w:rsidP="00FA5736">
            <w:pPr>
              <w:rPr>
                <w:b/>
              </w:rPr>
            </w:pPr>
            <w:r>
              <w:rPr>
                <w:b/>
              </w:rPr>
              <w:t xml:space="preserve">3. </w:t>
            </w:r>
            <w:r w:rsidRPr="00484CCF">
              <w:rPr>
                <w:b/>
              </w:rPr>
              <w:t>Které vody obsahují více minerálních látek tzv. měkké nebo tvrdé</w:t>
            </w:r>
            <w:r>
              <w:rPr>
                <w:b/>
              </w:rPr>
              <w:t>?</w:t>
            </w:r>
          </w:p>
          <w:p w:rsidR="00F91326" w:rsidRPr="00135AAF" w:rsidRDefault="00F91326" w:rsidP="00FA5736">
            <w:pPr>
              <w:rPr>
                <w:i/>
              </w:rPr>
            </w:pPr>
            <w:r w:rsidRPr="00135AAF">
              <w:rPr>
                <w:i/>
              </w:rPr>
              <w:t xml:space="preserve">Více minerálních látek obsahují vody tzv. tvrdé. Je to mu tak z toho důvodu, že </w:t>
            </w:r>
            <w:r>
              <w:rPr>
                <w:i/>
              </w:rPr>
              <w:t xml:space="preserve">obsahují velké množství </w:t>
            </w:r>
            <w:r w:rsidRPr="00135AAF">
              <w:rPr>
                <w:i/>
              </w:rPr>
              <w:t>rozpuštěn</w:t>
            </w:r>
            <w:r>
              <w:rPr>
                <w:i/>
              </w:rPr>
              <w:t>ých</w:t>
            </w:r>
            <w:r w:rsidRPr="00135AAF">
              <w:rPr>
                <w:i/>
              </w:rPr>
              <w:t xml:space="preserve"> sol</w:t>
            </w:r>
            <w:r>
              <w:rPr>
                <w:i/>
              </w:rPr>
              <w:t>í</w:t>
            </w:r>
            <w:r w:rsidRPr="00135AAF">
              <w:rPr>
                <w:i/>
              </w:rPr>
              <w:t xml:space="preserve"> (minerální</w:t>
            </w:r>
            <w:r>
              <w:rPr>
                <w:i/>
              </w:rPr>
              <w:t>ch</w:t>
            </w:r>
            <w:r w:rsidRPr="00135AAF">
              <w:rPr>
                <w:i/>
              </w:rPr>
              <w:t xml:space="preserve"> lát</w:t>
            </w:r>
            <w:r>
              <w:rPr>
                <w:i/>
              </w:rPr>
              <w:t>e</w:t>
            </w:r>
            <w:r w:rsidRPr="00135AAF">
              <w:rPr>
                <w:i/>
              </w:rPr>
              <w:t>k)</w:t>
            </w:r>
          </w:p>
          <w:p w:rsidR="00F91326" w:rsidRPr="00484CCF" w:rsidRDefault="00F91326" w:rsidP="00FA5736">
            <w:pPr>
              <w:rPr>
                <w:b/>
              </w:rPr>
            </w:pPr>
            <w:r>
              <w:rPr>
                <w:b/>
              </w:rPr>
              <w:t xml:space="preserve">4. </w:t>
            </w:r>
            <w:r w:rsidRPr="00484CCF">
              <w:rPr>
                <w:b/>
              </w:rPr>
              <w:t>Čím a proč změkčujeme vodu?</w:t>
            </w:r>
          </w:p>
          <w:p w:rsidR="00F91326" w:rsidRPr="00135AAF" w:rsidRDefault="00F91326" w:rsidP="00FA5736">
            <w:pPr>
              <w:rPr>
                <w:i/>
              </w:rPr>
            </w:pPr>
            <w:r w:rsidRPr="00135AAF">
              <w:rPr>
                <w:i/>
              </w:rPr>
              <w:t xml:space="preserve">Přechodnou tvrdost vody lze odstranit </w:t>
            </w:r>
            <w:r>
              <w:rPr>
                <w:i/>
              </w:rPr>
              <w:t>povařením (dekarbonizací) a k odstranění trvalé tvrdosti se využívá sody.</w:t>
            </w:r>
          </w:p>
          <w:p w:rsidR="00F91326" w:rsidRPr="00484CCF" w:rsidRDefault="00F91326" w:rsidP="00FA5736">
            <w:pPr>
              <w:rPr>
                <w:b/>
              </w:rPr>
            </w:pPr>
            <w:r>
              <w:rPr>
                <w:b/>
              </w:rPr>
              <w:t xml:space="preserve">5. </w:t>
            </w:r>
            <w:r w:rsidRPr="00484CCF">
              <w:rPr>
                <w:b/>
              </w:rPr>
              <w:t>Ve které vodě se nám bude prát lépe v tzv. měkké nebo v tzv. tvrdé?</w:t>
            </w:r>
          </w:p>
          <w:p w:rsidR="00F91326" w:rsidRPr="00A97723" w:rsidRDefault="00F91326" w:rsidP="00FA5736">
            <w:pPr>
              <w:rPr>
                <w:i/>
              </w:rPr>
            </w:pPr>
            <w:r w:rsidRPr="00A97723">
              <w:rPr>
                <w:i/>
              </w:rPr>
              <w:t>Lépe se bude prát ve vodě měkké, neboť díky malému množství rozpuštěných minerá</w:t>
            </w:r>
            <w:r w:rsidRPr="00A97723">
              <w:rPr>
                <w:i/>
              </w:rPr>
              <w:t>l</w:t>
            </w:r>
            <w:r w:rsidRPr="00A97723">
              <w:rPr>
                <w:i/>
              </w:rPr>
              <w:t>ních látek</w:t>
            </w:r>
            <w:r>
              <w:rPr>
                <w:i/>
              </w:rPr>
              <w:t xml:space="preserve"> se zvyšuje pěnivost mýdla či pracího prostředku a následně i jeho schopnost pronikat k nečistotě a odstranit ji.</w:t>
            </w:r>
          </w:p>
          <w:p w:rsidR="00F91326" w:rsidRPr="00484CCF" w:rsidRDefault="00F91326" w:rsidP="00FA5736">
            <w:pPr>
              <w:rPr>
                <w:b/>
              </w:rPr>
            </w:pPr>
            <w:r>
              <w:rPr>
                <w:b/>
              </w:rPr>
              <w:t xml:space="preserve">6. </w:t>
            </w:r>
            <w:r w:rsidRPr="00484CCF">
              <w:rPr>
                <w:b/>
              </w:rPr>
              <w:t>Proč do žehliček a akumulátorů naléváme destilovanou vodu?</w:t>
            </w:r>
          </w:p>
          <w:p w:rsidR="00F91326" w:rsidRPr="00A97723" w:rsidRDefault="00F91326" w:rsidP="00FA5736">
            <w:pPr>
              <w:rPr>
                <w:i/>
              </w:rPr>
            </w:pPr>
            <w:r w:rsidRPr="00A97723">
              <w:rPr>
                <w:i/>
              </w:rPr>
              <w:t>Destilovaná voda neobsahuje žádné rozpuštěné minerální látky</w:t>
            </w:r>
            <w:r>
              <w:rPr>
                <w:i/>
              </w:rPr>
              <w:t>,</w:t>
            </w:r>
            <w:r w:rsidRPr="00A97723">
              <w:rPr>
                <w:i/>
              </w:rPr>
              <w:t xml:space="preserve"> a tudíž </w:t>
            </w:r>
            <w:r>
              <w:rPr>
                <w:i/>
              </w:rPr>
              <w:t>se při jejím ohř</w:t>
            </w:r>
            <w:r>
              <w:rPr>
                <w:i/>
              </w:rPr>
              <w:t>e</w:t>
            </w:r>
            <w:r>
              <w:rPr>
                <w:i/>
              </w:rPr>
              <w:t>vu nemohou vytvářet nerozpustné uhličitany (vodní kámen), které pak znehodnocují tyto přístroje.</w:t>
            </w:r>
          </w:p>
          <w:p w:rsidR="00F91326" w:rsidRPr="00484CCF" w:rsidRDefault="00F91326" w:rsidP="00FA5736">
            <w:pPr>
              <w:rPr>
                <w:b/>
              </w:rPr>
            </w:pPr>
            <w:r>
              <w:rPr>
                <w:b/>
              </w:rPr>
              <w:t xml:space="preserve">7. </w:t>
            </w:r>
            <w:r w:rsidRPr="00484CCF">
              <w:rPr>
                <w:b/>
              </w:rPr>
              <w:t>Jak odstraňujeme „kotelní (vodní) kámen“ z nádob?</w:t>
            </w:r>
          </w:p>
          <w:p w:rsidR="00F91326" w:rsidRDefault="00F91326" w:rsidP="00FA5736">
            <w:pPr>
              <w:spacing w:after="0" w:line="240" w:lineRule="auto"/>
              <w:rPr>
                <w:rFonts w:cs="Calibri"/>
                <w:i/>
              </w:rPr>
            </w:pPr>
            <w:r w:rsidRPr="00A97723">
              <w:rPr>
                <w:rFonts w:cs="Calibri"/>
                <w:i/>
              </w:rPr>
              <w:t>Nejjednodu</w:t>
            </w:r>
            <w:r>
              <w:rPr>
                <w:rFonts w:cs="Calibri"/>
                <w:i/>
              </w:rPr>
              <w:t>š</w:t>
            </w:r>
            <w:r w:rsidRPr="00A97723">
              <w:rPr>
                <w:rFonts w:cs="Calibri"/>
                <w:i/>
              </w:rPr>
              <w:t xml:space="preserve">ším řešením je </w:t>
            </w:r>
            <w:r>
              <w:rPr>
                <w:rFonts w:cs="Calibri"/>
                <w:i/>
              </w:rPr>
              <w:t>využít reakce vodního kamene s kyselinou octovou (kuchy</w:t>
            </w:r>
            <w:r>
              <w:rPr>
                <w:rFonts w:cs="Calibri"/>
                <w:i/>
              </w:rPr>
              <w:t>ň</w:t>
            </w:r>
            <w:r>
              <w:rPr>
                <w:rFonts w:cs="Calibri"/>
                <w:i/>
              </w:rPr>
              <w:t>ský 8% ocet) nebo kyselinou citronovou. Vodní kámen (uhličitan vápenatý) se rozpustí a nádoby je možné dále používat.</w:t>
            </w:r>
          </w:p>
          <w:p w:rsidR="00F91326" w:rsidRPr="00A97723" w:rsidRDefault="00F91326" w:rsidP="00FA5736">
            <w:pPr>
              <w:spacing w:after="0" w:line="240" w:lineRule="auto"/>
              <w:rPr>
                <w:rFonts w:cs="Calibri"/>
                <w:i/>
              </w:rPr>
            </w:pPr>
          </w:p>
        </w:tc>
      </w:tr>
      <w:tr w:rsidR="00F91326" w:rsidTr="00FA5736">
        <w:trPr>
          <w:trHeight w:val="623"/>
        </w:trPr>
        <w:tc>
          <w:tcPr>
            <w:tcW w:w="639" w:type="pct"/>
            <w:tcBorders>
              <w:top w:val="single" w:sz="4" w:space="0" w:color="auto"/>
              <w:left w:val="single" w:sz="4" w:space="0" w:color="000000"/>
              <w:bottom w:val="single" w:sz="4" w:space="0" w:color="auto"/>
              <w:right w:val="single" w:sz="4" w:space="0" w:color="auto"/>
            </w:tcBorders>
          </w:tcPr>
          <w:p w:rsidR="00F91326" w:rsidRPr="0032003E" w:rsidRDefault="00F91326" w:rsidP="00FA5736">
            <w:pPr>
              <w:rPr>
                <w:b/>
                <w:lang w:eastAsia="en-US"/>
              </w:rPr>
            </w:pPr>
            <w:r w:rsidRPr="0032003E">
              <w:rPr>
                <w:b/>
              </w:rPr>
              <w:t>Postup práce:</w:t>
            </w:r>
          </w:p>
        </w:tc>
        <w:tc>
          <w:tcPr>
            <w:tcW w:w="4361" w:type="pct"/>
            <w:gridSpan w:val="3"/>
            <w:tcBorders>
              <w:top w:val="single" w:sz="4" w:space="0" w:color="auto"/>
              <w:left w:val="single" w:sz="4" w:space="0" w:color="auto"/>
              <w:bottom w:val="single" w:sz="4" w:space="0" w:color="auto"/>
              <w:right w:val="single" w:sz="4" w:space="0" w:color="auto"/>
            </w:tcBorders>
          </w:tcPr>
          <w:p w:rsidR="00F91326" w:rsidRDefault="00F91326" w:rsidP="00F91326">
            <w:pPr>
              <w:numPr>
                <w:ilvl w:val="0"/>
                <w:numId w:val="12"/>
              </w:numPr>
              <w:ind w:left="360"/>
            </w:pPr>
            <w:r>
              <w:t>Najděte ve svém okolí vhodná místa pro odběr vzorků půdy.</w:t>
            </w:r>
          </w:p>
          <w:p w:rsidR="00F91326" w:rsidRDefault="00F91326" w:rsidP="00F91326">
            <w:pPr>
              <w:numPr>
                <w:ilvl w:val="0"/>
                <w:numId w:val="12"/>
              </w:numPr>
              <w:ind w:left="360"/>
            </w:pPr>
            <w:r>
              <w:t>Zaměřte tato místa pomocí GPS. Souřadnice poté sdě</w:t>
            </w:r>
            <w:r>
              <w:t>l</w:t>
            </w:r>
            <w:r>
              <w:t>te vašim žákům, nebo jim je nahrajte do GPS (dle jejich zkušeností a zdatností pracovat s GPS přístr</w:t>
            </w:r>
            <w:r>
              <w:t>o</w:t>
            </w:r>
            <w:r>
              <w:t>ji)</w:t>
            </w:r>
          </w:p>
          <w:p w:rsidR="00F91326" w:rsidRPr="00DD6B91" w:rsidRDefault="00F91326" w:rsidP="00F91326">
            <w:pPr>
              <w:numPr>
                <w:ilvl w:val="0"/>
                <w:numId w:val="12"/>
              </w:numPr>
              <w:ind w:left="360"/>
            </w:pPr>
            <w:r w:rsidRPr="00DD6B91">
              <w:t>Do jedné zkumavky (skleničky) odměříme objem 10</w:t>
            </w:r>
            <w:r>
              <w:t> </w:t>
            </w:r>
            <w:r w:rsidRPr="00DD6B91">
              <w:t>cm</w:t>
            </w:r>
            <w:r w:rsidRPr="00DD6B91">
              <w:rPr>
                <w:vertAlign w:val="superscript"/>
              </w:rPr>
              <w:t>3</w:t>
            </w:r>
            <w:r w:rsidRPr="00DD6B91">
              <w:t xml:space="preserve"> destilované vody a do zb</w:t>
            </w:r>
            <w:r w:rsidRPr="00DD6B91">
              <w:t>ý</w:t>
            </w:r>
            <w:r w:rsidRPr="00DD6B91">
              <w:t>vajících zkumavek (skleniček) stejný objem vzorků vod.</w:t>
            </w:r>
          </w:p>
          <w:p w:rsidR="00F91326" w:rsidRPr="00DD6B91" w:rsidRDefault="00F91326" w:rsidP="00F91326">
            <w:pPr>
              <w:numPr>
                <w:ilvl w:val="0"/>
                <w:numId w:val="12"/>
              </w:numPr>
              <w:ind w:left="360"/>
            </w:pPr>
            <w:r w:rsidRPr="00DD6B91">
              <w:t>Ke každému vzorku přidáme špetku nastrouhaného toaletního mýdla.</w:t>
            </w:r>
          </w:p>
          <w:p w:rsidR="00F91326" w:rsidRPr="00DD6B91" w:rsidRDefault="00F91326" w:rsidP="00F91326">
            <w:pPr>
              <w:numPr>
                <w:ilvl w:val="0"/>
                <w:numId w:val="12"/>
              </w:numPr>
              <w:ind w:left="360"/>
            </w:pPr>
            <w:r w:rsidRPr="00DD6B91">
              <w:lastRenderedPageBreak/>
              <w:t>Zkumavky (skleničky) uzavřeme zátkami (uzávěry) a</w:t>
            </w:r>
            <w:r>
              <w:t> </w:t>
            </w:r>
            <w:r w:rsidRPr="00DD6B91">
              <w:t xml:space="preserve">každou intenzivně protřepeme. </w:t>
            </w:r>
          </w:p>
          <w:p w:rsidR="00F91326" w:rsidRPr="007128BA" w:rsidRDefault="00F91326" w:rsidP="00F91326">
            <w:pPr>
              <w:numPr>
                <w:ilvl w:val="0"/>
                <w:numId w:val="12"/>
              </w:numPr>
              <w:ind w:left="360"/>
              <w:rPr>
                <w:rFonts w:cs="Calibri"/>
              </w:rPr>
            </w:pPr>
            <w:r>
              <w:rPr>
                <w:noProof/>
              </w:rPr>
              <w:pict>
                <v:group id="_x0000_s1041" style="position:absolute;left:0;text-align:left;margin-left:298.85pt;margin-top:50.9pt;width:93.75pt;height:88.45pt;z-index:251680768" coordorigin="7591,6306" coordsize="1875,2100">
                  <v:shapetype id="_x0000_t202" coordsize="21600,21600" o:spt="202" path="m,l,21600r21600,l21600,xe">
                    <v:stroke joinstyle="miter"/>
                    <v:path gradientshapeok="t" o:connecttype="rect"/>
                  </v:shapetype>
                  <v:shape id="Text Box 26" o:spid="_x0000_s1042" type="#_x0000_t202" style="position:absolute;left:7591;top:7896;width:1875;height:51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">
                    <v:textbox style="mso-next-textbox:#Text Box 26">
                      <w:txbxContent>
                        <w:p w:rsidR="00F91326" w:rsidRDefault="00F91326" w:rsidP="00F91326">
                          <w:r>
                            <w:t>Destilovaná voda</w:t>
                          </w:r>
                        </w:p>
                      </w:txbxContent>
                    </v:textbox>
                  </v:shape>
                  <v:shapetype id="_x0000_t32" coordsize="21600,21600" o:spt="32" o:oned="t" path="m,l21600,21600e" filled="f">
                    <v:path arrowok="t" fillok="f" o:connecttype="none"/>
                    <o:lock v:ext="edit" shapetype="t"/>
                  </v:shapetype>
                  <v:shape id="_x0000_s1043" type="#_x0000_t32" style="position:absolute;left:8397;top:6306;width:45;height:1590;flip:x y" o:connectortype="straight">
                    <v:stroke endarrow="block"/>
                  </v:shape>
                </v:group>
              </w:pict>
            </w:r>
            <w:r>
              <w:rPr>
                <w:noProof/>
              </w:rPr>
              <w:drawing>
                <wp:anchor distT="0" distB="0" distL="114300" distR="114300" simplePos="0" relativeHeight="251679744" behindDoc="0" locked="0" layoutInCell="1" allowOverlap="1">
                  <wp:simplePos x="0" y="0"/>
                  <wp:positionH relativeFrom="column">
                    <wp:posOffset>3519805</wp:posOffset>
                  </wp:positionH>
                  <wp:positionV relativeFrom="paragraph">
                    <wp:posOffset>-902335</wp:posOffset>
                  </wp:positionV>
                  <wp:extent cx="1303020" cy="1767205"/>
                  <wp:effectExtent l="19050" t="0" r="0" b="0"/>
                  <wp:wrapThrough wrapText="bothSides">
                    <wp:wrapPolygon edited="0">
                      <wp:start x="-316" y="0"/>
                      <wp:lineTo x="-316" y="21421"/>
                      <wp:lineTo x="21474" y="21421"/>
                      <wp:lineTo x="21474" y="0"/>
                      <wp:lineTo x="-316" y="0"/>
                    </wp:wrapPolygon>
                  </wp:wrapThrough>
                  <wp:docPr id="20" name="obrázek 6" descr="P908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P9080018"/>
                          <pic:cNvPicPr>
                            <a:picLocks noChangeAspect="1" noChangeArrowheads="1"/>
                          </pic:cNvPicPr>
                        </pic:nvPicPr>
                        <pic:blipFill>
                          <a:blip r:embed="rId6" cstate="print"/>
                          <a:srcRect/>
                          <a:stretch>
                            <a:fillRect/>
                          </a:stretch>
                        </pic:blipFill>
                        <pic:spPr bwMode="auto">
                          <a:xfrm>
                            <a:off x="0" y="0"/>
                            <a:ext cx="1303020" cy="1767205"/>
                          </a:xfrm>
                          <a:prstGeom prst="rect">
                            <a:avLst/>
                          </a:prstGeom>
                          <a:noFill/>
                          <a:ln w="9525">
                            <a:noFill/>
                            <a:miter lim="800000"/>
                            <a:headEnd/>
                            <a:tailEnd/>
                          </a:ln>
                        </pic:spPr>
                      </pic:pic>
                    </a:graphicData>
                  </a:graphic>
                </wp:anchor>
              </w:drawing>
            </w:r>
            <w:r w:rsidRPr="00DD6B91">
              <w:t>Pozorujeme, co se děje ve zkumavkách či skleničkách a změříme výšku pěny v</w:t>
            </w:r>
            <w:r>
              <w:t> </w:t>
            </w:r>
            <w:r w:rsidRPr="00DD6B91">
              <w:t>jednotlivých vzorcích.</w:t>
            </w:r>
            <w:r>
              <w:t xml:space="preserve"> </w:t>
            </w:r>
            <w:r w:rsidRPr="00DD6B91">
              <w:rPr>
                <w:rFonts w:cs="Calibri"/>
              </w:rPr>
              <w:t>Vše si řádně zapíšeme do tabulky.</w:t>
            </w:r>
          </w:p>
        </w:tc>
      </w:tr>
      <w:tr w:rsidR="00F91326" w:rsidTr="00FA5736">
        <w:trPr>
          <w:trHeight w:val="642"/>
        </w:trPr>
        <w:tc>
          <w:tcPr>
            <w:tcW w:w="639" w:type="pct"/>
            <w:tcBorders>
              <w:top w:val="single" w:sz="4" w:space="0" w:color="auto"/>
              <w:left w:val="single" w:sz="4" w:space="0" w:color="000000"/>
              <w:bottom w:val="single" w:sz="4" w:space="0" w:color="auto"/>
              <w:right w:val="single" w:sz="4" w:space="0" w:color="000000"/>
            </w:tcBorders>
          </w:tcPr>
          <w:p w:rsidR="00F91326" w:rsidRPr="0032003E" w:rsidRDefault="00F91326" w:rsidP="00FA5736">
            <w:pPr>
              <w:rPr>
                <w:b/>
                <w:lang w:eastAsia="en-US"/>
              </w:rPr>
            </w:pPr>
            <w:r w:rsidRPr="0032003E">
              <w:rPr>
                <w:b/>
                <w:color w:val="000000"/>
              </w:rPr>
              <w:lastRenderedPageBreak/>
              <w:t>Závěr:</w:t>
            </w:r>
          </w:p>
        </w:tc>
        <w:tc>
          <w:tcPr>
            <w:tcW w:w="4361" w:type="pct"/>
            <w:gridSpan w:val="3"/>
            <w:tcBorders>
              <w:top w:val="single" w:sz="4" w:space="0" w:color="auto"/>
              <w:left w:val="single" w:sz="4" w:space="0" w:color="000000"/>
              <w:bottom w:val="single" w:sz="4" w:space="0" w:color="auto"/>
              <w:right w:val="single" w:sz="4" w:space="0" w:color="000000"/>
            </w:tcBorders>
          </w:tcPr>
          <w:p w:rsidR="00F91326" w:rsidRPr="00DB65D5" w:rsidRDefault="00F91326" w:rsidP="00FA5736">
            <w:pPr>
              <w:rPr>
                <w:highlight w:val="magenta"/>
                <w:lang w:eastAsia="en-US"/>
              </w:rPr>
            </w:pPr>
            <w:r w:rsidRPr="007128BA">
              <w:rPr>
                <w:lang w:eastAsia="en-US"/>
              </w:rPr>
              <w:t>Tímto jednoduchým pokusem jsme zjišťovali tvrdost vody ze vzorků, které jsme odebrali na třech různých místech.</w:t>
            </w:r>
            <w:r>
              <w:rPr>
                <w:lang w:eastAsia="en-US"/>
              </w:rPr>
              <w:t xml:space="preserve"> Zajímavé bylo porovnání pěnivosti destilované vody s mýdlem a ostatních vzorků.</w:t>
            </w:r>
          </w:p>
        </w:tc>
      </w:tr>
      <w:tr w:rsidR="00F91326" w:rsidTr="00FA5736">
        <w:trPr>
          <w:trHeight w:val="642"/>
        </w:trPr>
        <w:tc>
          <w:tcPr>
            <w:tcW w:w="639" w:type="pct"/>
            <w:tcBorders>
              <w:top w:val="single" w:sz="4" w:space="0" w:color="auto"/>
              <w:left w:val="single" w:sz="4" w:space="0" w:color="000000"/>
              <w:bottom w:val="single" w:sz="4" w:space="0" w:color="auto"/>
              <w:right w:val="single" w:sz="4" w:space="0" w:color="000000"/>
            </w:tcBorders>
            <w:shd w:val="clear" w:color="auto" w:fill="D9D9D9"/>
          </w:tcPr>
          <w:p w:rsidR="00F91326" w:rsidRPr="0032003E" w:rsidRDefault="00F91326" w:rsidP="00FA5736">
            <w:pPr>
              <w:rPr>
                <w:b/>
                <w:i/>
                <w:color w:val="000000"/>
                <w:lang w:eastAsia="en-US"/>
              </w:rPr>
            </w:pPr>
            <w:r w:rsidRPr="0032003E">
              <w:rPr>
                <w:b/>
                <w:i/>
                <w:color w:val="000000"/>
              </w:rPr>
              <w:t>Metodické poznámky pro učit</w:t>
            </w:r>
            <w:r w:rsidRPr="0032003E">
              <w:rPr>
                <w:b/>
                <w:i/>
                <w:color w:val="000000"/>
              </w:rPr>
              <w:t>e</w:t>
            </w:r>
            <w:r w:rsidRPr="0032003E">
              <w:rPr>
                <w:b/>
                <w:i/>
                <w:color w:val="000000"/>
              </w:rPr>
              <w:t>le:</w:t>
            </w:r>
          </w:p>
        </w:tc>
        <w:tc>
          <w:tcPr>
            <w:tcW w:w="4361" w:type="pct"/>
            <w:gridSpan w:val="3"/>
            <w:tcBorders>
              <w:top w:val="single" w:sz="4" w:space="0" w:color="auto"/>
              <w:left w:val="single" w:sz="4" w:space="0" w:color="000000"/>
              <w:bottom w:val="single" w:sz="4" w:space="0" w:color="000000"/>
              <w:right w:val="single" w:sz="4" w:space="0" w:color="000000"/>
            </w:tcBorders>
            <w:shd w:val="clear" w:color="auto" w:fill="D9D9D9"/>
          </w:tcPr>
          <w:p w:rsidR="00F91326" w:rsidRPr="00DB65D5" w:rsidRDefault="00F91326" w:rsidP="00FA5736">
            <w:pPr>
              <w:rPr>
                <w:i/>
                <w:highlight w:val="magenta"/>
              </w:rPr>
            </w:pPr>
            <w:r w:rsidRPr="007128BA">
              <w:rPr>
                <w:i/>
              </w:rPr>
              <w:t>Provádění pokusu není nikterak náročné a žákům nehrozí žádné nebezpečí při práci s chemikáliemi.</w:t>
            </w:r>
          </w:p>
        </w:tc>
      </w:tr>
    </w:tbl>
    <w:p w:rsidR="00F91326" w:rsidRDefault="00F91326" w:rsidP="00F91326"/>
    <w:p w:rsidR="00F91326" w:rsidRDefault="00F91326" w:rsidP="00F91326">
      <w:pPr>
        <w:spacing w:after="200" w:line="276" w:lineRule="auto"/>
        <w:jc w:val="left"/>
      </w:pPr>
      <w: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43"/>
        <w:gridCol w:w="1098"/>
        <w:gridCol w:w="3637"/>
        <w:gridCol w:w="3310"/>
      </w:tblGrid>
      <w:tr w:rsidR="00F91326" w:rsidTr="00FA5736">
        <w:trPr>
          <w:trHeight w:val="330"/>
        </w:trPr>
        <w:tc>
          <w:tcPr>
            <w:tcW w:w="1260" w:type="pct"/>
            <w:gridSpan w:val="2"/>
            <w:vMerge w:val="restart"/>
            <w:tcBorders>
              <w:top w:val="single" w:sz="4" w:space="0" w:color="000000"/>
              <w:left w:val="single" w:sz="4" w:space="0" w:color="000000"/>
              <w:bottom w:val="single" w:sz="4" w:space="0" w:color="000000"/>
              <w:right w:val="single" w:sz="4" w:space="0" w:color="auto"/>
            </w:tcBorders>
            <w:shd w:val="clear" w:color="auto" w:fill="FFFFFF"/>
            <w:hideMark/>
          </w:tcPr>
          <w:p w:rsidR="00F91326" w:rsidRDefault="00F91326" w:rsidP="00FA5736">
            <w:pPr>
              <w:spacing w:after="200" w:line="240" w:lineRule="auto"/>
              <w:rPr>
                <w:b/>
                <w:lang w:eastAsia="en-US"/>
              </w:rPr>
            </w:pPr>
            <w:r>
              <w:lastRenderedPageBreak/>
              <w:br w:type="page"/>
            </w:r>
            <w:r>
              <w:rPr>
                <w:b/>
                <w:lang w:eastAsia="en-US"/>
              </w:rPr>
              <w:t>Číslo metodického listu:</w:t>
            </w:r>
          </w:p>
          <w:p w:rsidR="00F91326" w:rsidRDefault="00F91326" w:rsidP="00FA5736">
            <w:pPr>
              <w:spacing w:after="200" w:line="240" w:lineRule="auto"/>
              <w:rPr>
                <w:b/>
                <w:color w:val="00B0F0"/>
                <w:sz w:val="36"/>
                <w:szCs w:val="36"/>
                <w:lang w:eastAsia="en-US"/>
              </w:rPr>
            </w:pPr>
            <w:r>
              <w:rPr>
                <w:b/>
                <w:color w:val="00B0F0"/>
                <w:sz w:val="36"/>
                <w:szCs w:val="36"/>
                <w:lang w:eastAsia="en-US"/>
              </w:rPr>
              <w:t>ML-CH-7</w:t>
            </w:r>
          </w:p>
        </w:tc>
        <w:tc>
          <w:tcPr>
            <w:tcW w:w="1958" w:type="pct"/>
            <w:vMerge w:val="restart"/>
            <w:tcBorders>
              <w:top w:val="single" w:sz="4" w:space="0" w:color="000000"/>
              <w:left w:val="single" w:sz="4" w:space="0" w:color="000000"/>
              <w:right w:val="single" w:sz="4" w:space="0" w:color="auto"/>
            </w:tcBorders>
            <w:shd w:val="clear" w:color="auto" w:fill="92CDDC"/>
          </w:tcPr>
          <w:p w:rsidR="00F91326" w:rsidRDefault="00F91326" w:rsidP="00FA5736">
            <w:pPr>
              <w:spacing w:after="0" w:line="240" w:lineRule="auto"/>
              <w:rPr>
                <w:b/>
                <w:lang w:eastAsia="en-US"/>
              </w:rPr>
            </w:pPr>
            <w:r>
              <w:rPr>
                <w:b/>
                <w:lang w:eastAsia="en-US"/>
              </w:rPr>
              <w:t xml:space="preserve">Téma: </w:t>
            </w:r>
          </w:p>
          <w:p w:rsidR="00F91326" w:rsidRPr="008A134A" w:rsidRDefault="00F91326" w:rsidP="00FA5736">
            <w:pPr>
              <w:spacing w:after="0" w:line="240" w:lineRule="auto"/>
              <w:jc w:val="center"/>
              <w:rPr>
                <w:b/>
                <w:sz w:val="32"/>
                <w:szCs w:val="32"/>
              </w:rPr>
            </w:pPr>
            <w:r>
              <w:rPr>
                <w:b/>
                <w:sz w:val="32"/>
                <w:szCs w:val="32"/>
              </w:rPr>
              <w:t>GPS V CHEMII</w:t>
            </w:r>
          </w:p>
          <w:p w:rsidR="00F91326" w:rsidRDefault="00F91326" w:rsidP="00FA5736">
            <w:pPr>
              <w:spacing w:after="0" w:line="240" w:lineRule="auto"/>
              <w:rPr>
                <w:b/>
                <w:lang w:eastAsia="en-US"/>
              </w:rPr>
            </w:pPr>
          </w:p>
          <w:p w:rsidR="00F91326" w:rsidRDefault="00F91326" w:rsidP="00FA5736">
            <w:pPr>
              <w:spacing w:after="0" w:line="240" w:lineRule="auto"/>
              <w:rPr>
                <w:b/>
                <w:sz w:val="32"/>
                <w:szCs w:val="32"/>
                <w:lang w:eastAsia="en-US"/>
              </w:rPr>
            </w:pPr>
            <w:r>
              <w:rPr>
                <w:b/>
                <w:lang w:eastAsia="en-US"/>
              </w:rPr>
              <w:t>Název aktivity:</w:t>
            </w:r>
          </w:p>
          <w:p w:rsidR="00F91326" w:rsidRDefault="00F91326" w:rsidP="00FA5736">
            <w:pPr>
              <w:pStyle w:val="Nadpis4"/>
              <w:rPr>
                <w:lang w:eastAsia="en-US"/>
              </w:rPr>
            </w:pPr>
            <w:bookmarkStart w:id="7" w:name="_Toc395345030"/>
            <w:r>
              <w:t xml:space="preserve">ML-CH-7: </w:t>
            </w:r>
            <w:r>
              <w:rPr>
                <w:lang w:eastAsia="en-US"/>
              </w:rPr>
              <w:t>Důkaz vybraných iontů ve vodě pomocí SERA </w:t>
            </w:r>
            <w:proofErr w:type="spellStart"/>
            <w:r>
              <w:rPr>
                <w:lang w:eastAsia="en-US"/>
              </w:rPr>
              <w:t>aquatestů</w:t>
            </w:r>
            <w:bookmarkEnd w:id="7"/>
            <w:proofErr w:type="spellEnd"/>
          </w:p>
        </w:tc>
        <w:tc>
          <w:tcPr>
            <w:tcW w:w="1782" w:type="pct"/>
            <w:tcBorders>
              <w:top w:val="single" w:sz="4" w:space="0" w:color="000000"/>
              <w:left w:val="single" w:sz="4" w:space="0" w:color="auto"/>
              <w:bottom w:val="single" w:sz="4" w:space="0" w:color="auto"/>
              <w:right w:val="single" w:sz="4" w:space="0" w:color="000000"/>
            </w:tcBorders>
            <w:shd w:val="clear" w:color="auto" w:fill="D9D9D9"/>
            <w:hideMark/>
          </w:tcPr>
          <w:p w:rsidR="00F91326" w:rsidRDefault="00F91326" w:rsidP="00FA5736">
            <w:pPr>
              <w:spacing w:after="0" w:line="240" w:lineRule="auto"/>
              <w:rPr>
                <w:b/>
                <w:lang w:eastAsia="en-US"/>
              </w:rPr>
            </w:pPr>
            <w:r>
              <w:rPr>
                <w:b/>
                <w:lang w:eastAsia="en-US"/>
              </w:rPr>
              <w:t xml:space="preserve">Cílová skupina: </w:t>
            </w:r>
          </w:p>
          <w:p w:rsidR="00F91326" w:rsidRDefault="00F91326" w:rsidP="00FA5736">
            <w:pPr>
              <w:spacing w:after="0" w:line="240" w:lineRule="auto"/>
              <w:rPr>
                <w:rFonts w:eastAsia="Calibri"/>
                <w:sz w:val="24"/>
                <w:lang w:eastAsia="en-US"/>
              </w:rPr>
            </w:pPr>
            <w:r>
              <w:rPr>
                <w:lang w:eastAsia="en-US"/>
              </w:rPr>
              <w:t>žáci 2. stupně ZŠ</w:t>
            </w:r>
          </w:p>
        </w:tc>
      </w:tr>
      <w:tr w:rsidR="00F91326" w:rsidTr="00FA5736">
        <w:trPr>
          <w:trHeight w:val="894"/>
        </w:trPr>
        <w:tc>
          <w:tcPr>
            <w:tcW w:w="1260" w:type="pct"/>
            <w:gridSpan w:val="2"/>
            <w:vMerge/>
            <w:tcBorders>
              <w:top w:val="single" w:sz="4" w:space="0" w:color="000000"/>
              <w:left w:val="single" w:sz="4" w:space="0" w:color="000000"/>
              <w:bottom w:val="single" w:sz="4" w:space="0" w:color="000000"/>
              <w:right w:val="single" w:sz="4" w:space="0" w:color="auto"/>
            </w:tcBorders>
            <w:vAlign w:val="center"/>
            <w:hideMark/>
          </w:tcPr>
          <w:p w:rsidR="00F91326" w:rsidRDefault="00F91326" w:rsidP="00FA5736">
            <w:pPr>
              <w:spacing w:after="0" w:line="240" w:lineRule="auto"/>
              <w:jc w:val="left"/>
              <w:rPr>
                <w:b/>
                <w:color w:val="00B0F0"/>
                <w:sz w:val="36"/>
                <w:szCs w:val="36"/>
                <w:lang w:eastAsia="en-US"/>
              </w:rPr>
            </w:pPr>
          </w:p>
        </w:tc>
        <w:tc>
          <w:tcPr>
            <w:tcW w:w="1958" w:type="pct"/>
            <w:vMerge/>
            <w:tcBorders>
              <w:left w:val="single" w:sz="4" w:space="0" w:color="000000"/>
              <w:right w:val="single" w:sz="4" w:space="0" w:color="auto"/>
            </w:tcBorders>
            <w:vAlign w:val="center"/>
            <w:hideMark/>
          </w:tcPr>
          <w:p w:rsidR="00F91326" w:rsidRDefault="00F91326" w:rsidP="00FA5736">
            <w:pPr>
              <w:spacing w:after="0" w:line="240" w:lineRule="auto"/>
              <w:jc w:val="left"/>
              <w:rPr>
                <w:b/>
                <w:bCs/>
                <w:i/>
                <w:sz w:val="24"/>
                <w:szCs w:val="28"/>
                <w:lang w:eastAsia="en-US"/>
              </w:rPr>
            </w:pPr>
          </w:p>
        </w:tc>
        <w:tc>
          <w:tcPr>
            <w:tcW w:w="1782" w:type="pct"/>
            <w:tcBorders>
              <w:top w:val="single" w:sz="4" w:space="0" w:color="auto"/>
              <w:left w:val="single" w:sz="4" w:space="0" w:color="auto"/>
              <w:bottom w:val="single" w:sz="4" w:space="0" w:color="auto"/>
              <w:right w:val="single" w:sz="4" w:space="0" w:color="000000"/>
            </w:tcBorders>
            <w:shd w:val="clear" w:color="auto" w:fill="D9D9D9"/>
            <w:hideMark/>
          </w:tcPr>
          <w:p w:rsidR="00F91326" w:rsidRDefault="00F91326" w:rsidP="00FA5736">
            <w:pPr>
              <w:spacing w:after="0" w:line="240" w:lineRule="auto"/>
              <w:rPr>
                <w:rFonts w:eastAsia="Calibri"/>
                <w:b/>
                <w:lang w:eastAsia="en-US"/>
              </w:rPr>
            </w:pPr>
            <w:r>
              <w:rPr>
                <w:b/>
                <w:lang w:eastAsia="en-US"/>
              </w:rPr>
              <w:t xml:space="preserve">Použité metody a formy: </w:t>
            </w:r>
          </w:p>
          <w:p w:rsidR="00F91326" w:rsidRDefault="00F91326" w:rsidP="00FA5736">
            <w:pPr>
              <w:spacing w:after="0" w:line="240" w:lineRule="auto"/>
              <w:rPr>
                <w:lang w:eastAsia="en-US"/>
              </w:rPr>
            </w:pPr>
            <w:r>
              <w:rPr>
                <w:szCs w:val="22"/>
                <w:lang w:eastAsia="en-US"/>
              </w:rPr>
              <w:t>skupinová práce žáků, badatelská činnost, laboratorní práce</w:t>
            </w:r>
          </w:p>
        </w:tc>
      </w:tr>
      <w:tr w:rsidR="00F91326" w:rsidTr="00FA5736">
        <w:trPr>
          <w:trHeight w:val="70"/>
        </w:trPr>
        <w:tc>
          <w:tcPr>
            <w:tcW w:w="1260" w:type="pct"/>
            <w:gridSpan w:val="2"/>
            <w:tcBorders>
              <w:top w:val="single" w:sz="4" w:space="0" w:color="auto"/>
              <w:left w:val="single" w:sz="4" w:space="0" w:color="000000"/>
              <w:bottom w:val="single" w:sz="4" w:space="0" w:color="auto"/>
              <w:right w:val="single" w:sz="4" w:space="0" w:color="auto"/>
            </w:tcBorders>
            <w:hideMark/>
          </w:tcPr>
          <w:p w:rsidR="00F91326" w:rsidRDefault="00F91326" w:rsidP="00FA5736">
            <w:pPr>
              <w:spacing w:after="0" w:line="240" w:lineRule="auto"/>
              <w:rPr>
                <w:b/>
                <w:lang w:eastAsia="en-US"/>
              </w:rPr>
            </w:pPr>
            <w:r>
              <w:rPr>
                <w:b/>
                <w:lang w:eastAsia="en-US"/>
              </w:rPr>
              <w:t xml:space="preserve">Časová náročnost: </w:t>
            </w:r>
          </w:p>
          <w:p w:rsidR="00F91326" w:rsidRDefault="00F91326" w:rsidP="00FA5736">
            <w:pPr>
              <w:rPr>
                <w:lang w:eastAsia="en-US"/>
              </w:rPr>
            </w:pPr>
            <w:r>
              <w:rPr>
                <w:lang w:eastAsia="en-US"/>
              </w:rPr>
              <w:t>30 minut</w:t>
            </w:r>
          </w:p>
        </w:tc>
        <w:tc>
          <w:tcPr>
            <w:tcW w:w="1958" w:type="pct"/>
            <w:vMerge/>
            <w:tcBorders>
              <w:left w:val="single" w:sz="4" w:space="0" w:color="000000"/>
              <w:right w:val="single" w:sz="4" w:space="0" w:color="auto"/>
            </w:tcBorders>
            <w:vAlign w:val="center"/>
            <w:hideMark/>
          </w:tcPr>
          <w:p w:rsidR="00F91326" w:rsidRDefault="00F91326" w:rsidP="00FA5736">
            <w:pPr>
              <w:spacing w:after="0" w:line="240" w:lineRule="auto"/>
              <w:jc w:val="left"/>
              <w:rPr>
                <w:b/>
                <w:bCs/>
                <w:i/>
                <w:sz w:val="24"/>
                <w:szCs w:val="28"/>
                <w:lang w:eastAsia="en-US"/>
              </w:rPr>
            </w:pPr>
          </w:p>
        </w:tc>
        <w:tc>
          <w:tcPr>
            <w:tcW w:w="1782" w:type="pct"/>
            <w:vMerge w:val="restart"/>
            <w:tcBorders>
              <w:top w:val="single" w:sz="4" w:space="0" w:color="000000"/>
              <w:left w:val="single" w:sz="4" w:space="0" w:color="auto"/>
              <w:bottom w:val="single" w:sz="24" w:space="0" w:color="auto"/>
              <w:right w:val="single" w:sz="4" w:space="0" w:color="000000"/>
            </w:tcBorders>
            <w:hideMark/>
          </w:tcPr>
          <w:p w:rsidR="00F91326" w:rsidRDefault="00F91326" w:rsidP="00FA5736">
            <w:pPr>
              <w:spacing w:after="0" w:line="240" w:lineRule="auto"/>
              <w:rPr>
                <w:rFonts w:eastAsia="Calibri"/>
                <w:b/>
                <w:lang w:eastAsia="en-US"/>
              </w:rPr>
            </w:pPr>
            <w:r>
              <w:rPr>
                <w:b/>
              </w:rPr>
              <w:t>Návaznost na RVP:</w:t>
            </w:r>
          </w:p>
          <w:p w:rsidR="00F91326" w:rsidRDefault="00F91326" w:rsidP="00FA5736">
            <w:pPr>
              <w:spacing w:after="0" w:line="240" w:lineRule="auto"/>
              <w:rPr>
                <w:lang w:eastAsia="en-US"/>
              </w:rPr>
            </w:pPr>
            <w:r>
              <w:t>Chemie:  Pozorování, pokus a bezpečnost práce; Směsi, Anorg</w:t>
            </w:r>
            <w:r>
              <w:t>a</w:t>
            </w:r>
            <w:r>
              <w:t>nické sloučeniny</w:t>
            </w:r>
          </w:p>
        </w:tc>
      </w:tr>
      <w:tr w:rsidR="00F91326" w:rsidTr="00FA5736">
        <w:trPr>
          <w:trHeight w:val="435"/>
        </w:trPr>
        <w:tc>
          <w:tcPr>
            <w:tcW w:w="1260" w:type="pct"/>
            <w:gridSpan w:val="2"/>
            <w:vMerge w:val="restart"/>
            <w:tcBorders>
              <w:top w:val="single" w:sz="4" w:space="0" w:color="auto"/>
              <w:left w:val="single" w:sz="4" w:space="0" w:color="000000"/>
              <w:right w:val="single" w:sz="4" w:space="0" w:color="auto"/>
            </w:tcBorders>
            <w:hideMark/>
          </w:tcPr>
          <w:p w:rsidR="00F91326" w:rsidRDefault="00F91326" w:rsidP="00FA5736">
            <w:pPr>
              <w:spacing w:after="0" w:line="240" w:lineRule="auto"/>
              <w:rPr>
                <w:rFonts w:eastAsia="Calibri"/>
                <w:b/>
                <w:lang w:eastAsia="en-US"/>
              </w:rPr>
            </w:pPr>
            <w:r>
              <w:rPr>
                <w:b/>
                <w:lang w:eastAsia="en-US"/>
              </w:rPr>
              <w:t xml:space="preserve">Prostředí výuky: </w:t>
            </w:r>
          </w:p>
          <w:p w:rsidR="00F91326" w:rsidRDefault="00F91326" w:rsidP="00FA5736">
            <w:pPr>
              <w:spacing w:after="0" w:line="240" w:lineRule="auto"/>
              <w:rPr>
                <w:lang w:eastAsia="en-US"/>
              </w:rPr>
            </w:pPr>
            <w:r>
              <w:rPr>
                <w:szCs w:val="22"/>
                <w:lang w:eastAsia="en-US"/>
              </w:rPr>
              <w:t>Třída, laboratoř popř. přírodní prostředí</w:t>
            </w:r>
          </w:p>
        </w:tc>
        <w:tc>
          <w:tcPr>
            <w:tcW w:w="1958" w:type="pct"/>
            <w:vMerge/>
            <w:tcBorders>
              <w:left w:val="single" w:sz="4" w:space="0" w:color="000000"/>
              <w:right w:val="single" w:sz="4" w:space="0" w:color="auto"/>
            </w:tcBorders>
            <w:vAlign w:val="center"/>
            <w:hideMark/>
          </w:tcPr>
          <w:p w:rsidR="00F91326" w:rsidRDefault="00F91326" w:rsidP="00FA5736">
            <w:pPr>
              <w:spacing w:after="0" w:line="240" w:lineRule="auto"/>
              <w:jc w:val="left"/>
              <w:rPr>
                <w:b/>
                <w:bCs/>
                <w:i/>
                <w:sz w:val="24"/>
                <w:szCs w:val="28"/>
                <w:lang w:eastAsia="en-US"/>
              </w:rPr>
            </w:pPr>
          </w:p>
        </w:tc>
        <w:tc>
          <w:tcPr>
            <w:tcW w:w="1782" w:type="pct"/>
            <w:vMerge/>
            <w:tcBorders>
              <w:top w:val="single" w:sz="4" w:space="0" w:color="000000"/>
              <w:left w:val="single" w:sz="4" w:space="0" w:color="auto"/>
              <w:bottom w:val="single" w:sz="4" w:space="0" w:color="auto"/>
              <w:right w:val="single" w:sz="4" w:space="0" w:color="000000"/>
            </w:tcBorders>
            <w:vAlign w:val="center"/>
            <w:hideMark/>
          </w:tcPr>
          <w:p w:rsidR="00F91326" w:rsidRDefault="00F91326" w:rsidP="00FA5736">
            <w:pPr>
              <w:spacing w:after="0" w:line="240" w:lineRule="auto"/>
              <w:jc w:val="left"/>
              <w:rPr>
                <w:lang w:eastAsia="en-US"/>
              </w:rPr>
            </w:pPr>
          </w:p>
        </w:tc>
      </w:tr>
      <w:tr w:rsidR="00F91326" w:rsidTr="00FA5736">
        <w:trPr>
          <w:trHeight w:val="420"/>
        </w:trPr>
        <w:tc>
          <w:tcPr>
            <w:tcW w:w="1260" w:type="pct"/>
            <w:gridSpan w:val="2"/>
            <w:vMerge/>
            <w:tcBorders>
              <w:left w:val="single" w:sz="4" w:space="0" w:color="000000"/>
              <w:bottom w:val="single" w:sz="24" w:space="0" w:color="auto"/>
              <w:right w:val="single" w:sz="4" w:space="0" w:color="auto"/>
            </w:tcBorders>
            <w:hideMark/>
          </w:tcPr>
          <w:p w:rsidR="00F91326" w:rsidRDefault="00F91326" w:rsidP="00FA5736">
            <w:pPr>
              <w:spacing w:after="0" w:line="240" w:lineRule="auto"/>
              <w:rPr>
                <w:b/>
                <w:lang w:eastAsia="en-US"/>
              </w:rPr>
            </w:pPr>
          </w:p>
        </w:tc>
        <w:tc>
          <w:tcPr>
            <w:tcW w:w="1958" w:type="pct"/>
            <w:vMerge/>
            <w:tcBorders>
              <w:left w:val="single" w:sz="4" w:space="0" w:color="000000"/>
              <w:bottom w:val="single" w:sz="24" w:space="0" w:color="auto"/>
              <w:right w:val="single" w:sz="4" w:space="0" w:color="auto"/>
            </w:tcBorders>
            <w:vAlign w:val="center"/>
            <w:hideMark/>
          </w:tcPr>
          <w:p w:rsidR="00F91326" w:rsidRDefault="00F91326" w:rsidP="00FA5736">
            <w:pPr>
              <w:spacing w:after="0" w:line="240" w:lineRule="auto"/>
              <w:jc w:val="left"/>
              <w:rPr>
                <w:b/>
                <w:bCs/>
                <w:i/>
                <w:sz w:val="24"/>
                <w:szCs w:val="28"/>
                <w:lang w:eastAsia="en-US"/>
              </w:rPr>
            </w:pPr>
          </w:p>
        </w:tc>
        <w:tc>
          <w:tcPr>
            <w:tcW w:w="1782" w:type="pct"/>
            <w:tcBorders>
              <w:top w:val="single" w:sz="4" w:space="0" w:color="auto"/>
              <w:left w:val="single" w:sz="4" w:space="0" w:color="auto"/>
              <w:bottom w:val="single" w:sz="24" w:space="0" w:color="auto"/>
              <w:right w:val="single" w:sz="4" w:space="0" w:color="000000"/>
            </w:tcBorders>
            <w:vAlign w:val="center"/>
            <w:hideMark/>
          </w:tcPr>
          <w:p w:rsidR="00F91326" w:rsidRDefault="00F91326" w:rsidP="00FA5736">
            <w:pPr>
              <w:spacing w:after="0"/>
              <w:jc w:val="left"/>
              <w:rPr>
                <w:lang w:eastAsia="en-US"/>
              </w:rPr>
            </w:pPr>
            <w:r w:rsidRPr="00386B7D">
              <w:rPr>
                <w:b/>
                <w:lang w:eastAsia="en-US"/>
              </w:rPr>
              <w:t>Mezipředmětové</w:t>
            </w:r>
            <w:r>
              <w:rPr>
                <w:lang w:eastAsia="en-US"/>
              </w:rPr>
              <w:t xml:space="preserve"> </w:t>
            </w:r>
            <w:r w:rsidRPr="00386B7D">
              <w:rPr>
                <w:b/>
                <w:lang w:eastAsia="en-US"/>
              </w:rPr>
              <w:t>vazby:</w:t>
            </w:r>
          </w:p>
          <w:p w:rsidR="00F91326" w:rsidRDefault="00F91326" w:rsidP="00FA5736">
            <w:pPr>
              <w:jc w:val="left"/>
              <w:rPr>
                <w:lang w:eastAsia="en-US"/>
              </w:rPr>
            </w:pPr>
            <w:r>
              <w:rPr>
                <w:lang w:eastAsia="en-US"/>
              </w:rPr>
              <w:t>Zeměpis: Geografické informace, zdroje dat, kartografie a topogr</w:t>
            </w:r>
            <w:r>
              <w:rPr>
                <w:lang w:eastAsia="en-US"/>
              </w:rPr>
              <w:t>a</w:t>
            </w:r>
            <w:r>
              <w:rPr>
                <w:lang w:eastAsia="en-US"/>
              </w:rPr>
              <w:t>fie</w:t>
            </w:r>
          </w:p>
        </w:tc>
      </w:tr>
      <w:tr w:rsidR="00F91326" w:rsidTr="00FA5736">
        <w:tc>
          <w:tcPr>
            <w:tcW w:w="5000" w:type="pct"/>
            <w:gridSpan w:val="4"/>
            <w:tcBorders>
              <w:top w:val="single" w:sz="24" w:space="0" w:color="auto"/>
              <w:left w:val="single" w:sz="4" w:space="0" w:color="000000"/>
              <w:bottom w:val="single" w:sz="4" w:space="0" w:color="000000"/>
              <w:right w:val="single" w:sz="4" w:space="0" w:color="000000"/>
            </w:tcBorders>
            <w:hideMark/>
          </w:tcPr>
          <w:p w:rsidR="00F91326" w:rsidRDefault="00F91326" w:rsidP="00FA5736">
            <w:pPr>
              <w:rPr>
                <w:b/>
                <w:lang w:eastAsia="en-US"/>
              </w:rPr>
            </w:pPr>
            <w:r>
              <w:rPr>
                <w:b/>
                <w:lang w:eastAsia="en-US"/>
              </w:rPr>
              <w:t>Po skončení aktivity bude žák schopen:</w:t>
            </w:r>
          </w:p>
          <w:p w:rsidR="00F91326" w:rsidRDefault="00F91326" w:rsidP="00F91326">
            <w:pPr>
              <w:numPr>
                <w:ilvl w:val="0"/>
                <w:numId w:val="1"/>
              </w:numPr>
              <w:spacing w:after="0" w:line="240" w:lineRule="auto"/>
              <w:ind w:right="175"/>
              <w:rPr>
                <w:rFonts w:cs="Calibri"/>
                <w:lang w:eastAsia="en-US"/>
              </w:rPr>
            </w:pPr>
            <w:r>
              <w:rPr>
                <w:rFonts w:cs="Calibri"/>
                <w:lang w:eastAsia="en-US"/>
              </w:rPr>
              <w:t xml:space="preserve">v praxi předvést práci se sera </w:t>
            </w:r>
            <w:proofErr w:type="spellStart"/>
            <w:r>
              <w:rPr>
                <w:rFonts w:cs="Calibri"/>
                <w:lang w:eastAsia="en-US"/>
              </w:rPr>
              <w:t>aquatesty</w:t>
            </w:r>
            <w:proofErr w:type="spellEnd"/>
          </w:p>
          <w:p w:rsidR="00F91326" w:rsidRPr="00022B3D" w:rsidRDefault="00F91326" w:rsidP="00F91326">
            <w:pPr>
              <w:numPr>
                <w:ilvl w:val="0"/>
                <w:numId w:val="1"/>
              </w:numPr>
              <w:spacing w:after="0" w:line="240" w:lineRule="auto"/>
              <w:ind w:right="175"/>
              <w:rPr>
                <w:rFonts w:cs="Calibri"/>
                <w:lang w:eastAsia="en-US"/>
              </w:rPr>
            </w:pPr>
            <w:r>
              <w:rPr>
                <w:rFonts w:cs="Calibri"/>
                <w:lang w:eastAsia="en-US"/>
              </w:rPr>
              <w:t xml:space="preserve">s pomocí sera </w:t>
            </w:r>
            <w:proofErr w:type="spellStart"/>
            <w:r>
              <w:rPr>
                <w:rFonts w:cs="Calibri"/>
                <w:lang w:eastAsia="en-US"/>
              </w:rPr>
              <w:t>aquatestů</w:t>
            </w:r>
            <w:proofErr w:type="spellEnd"/>
            <w:r>
              <w:rPr>
                <w:rFonts w:cs="Calibri"/>
                <w:lang w:eastAsia="en-US"/>
              </w:rPr>
              <w:t xml:space="preserve"> určit přítomnost chemických látek ve vodě</w:t>
            </w:r>
          </w:p>
        </w:tc>
      </w:tr>
      <w:tr w:rsidR="00F91326" w:rsidTr="00FA5736">
        <w:tc>
          <w:tcPr>
            <w:tcW w:w="669" w:type="pct"/>
            <w:tcBorders>
              <w:top w:val="single" w:sz="4" w:space="0" w:color="000000"/>
              <w:left w:val="single" w:sz="4" w:space="0" w:color="000000"/>
              <w:bottom w:val="single" w:sz="4" w:space="0" w:color="000000"/>
              <w:right w:val="single" w:sz="4" w:space="0" w:color="000000"/>
            </w:tcBorders>
            <w:hideMark/>
          </w:tcPr>
          <w:p w:rsidR="00F91326" w:rsidRDefault="00F91326" w:rsidP="00FA5736">
            <w:pPr>
              <w:rPr>
                <w:rFonts w:eastAsia="Calibri"/>
                <w:b/>
                <w:lang w:eastAsia="en-US"/>
              </w:rPr>
            </w:pPr>
            <w:r>
              <w:rPr>
                <w:b/>
                <w:lang w:eastAsia="en-US"/>
              </w:rPr>
              <w:t xml:space="preserve">Pomůcky: </w:t>
            </w:r>
          </w:p>
        </w:tc>
        <w:tc>
          <w:tcPr>
            <w:tcW w:w="4331" w:type="pct"/>
            <w:gridSpan w:val="3"/>
            <w:tcBorders>
              <w:top w:val="single" w:sz="4" w:space="0" w:color="000000"/>
              <w:left w:val="single" w:sz="4" w:space="0" w:color="000000"/>
              <w:bottom w:val="single" w:sz="4" w:space="0" w:color="000000"/>
              <w:right w:val="single" w:sz="4" w:space="0" w:color="000000"/>
            </w:tcBorders>
          </w:tcPr>
          <w:p w:rsidR="00F91326" w:rsidRDefault="00F91326" w:rsidP="00FA5736">
            <w:pPr>
              <w:rPr>
                <w:lang w:eastAsia="en-US"/>
              </w:rPr>
            </w:pPr>
            <w:r>
              <w:rPr>
                <w:lang w:eastAsia="en-US"/>
              </w:rPr>
              <w:t xml:space="preserve">Sera </w:t>
            </w:r>
            <w:proofErr w:type="spellStart"/>
            <w:r>
              <w:rPr>
                <w:lang w:eastAsia="en-US"/>
              </w:rPr>
              <w:t>aqua</w:t>
            </w:r>
            <w:proofErr w:type="spellEnd"/>
            <w:r>
              <w:rPr>
                <w:lang w:eastAsia="en-US"/>
              </w:rPr>
              <w:t>-test box</w:t>
            </w:r>
          </w:p>
          <w:p w:rsidR="00F91326" w:rsidRDefault="00F91326" w:rsidP="00FA5736">
            <w:pPr>
              <w:rPr>
                <w:rFonts w:ascii="Arial" w:hAnsi="Arial" w:cs="Arial"/>
                <w:sz w:val="20"/>
                <w:szCs w:val="20"/>
                <w:lang w:eastAsia="en-US"/>
              </w:rPr>
            </w:pPr>
            <w:r>
              <w:rPr>
                <w:rFonts w:ascii="Arial" w:hAnsi="Arial" w:cs="Arial"/>
                <w:noProof/>
                <w:sz w:val="20"/>
                <w:szCs w:val="20"/>
              </w:rPr>
              <w:drawing>
                <wp:inline distT="0" distB="0" distL="0" distR="0">
                  <wp:extent cx="1905000" cy="1638300"/>
                  <wp:effectExtent l="19050" t="0" r="0" b="0"/>
                  <wp:docPr id="15" name="il_fi" descr="http://sera.sk/uploadedimages/183_test_box_Cu_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era.sk/uploadedimages/183_test_box_Cu_2010.jpg"/>
                          <pic:cNvPicPr>
                            <a:picLocks noChangeAspect="1" noChangeArrowheads="1"/>
                          </pic:cNvPicPr>
                        </pic:nvPicPr>
                        <pic:blipFill>
                          <a:blip r:embed="rId7" cstate="print"/>
                          <a:srcRect t="14328" b="20000"/>
                          <a:stretch>
                            <a:fillRect/>
                          </a:stretch>
                        </pic:blipFill>
                        <pic:spPr bwMode="auto">
                          <a:xfrm>
                            <a:off x="0" y="0"/>
                            <a:ext cx="1905000" cy="1638300"/>
                          </a:xfrm>
                          <a:prstGeom prst="rect">
                            <a:avLst/>
                          </a:prstGeom>
                          <a:noFill/>
                          <a:ln w="9525">
                            <a:noFill/>
                            <a:miter lim="800000"/>
                            <a:headEnd/>
                            <a:tailEnd/>
                          </a:ln>
                        </pic:spPr>
                      </pic:pic>
                    </a:graphicData>
                  </a:graphic>
                </wp:inline>
              </w:drawing>
            </w:r>
            <w:r>
              <w:rPr>
                <w:rFonts w:ascii="Arial" w:hAnsi="Arial" w:cs="Arial"/>
                <w:sz w:val="20"/>
                <w:szCs w:val="20"/>
                <w:lang w:eastAsia="en-US"/>
              </w:rPr>
              <w:t xml:space="preserve"> </w:t>
            </w:r>
            <w:r>
              <w:rPr>
                <w:rFonts w:ascii="Arial" w:hAnsi="Arial" w:cs="Arial"/>
                <w:noProof/>
                <w:sz w:val="20"/>
                <w:szCs w:val="20"/>
              </w:rPr>
              <w:drawing>
                <wp:inline distT="0" distB="0" distL="0" distR="0">
                  <wp:extent cx="2466975" cy="1838325"/>
                  <wp:effectExtent l="19050" t="0" r="9525" b="0"/>
                  <wp:docPr id="3" name="obrázek 2" descr="http://akvaland.sk/228-345-thickbox/sera-aqua-test-box-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http://akvaland.sk/228-345-thickbox/sera-aqua-test-box-cu.jpg"/>
                          <pic:cNvPicPr>
                            <a:picLocks noChangeAspect="1" noChangeArrowheads="1"/>
                          </pic:cNvPicPr>
                        </pic:nvPicPr>
                        <pic:blipFill>
                          <a:blip r:embed="rId8" cstate="print"/>
                          <a:srcRect l="9155" t="22522" r="11067" b="17944"/>
                          <a:stretch>
                            <a:fillRect/>
                          </a:stretch>
                        </pic:blipFill>
                        <pic:spPr bwMode="auto">
                          <a:xfrm>
                            <a:off x="0" y="0"/>
                            <a:ext cx="2466975" cy="1838325"/>
                          </a:xfrm>
                          <a:prstGeom prst="rect">
                            <a:avLst/>
                          </a:prstGeom>
                          <a:noFill/>
                          <a:ln w="9525">
                            <a:noFill/>
                            <a:miter lim="800000"/>
                            <a:headEnd/>
                            <a:tailEnd/>
                          </a:ln>
                        </pic:spPr>
                      </pic:pic>
                    </a:graphicData>
                  </a:graphic>
                </wp:inline>
              </w:drawing>
            </w:r>
          </w:p>
          <w:p w:rsidR="00F91326" w:rsidRDefault="00F91326" w:rsidP="00FA5736">
            <w:pPr>
              <w:rPr>
                <w:rFonts w:ascii="Arial" w:hAnsi="Arial" w:cs="Arial"/>
                <w:sz w:val="20"/>
                <w:szCs w:val="20"/>
                <w:lang w:eastAsia="en-US"/>
              </w:rPr>
            </w:pPr>
          </w:p>
          <w:p w:rsidR="00F91326" w:rsidRDefault="00F91326" w:rsidP="00FA5736">
            <w:pPr>
              <w:rPr>
                <w:rFonts w:ascii="Arial" w:hAnsi="Arial" w:cs="Arial"/>
                <w:sz w:val="20"/>
                <w:szCs w:val="20"/>
                <w:lang w:eastAsia="en-US"/>
              </w:rPr>
            </w:pPr>
            <w:r>
              <w:rPr>
                <w:rFonts w:ascii="Arial" w:hAnsi="Arial" w:cs="Arial"/>
                <w:sz w:val="20"/>
                <w:szCs w:val="20"/>
                <w:lang w:eastAsia="en-US"/>
              </w:rPr>
              <w:t>Zdroje obrázků:</w:t>
            </w:r>
            <w:r>
              <w:rPr>
                <w:lang w:eastAsia="en-US"/>
              </w:rPr>
              <w:t xml:space="preserve"> </w:t>
            </w:r>
          </w:p>
          <w:p w:rsidR="00F91326" w:rsidRDefault="00F91326" w:rsidP="00FA5736">
            <w:pPr>
              <w:rPr>
                <w:lang w:eastAsia="en-US"/>
              </w:rPr>
            </w:pPr>
            <w:r>
              <w:rPr>
                <w:lang w:eastAsia="en-US"/>
              </w:rPr>
              <w:t>http://sera.sk/produkt/96.sera_aqua_test_box_(+Cu)</w:t>
            </w:r>
          </w:p>
          <w:p w:rsidR="00F91326" w:rsidRDefault="00F91326" w:rsidP="00FA5736">
            <w:pPr>
              <w:rPr>
                <w:rFonts w:ascii="Arial" w:hAnsi="Arial" w:cs="Arial"/>
                <w:sz w:val="20"/>
                <w:szCs w:val="20"/>
                <w:lang w:eastAsia="en-US"/>
              </w:rPr>
            </w:pPr>
            <w:r>
              <w:rPr>
                <w:rFonts w:cs="Arial"/>
                <w:lang w:eastAsia="en-US"/>
              </w:rPr>
              <w:t>http://akvaland.sk/228-sera-aqua-test-box-cu.html</w:t>
            </w:r>
          </w:p>
        </w:tc>
      </w:tr>
      <w:tr w:rsidR="00F91326" w:rsidTr="00FA5736">
        <w:tc>
          <w:tcPr>
            <w:tcW w:w="669" w:type="pct"/>
            <w:tcBorders>
              <w:top w:val="single" w:sz="4" w:space="0" w:color="000000"/>
              <w:left w:val="single" w:sz="4" w:space="0" w:color="000000"/>
              <w:bottom w:val="single" w:sz="4" w:space="0" w:color="000000"/>
              <w:right w:val="single" w:sz="4" w:space="0" w:color="000000"/>
            </w:tcBorders>
            <w:hideMark/>
          </w:tcPr>
          <w:p w:rsidR="00F91326" w:rsidRDefault="00F91326" w:rsidP="00FA5736">
            <w:pPr>
              <w:rPr>
                <w:b/>
                <w:lang w:eastAsia="en-US"/>
              </w:rPr>
            </w:pPr>
            <w:r>
              <w:rPr>
                <w:b/>
                <w:lang w:eastAsia="en-US"/>
              </w:rPr>
              <w:t>Motivační text:</w:t>
            </w:r>
          </w:p>
        </w:tc>
        <w:tc>
          <w:tcPr>
            <w:tcW w:w="4331" w:type="pct"/>
            <w:gridSpan w:val="3"/>
            <w:tcBorders>
              <w:top w:val="single" w:sz="4" w:space="0" w:color="000000"/>
              <w:left w:val="single" w:sz="4" w:space="0" w:color="000000"/>
              <w:bottom w:val="single" w:sz="4" w:space="0" w:color="000000"/>
              <w:right w:val="single" w:sz="4" w:space="0" w:color="000000"/>
            </w:tcBorders>
            <w:hideMark/>
          </w:tcPr>
          <w:p w:rsidR="00F91326" w:rsidRDefault="00F91326" w:rsidP="00FA5736">
            <w:pPr>
              <w:rPr>
                <w:b/>
                <w:u w:val="single"/>
                <w:lang w:eastAsia="en-US"/>
              </w:rPr>
            </w:pPr>
            <w:r>
              <w:rPr>
                <w:b/>
                <w:u w:val="single"/>
                <w:lang w:eastAsia="en-US"/>
              </w:rPr>
              <w:t>TEORETICKÉ PODKLADY</w:t>
            </w:r>
          </w:p>
          <w:p w:rsidR="00F91326" w:rsidRDefault="00F91326" w:rsidP="00FA5736">
            <w:pPr>
              <w:rPr>
                <w:lang w:eastAsia="en-US"/>
              </w:rPr>
            </w:pPr>
            <w:r>
              <w:rPr>
                <w:lang w:eastAsia="en-US"/>
              </w:rPr>
              <w:t xml:space="preserve">V této úloze je využito </w:t>
            </w:r>
            <w:r>
              <w:rPr>
                <w:i/>
                <w:lang w:eastAsia="en-US"/>
              </w:rPr>
              <w:t>sera</w:t>
            </w:r>
            <w:r>
              <w:rPr>
                <w:lang w:eastAsia="en-US"/>
              </w:rPr>
              <w:t xml:space="preserve"> </w:t>
            </w:r>
            <w:proofErr w:type="spellStart"/>
            <w:r>
              <w:rPr>
                <w:lang w:eastAsia="en-US"/>
              </w:rPr>
              <w:t>aquatestů</w:t>
            </w:r>
            <w:proofErr w:type="spellEnd"/>
            <w:r>
              <w:rPr>
                <w:lang w:eastAsia="en-US"/>
              </w:rPr>
              <w:t xml:space="preserve"> (viz obrázek níže), jež jsou primárně určeny pro akvaristy či majitele zahradních jezírek k určování kvality vody. Tyto testy jsou velmi výhodné pro práci v přírodě, neboť je možné je přenášet a není tedy nutné stěhování velkého množství chemikálií a laboratorního skla. </w:t>
            </w:r>
          </w:p>
          <w:p w:rsidR="00F91326" w:rsidRDefault="00F91326" w:rsidP="00FA5736">
            <w:pPr>
              <w:rPr>
                <w:lang w:eastAsia="en-US"/>
              </w:rPr>
            </w:pPr>
            <w:r>
              <w:rPr>
                <w:lang w:eastAsia="en-US"/>
              </w:rPr>
              <w:t xml:space="preserve">Pomocí </w:t>
            </w:r>
            <w:proofErr w:type="spellStart"/>
            <w:r>
              <w:rPr>
                <w:lang w:eastAsia="en-US"/>
              </w:rPr>
              <w:t>aquatestů</w:t>
            </w:r>
            <w:proofErr w:type="spellEnd"/>
            <w:r>
              <w:rPr>
                <w:lang w:eastAsia="en-US"/>
              </w:rPr>
              <w:t xml:space="preserve"> budeme v této úloze dokazovat přítomnost amoniaku NH</w:t>
            </w:r>
            <w:r>
              <w:rPr>
                <w:vertAlign w:val="subscript"/>
                <w:lang w:eastAsia="en-US"/>
              </w:rPr>
              <w:t>4</w:t>
            </w:r>
            <w:r>
              <w:rPr>
                <w:vertAlign w:val="superscript"/>
                <w:lang w:eastAsia="en-US"/>
              </w:rPr>
              <w:t>+</w:t>
            </w:r>
            <w:r>
              <w:rPr>
                <w:lang w:eastAsia="en-US"/>
              </w:rPr>
              <w:t>/NH</w:t>
            </w:r>
            <w:r>
              <w:rPr>
                <w:vertAlign w:val="subscript"/>
                <w:lang w:eastAsia="en-US"/>
              </w:rPr>
              <w:t>3</w:t>
            </w:r>
            <w:r>
              <w:rPr>
                <w:lang w:eastAsia="en-US"/>
              </w:rPr>
              <w:t>, dusitanů NO</w:t>
            </w:r>
            <w:r>
              <w:rPr>
                <w:vertAlign w:val="subscript"/>
                <w:lang w:eastAsia="en-US"/>
              </w:rPr>
              <w:t>2</w:t>
            </w:r>
            <w:r>
              <w:rPr>
                <w:vertAlign w:val="superscript"/>
                <w:lang w:eastAsia="en-US"/>
              </w:rPr>
              <w:t>-</w:t>
            </w:r>
            <w:r>
              <w:rPr>
                <w:lang w:eastAsia="en-US"/>
              </w:rPr>
              <w:t>, dusičnanů NO</w:t>
            </w:r>
            <w:r>
              <w:rPr>
                <w:vertAlign w:val="subscript"/>
                <w:lang w:eastAsia="en-US"/>
              </w:rPr>
              <w:t>3</w:t>
            </w:r>
            <w:r>
              <w:rPr>
                <w:vertAlign w:val="superscript"/>
                <w:lang w:eastAsia="en-US"/>
              </w:rPr>
              <w:t>-</w:t>
            </w:r>
            <w:r>
              <w:rPr>
                <w:lang w:eastAsia="en-US"/>
              </w:rPr>
              <w:t>, fosforečnanů PO</w:t>
            </w:r>
            <w:r>
              <w:rPr>
                <w:vertAlign w:val="subscript"/>
                <w:lang w:eastAsia="en-US"/>
              </w:rPr>
              <w:t>4</w:t>
            </w:r>
            <w:r>
              <w:rPr>
                <w:vertAlign w:val="superscript"/>
                <w:lang w:eastAsia="en-US"/>
              </w:rPr>
              <w:t>3-</w:t>
            </w:r>
            <w:r>
              <w:rPr>
                <w:lang w:eastAsia="en-US"/>
              </w:rPr>
              <w:t>, železnatých Fe</w:t>
            </w:r>
            <w:r>
              <w:rPr>
                <w:vertAlign w:val="superscript"/>
                <w:lang w:eastAsia="en-US"/>
              </w:rPr>
              <w:t>2+</w:t>
            </w:r>
            <w:r>
              <w:rPr>
                <w:lang w:eastAsia="en-US"/>
              </w:rPr>
              <w:t xml:space="preserve"> a železitých iontů  Fe</w:t>
            </w:r>
            <w:r>
              <w:rPr>
                <w:vertAlign w:val="superscript"/>
                <w:lang w:eastAsia="en-US"/>
              </w:rPr>
              <w:t xml:space="preserve">3+ </w:t>
            </w:r>
            <w:r>
              <w:rPr>
                <w:lang w:eastAsia="en-US"/>
              </w:rPr>
              <w:t>a měďnatých iontů Cu</w:t>
            </w:r>
            <w:r>
              <w:rPr>
                <w:vertAlign w:val="superscript"/>
                <w:lang w:eastAsia="en-US"/>
              </w:rPr>
              <w:t>2+</w:t>
            </w:r>
            <w:r>
              <w:rPr>
                <w:lang w:eastAsia="en-US"/>
              </w:rPr>
              <w:t>.</w:t>
            </w:r>
          </w:p>
          <w:p w:rsidR="00F91326" w:rsidRDefault="00F91326" w:rsidP="00FA5736">
            <w:pPr>
              <w:rPr>
                <w:lang w:eastAsia="en-US"/>
              </w:rPr>
            </w:pPr>
            <w:r>
              <w:rPr>
                <w:lang w:eastAsia="en-US"/>
              </w:rPr>
              <w:t>Pomocí testů lze určit i pH vody či její tvrdost. Těmto vlastnostem vody se však věnov</w:t>
            </w:r>
            <w:r>
              <w:rPr>
                <w:lang w:eastAsia="en-US"/>
              </w:rPr>
              <w:t>a</w:t>
            </w:r>
            <w:r>
              <w:rPr>
                <w:lang w:eastAsia="en-US"/>
              </w:rPr>
              <w:t>ly předchozí úlohy prostřednictvím klasických a jednoduchých postupů.</w:t>
            </w:r>
          </w:p>
          <w:p w:rsidR="00F91326" w:rsidRDefault="00F91326" w:rsidP="00FA5736">
            <w:pPr>
              <w:rPr>
                <w:lang w:eastAsia="en-US"/>
              </w:rPr>
            </w:pPr>
            <w:r>
              <w:rPr>
                <w:lang w:eastAsia="en-US"/>
              </w:rPr>
              <w:t xml:space="preserve">Proč je zjišťování výše uvedených chemických látek důležité? Pokusme se najít </w:t>
            </w:r>
            <w:r>
              <w:rPr>
                <w:lang w:eastAsia="en-US"/>
              </w:rPr>
              <w:lastRenderedPageBreak/>
              <w:t>odpov</w:t>
            </w:r>
            <w:r>
              <w:rPr>
                <w:lang w:eastAsia="en-US"/>
              </w:rPr>
              <w:t>ě</w:t>
            </w:r>
            <w:r>
              <w:rPr>
                <w:lang w:eastAsia="en-US"/>
              </w:rPr>
              <w:t>di v následujícím textu.</w:t>
            </w:r>
          </w:p>
          <w:p w:rsidR="00F91326" w:rsidRDefault="00F91326" w:rsidP="00FA5736">
            <w:pPr>
              <w:rPr>
                <w:b/>
                <w:lang w:eastAsia="en-US"/>
              </w:rPr>
            </w:pPr>
            <w:r>
              <w:rPr>
                <w:b/>
                <w:lang w:eastAsia="en-US"/>
              </w:rPr>
              <w:t>Amoniak NH</w:t>
            </w:r>
            <w:r>
              <w:rPr>
                <w:b/>
                <w:vertAlign w:val="subscript"/>
                <w:lang w:eastAsia="en-US"/>
              </w:rPr>
              <w:t>4</w:t>
            </w:r>
            <w:r>
              <w:rPr>
                <w:b/>
                <w:vertAlign w:val="superscript"/>
                <w:lang w:eastAsia="en-US"/>
              </w:rPr>
              <w:t>+</w:t>
            </w:r>
            <w:r>
              <w:rPr>
                <w:b/>
                <w:lang w:eastAsia="en-US"/>
              </w:rPr>
              <w:t>/NH</w:t>
            </w:r>
            <w:r>
              <w:rPr>
                <w:b/>
                <w:vertAlign w:val="subscript"/>
                <w:lang w:eastAsia="en-US"/>
              </w:rPr>
              <w:t>3</w:t>
            </w:r>
            <w:r>
              <w:rPr>
                <w:b/>
                <w:lang w:eastAsia="en-US"/>
              </w:rPr>
              <w:t xml:space="preserve"> </w:t>
            </w:r>
          </w:p>
          <w:p w:rsidR="00F91326" w:rsidRDefault="00F91326" w:rsidP="00FA5736">
            <w:pPr>
              <w:rPr>
                <w:lang w:eastAsia="en-US"/>
              </w:rPr>
            </w:pPr>
            <w:r>
              <w:rPr>
                <w:lang w:eastAsia="en-US"/>
              </w:rPr>
              <w:t>Vysoké hodnoty amonných kationtů ve vodě ukazují na přítomnost fekálního znečištění vody. Amoniak se uvolňuje rozkladem rostlin a živočichů. Jelikož je amoniak dobře rozpustný ve vodě, vyskytuje se téměř ve všech typech vod. Problémem je jeho příto</w:t>
            </w:r>
            <w:r>
              <w:rPr>
                <w:lang w:eastAsia="en-US"/>
              </w:rPr>
              <w:t>m</w:t>
            </w:r>
            <w:r>
              <w:rPr>
                <w:lang w:eastAsia="en-US"/>
              </w:rPr>
              <w:t xml:space="preserve">nost ve vodě ze studní. Mezní hodnota pro výskyt amonných iontů je 0,5 mg/l. </w:t>
            </w:r>
          </w:p>
          <w:p w:rsidR="00F91326" w:rsidRDefault="00F91326" w:rsidP="00FA5736">
            <w:pPr>
              <w:rPr>
                <w:lang w:eastAsia="en-US"/>
              </w:rPr>
            </w:pPr>
            <w:r>
              <w:rPr>
                <w:lang w:eastAsia="en-US"/>
              </w:rPr>
              <w:t>Pro ryby je poměrně limitní dlouhodobá hodnota 0,02 mg/l, která vede k poškození žáber, a tedy k úhynu ryb.</w:t>
            </w:r>
          </w:p>
          <w:p w:rsidR="00F91326" w:rsidRDefault="00F91326" w:rsidP="00FA5736">
            <w:pPr>
              <w:rPr>
                <w:b/>
                <w:lang w:eastAsia="en-US"/>
              </w:rPr>
            </w:pPr>
            <w:r>
              <w:rPr>
                <w:b/>
                <w:lang w:eastAsia="en-US"/>
              </w:rPr>
              <w:t>Dusitany NO</w:t>
            </w:r>
            <w:r>
              <w:rPr>
                <w:b/>
                <w:vertAlign w:val="subscript"/>
                <w:lang w:eastAsia="en-US"/>
              </w:rPr>
              <w:t>2</w:t>
            </w:r>
            <w:r>
              <w:rPr>
                <w:b/>
                <w:vertAlign w:val="superscript"/>
                <w:lang w:eastAsia="en-US"/>
              </w:rPr>
              <w:t>-</w:t>
            </w:r>
            <w:r>
              <w:rPr>
                <w:b/>
                <w:lang w:eastAsia="en-US"/>
              </w:rPr>
              <w:t xml:space="preserve"> </w:t>
            </w:r>
          </w:p>
          <w:p w:rsidR="00F91326" w:rsidRDefault="00F91326" w:rsidP="00FA5736">
            <w:pPr>
              <w:rPr>
                <w:lang w:eastAsia="en-US"/>
              </w:rPr>
            </w:pPr>
            <w:r>
              <w:rPr>
                <w:lang w:eastAsia="en-US"/>
              </w:rPr>
              <w:t>Dusitany vznikají ve vodě jako meziprodukt při odbourávání odpadních látek ryb. Ke zvyšování jejich přítomnosti ve vodě dochází prostupováním vody vysoce biologicky aktivními vrstvami. Jsou to látky toxické pro živé organismy. Vznikají chemickou př</w:t>
            </w:r>
            <w:r>
              <w:rPr>
                <w:lang w:eastAsia="en-US"/>
              </w:rPr>
              <w:t>e</w:t>
            </w:r>
            <w:r>
              <w:rPr>
                <w:lang w:eastAsia="en-US"/>
              </w:rPr>
              <w:t>měnou amoniaku a dusičnanů. Hodnoty nad 0,5 mg/l jsou již škodlivé pro živočichy žijící ve vodě a hodnota 0,5 mg/l je i limitní hodnotou obsahu dusitanů v pitné vodě. Dusit</w:t>
            </w:r>
            <w:r>
              <w:rPr>
                <w:lang w:eastAsia="en-US"/>
              </w:rPr>
              <w:t>a</w:t>
            </w:r>
            <w:r>
              <w:rPr>
                <w:lang w:eastAsia="en-US"/>
              </w:rPr>
              <w:t>ny ve vodě jsou nebezpečné i pro člověka, zejména pro kojence a malé děti, neboť ox</w:t>
            </w:r>
            <w:r>
              <w:rPr>
                <w:lang w:eastAsia="en-US"/>
              </w:rPr>
              <w:t>i</w:t>
            </w:r>
            <w:r>
              <w:rPr>
                <w:lang w:eastAsia="en-US"/>
              </w:rPr>
              <w:t xml:space="preserve">dují hemoglobin (krevní barvivo) na </w:t>
            </w:r>
            <w:proofErr w:type="spellStart"/>
            <w:r>
              <w:rPr>
                <w:lang w:eastAsia="en-US"/>
              </w:rPr>
              <w:t>methemoglobin</w:t>
            </w:r>
            <w:proofErr w:type="spellEnd"/>
            <w:r>
              <w:rPr>
                <w:lang w:eastAsia="en-US"/>
              </w:rPr>
              <w:t xml:space="preserve">, a tím zabraňují přenosu kyslíku krví. Rovněž reagují v trávicím traktu za vzniku silně karcinogenních </w:t>
            </w:r>
            <w:proofErr w:type="spellStart"/>
            <w:r>
              <w:rPr>
                <w:lang w:eastAsia="en-US"/>
              </w:rPr>
              <w:t>nitrosaaminů</w:t>
            </w:r>
            <w:proofErr w:type="spellEnd"/>
            <w:r>
              <w:rPr>
                <w:lang w:eastAsia="en-US"/>
              </w:rPr>
              <w:t xml:space="preserve">, resp. </w:t>
            </w:r>
            <w:proofErr w:type="spellStart"/>
            <w:r>
              <w:rPr>
                <w:lang w:eastAsia="en-US"/>
              </w:rPr>
              <w:t>nitrosamidů</w:t>
            </w:r>
            <w:proofErr w:type="spellEnd"/>
            <w:r>
              <w:rPr>
                <w:lang w:eastAsia="en-US"/>
              </w:rPr>
              <w:t xml:space="preserve">. </w:t>
            </w:r>
          </w:p>
          <w:p w:rsidR="00F91326" w:rsidRDefault="00F91326" w:rsidP="00FA5736">
            <w:pPr>
              <w:rPr>
                <w:b/>
                <w:lang w:eastAsia="en-US"/>
              </w:rPr>
            </w:pPr>
            <w:r>
              <w:rPr>
                <w:b/>
                <w:lang w:eastAsia="en-US"/>
              </w:rPr>
              <w:t>Dusičnany NO</w:t>
            </w:r>
            <w:r>
              <w:rPr>
                <w:b/>
                <w:vertAlign w:val="subscript"/>
                <w:lang w:eastAsia="en-US"/>
              </w:rPr>
              <w:t>3</w:t>
            </w:r>
            <w:r>
              <w:rPr>
                <w:b/>
                <w:vertAlign w:val="superscript"/>
                <w:lang w:eastAsia="en-US"/>
              </w:rPr>
              <w:t>-</w:t>
            </w:r>
          </w:p>
          <w:p w:rsidR="00F91326" w:rsidRDefault="00F91326" w:rsidP="00FA5736">
            <w:pPr>
              <w:rPr>
                <w:lang w:eastAsia="en-US"/>
              </w:rPr>
            </w:pPr>
            <w:r>
              <w:rPr>
                <w:lang w:eastAsia="en-US"/>
              </w:rPr>
              <w:t>Dusičnany ve vodě jsou další problematickou záležitostí. Samy o sobě nejsou toxické, ale jsou často součástí mikroflóry ústní dutiny člověka a při infekcích jsou součástí i střevní mikroflóry. Zde jsou pak redukovány na toxické dusitany, viz text výše. To se stává problémem při požití většího množství potravy obsahující dusičnany. U člověka se jeví jako limitní požití 4-5 mg dusičnanů NO</w:t>
            </w:r>
            <w:r>
              <w:rPr>
                <w:vertAlign w:val="subscript"/>
                <w:lang w:eastAsia="en-US"/>
              </w:rPr>
              <w:t>3</w:t>
            </w:r>
            <w:r>
              <w:rPr>
                <w:vertAlign w:val="superscript"/>
                <w:lang w:eastAsia="en-US"/>
              </w:rPr>
              <w:t>-</w:t>
            </w:r>
            <w:r>
              <w:rPr>
                <w:lang w:eastAsia="en-US"/>
              </w:rPr>
              <w:t xml:space="preserve"> na 1 kg tělesné hmotnosti. Ve vodě je získávána až 1/3 této dávky. Nejvyšší mezní hodnota NO</w:t>
            </w:r>
            <w:r>
              <w:rPr>
                <w:vertAlign w:val="subscript"/>
                <w:lang w:eastAsia="en-US"/>
              </w:rPr>
              <w:t>3</w:t>
            </w:r>
            <w:r>
              <w:rPr>
                <w:vertAlign w:val="superscript"/>
                <w:lang w:eastAsia="en-US"/>
              </w:rPr>
              <w:t>-</w:t>
            </w:r>
            <w:r>
              <w:rPr>
                <w:lang w:eastAsia="en-US"/>
              </w:rPr>
              <w:t xml:space="preserve"> v pitné vodě je 50 mg/l a pro kojence max. 15 mg/l. Velký podíl dusičnanů v potravě člověka zajišťuje zelenina (např. červená řepa, saláty). Zdroj dusičnanů pro vodu v krajině je však především průsak vody vrstvami s biologicky aktivními ději a </w:t>
            </w:r>
            <w:proofErr w:type="spellStart"/>
            <w:r>
              <w:rPr>
                <w:lang w:eastAsia="en-US"/>
              </w:rPr>
              <w:t>splachem</w:t>
            </w:r>
            <w:proofErr w:type="spellEnd"/>
            <w:r>
              <w:rPr>
                <w:lang w:eastAsia="en-US"/>
              </w:rPr>
              <w:t xml:space="preserve"> silně hnojené půdy z polí (dusíkatá hn</w:t>
            </w:r>
            <w:r>
              <w:rPr>
                <w:lang w:eastAsia="en-US"/>
              </w:rPr>
              <w:t>o</w:t>
            </w:r>
            <w:r>
              <w:rPr>
                <w:lang w:eastAsia="en-US"/>
              </w:rPr>
              <w:t>jiva). Ve volném prostředí vznikají také dusičnany při nitrifikaci amoniakálního dusíku. Pokud hodnota dusičnanů ve vodě v přírodě přesahuje hodnotu 50 mg/l, dochází k bujení řas a rostliny i živočichové neprospívají a spolu s fosfáty ve vodě jsou pak příč</w:t>
            </w:r>
            <w:r>
              <w:rPr>
                <w:lang w:eastAsia="en-US"/>
              </w:rPr>
              <w:t>i</w:t>
            </w:r>
            <w:r>
              <w:rPr>
                <w:lang w:eastAsia="en-US"/>
              </w:rPr>
              <w:t>nou tzv. eutrofizace vod.</w:t>
            </w:r>
          </w:p>
          <w:p w:rsidR="00F91326" w:rsidRDefault="00F91326" w:rsidP="00FA5736">
            <w:pPr>
              <w:rPr>
                <w:b/>
                <w:lang w:eastAsia="en-US"/>
              </w:rPr>
            </w:pPr>
            <w:r>
              <w:rPr>
                <w:b/>
                <w:lang w:eastAsia="en-US"/>
              </w:rPr>
              <w:t>Fosforečnany PO</w:t>
            </w:r>
            <w:r>
              <w:rPr>
                <w:b/>
                <w:vertAlign w:val="subscript"/>
                <w:lang w:eastAsia="en-US"/>
              </w:rPr>
              <w:t>4</w:t>
            </w:r>
            <w:r>
              <w:rPr>
                <w:b/>
                <w:vertAlign w:val="superscript"/>
                <w:lang w:eastAsia="en-US"/>
              </w:rPr>
              <w:t>3-</w:t>
            </w:r>
            <w:r>
              <w:rPr>
                <w:b/>
                <w:lang w:eastAsia="en-US"/>
              </w:rPr>
              <w:t xml:space="preserve"> (fosfáty)</w:t>
            </w:r>
          </w:p>
          <w:p w:rsidR="00F91326" w:rsidRDefault="00F91326" w:rsidP="00FA5736">
            <w:pPr>
              <w:rPr>
                <w:lang w:eastAsia="en-US"/>
              </w:rPr>
            </w:pPr>
            <w:r>
              <w:rPr>
                <w:lang w:eastAsia="en-US"/>
              </w:rPr>
              <w:t xml:space="preserve">V přírodní, tzv. nezatížené, vodě (řekách, jezerech) jsou hodnoty fosforečnanů až 1 mg/l. V různých rybnících a např. zahradních jezírkách může tato hodnota dosahovat až 10 mg/l. Často je tato skutečnost způsobena </w:t>
            </w:r>
            <w:proofErr w:type="spellStart"/>
            <w:r>
              <w:rPr>
                <w:lang w:eastAsia="en-US"/>
              </w:rPr>
              <w:t>přerybněním</w:t>
            </w:r>
            <w:proofErr w:type="spellEnd"/>
            <w:r>
              <w:rPr>
                <w:lang w:eastAsia="en-US"/>
              </w:rPr>
              <w:t xml:space="preserve"> a dodávaným krmivem obsahujícím fosfáty. Vysoké obsahy fosforečnanů ve vodě jsou spolu s vysokým obs</w:t>
            </w:r>
            <w:r>
              <w:rPr>
                <w:lang w:eastAsia="en-US"/>
              </w:rPr>
              <w:t>a</w:t>
            </w:r>
            <w:r>
              <w:rPr>
                <w:lang w:eastAsia="en-US"/>
              </w:rPr>
              <w:t>hem dusičnanů ve vodě důvodem velkého nárůstu vodních řas, a tím i eutrofizace této vody.</w:t>
            </w:r>
          </w:p>
          <w:p w:rsidR="00F91326" w:rsidRDefault="00F91326" w:rsidP="00FA5736">
            <w:pPr>
              <w:rPr>
                <w:lang w:eastAsia="en-US"/>
              </w:rPr>
            </w:pPr>
            <w:r>
              <w:rPr>
                <w:lang w:eastAsia="en-US"/>
              </w:rPr>
              <w:t xml:space="preserve">V pitné vodě má přítomnost fosforečnanů i mírná pozitiva – chrání vodovodní potrubí před korozí a snižuje druhotné </w:t>
            </w:r>
            <w:proofErr w:type="spellStart"/>
            <w:r>
              <w:rPr>
                <w:lang w:eastAsia="en-US"/>
              </w:rPr>
              <w:t>zaželezňování</w:t>
            </w:r>
            <w:proofErr w:type="spellEnd"/>
            <w:r>
              <w:rPr>
                <w:lang w:eastAsia="en-US"/>
              </w:rPr>
              <w:t xml:space="preserve"> vody. Na straně druhé dochází v takovéto vodě k nárůstu </w:t>
            </w:r>
            <w:proofErr w:type="spellStart"/>
            <w:r>
              <w:rPr>
                <w:lang w:eastAsia="en-US"/>
              </w:rPr>
              <w:t>legionel</w:t>
            </w:r>
            <w:proofErr w:type="spellEnd"/>
            <w:r>
              <w:rPr>
                <w:lang w:eastAsia="en-US"/>
              </w:rPr>
              <w:t xml:space="preserve">, tj. bakterií, které mohou vyvolávat závažná onemocnění </w:t>
            </w:r>
            <w:r>
              <w:rPr>
                <w:lang w:eastAsia="en-US"/>
              </w:rPr>
              <w:lastRenderedPageBreak/>
              <w:t>post</w:t>
            </w:r>
            <w:r>
              <w:rPr>
                <w:lang w:eastAsia="en-US"/>
              </w:rPr>
              <w:t>i</w:t>
            </w:r>
            <w:r>
              <w:rPr>
                <w:lang w:eastAsia="en-US"/>
              </w:rPr>
              <w:t>hující dýchací cesty.</w:t>
            </w:r>
          </w:p>
          <w:p w:rsidR="00F91326" w:rsidRDefault="00F91326" w:rsidP="00FA5736">
            <w:pPr>
              <w:rPr>
                <w:lang w:eastAsia="en-US"/>
              </w:rPr>
            </w:pPr>
            <w:r>
              <w:rPr>
                <w:b/>
                <w:lang w:eastAsia="en-US"/>
              </w:rPr>
              <w:t>Železnaté Fe</w:t>
            </w:r>
            <w:r>
              <w:rPr>
                <w:b/>
                <w:vertAlign w:val="superscript"/>
                <w:lang w:eastAsia="en-US"/>
              </w:rPr>
              <w:t>2+</w:t>
            </w:r>
            <w:r>
              <w:rPr>
                <w:b/>
                <w:lang w:eastAsia="en-US"/>
              </w:rPr>
              <w:t xml:space="preserve"> a železité ionty Fe</w:t>
            </w:r>
            <w:r>
              <w:rPr>
                <w:b/>
                <w:vertAlign w:val="superscript"/>
                <w:lang w:eastAsia="en-US"/>
              </w:rPr>
              <w:t>3</w:t>
            </w:r>
            <w:r>
              <w:rPr>
                <w:vertAlign w:val="superscript"/>
                <w:lang w:eastAsia="en-US"/>
              </w:rPr>
              <w:t>+</w:t>
            </w:r>
          </w:p>
          <w:p w:rsidR="00F91326" w:rsidRDefault="00F91326" w:rsidP="00FA5736">
            <w:pPr>
              <w:rPr>
                <w:lang w:eastAsia="en-US"/>
              </w:rPr>
            </w:pPr>
            <w:r>
              <w:rPr>
                <w:lang w:eastAsia="en-US"/>
              </w:rPr>
              <w:t>Železo ve vodě má svá pozitiva, ale i negativa. Ta bohužel převažují. Železnaté a následnou oxidací vzniklé železité ionty se do vody dostávají jednak průsakem vody přes horniny, které tyto ionty obsahují, jednak z korodujícího železného vodovodního potrubí či z průmyslových odpadních vod.</w:t>
            </w:r>
          </w:p>
          <w:p w:rsidR="00F91326" w:rsidRDefault="00F91326" w:rsidP="00FA5736">
            <w:pPr>
              <w:rPr>
                <w:lang w:eastAsia="en-US"/>
              </w:rPr>
            </w:pPr>
            <w:r>
              <w:rPr>
                <w:lang w:eastAsia="en-US"/>
              </w:rPr>
              <w:t>Železnaté sloučeniny jsou rozpustné ve vodě, jelikož však dochází k oxidaci na ionty železité, které jsou stabilnější, vzniká ve vodě hydratovaný oxid železitý. Tento jev je pozorovatelný díky vyloučenému červenohnědému koloidnímu roztoku hydratovaného oxidu železitého. Problém nastává při využití takovéto vody – voda má nahnědlou ba</w:t>
            </w:r>
            <w:r>
              <w:rPr>
                <w:lang w:eastAsia="en-US"/>
              </w:rPr>
              <w:t>r</w:t>
            </w:r>
            <w:r>
              <w:rPr>
                <w:lang w:eastAsia="en-US"/>
              </w:rPr>
              <w:t xml:space="preserve">vu a je zakalená, problematické je praní prádla, vznikají usazeniny v potrubí a ohřívačích vody, voda zapáchá a má hořkou svíravou chuť. Směrnice WHO určuje jako limitní hranici obsahu železa ve vodě 2 mg/l. </w:t>
            </w:r>
          </w:p>
          <w:p w:rsidR="00F91326" w:rsidRDefault="00F91326" w:rsidP="00FA5736">
            <w:pPr>
              <w:rPr>
                <w:lang w:eastAsia="en-US"/>
              </w:rPr>
            </w:pPr>
            <w:r>
              <w:rPr>
                <w:lang w:eastAsia="en-US"/>
              </w:rPr>
              <w:t>V přírodní vodě škodí nedostatek železa rostlinám, jeho přebytek škodí rybám. Hodnoty železa v přírodních vodách (jezírkách, rybnících) by se měly pohybovat do 0,5 mg/l.</w:t>
            </w:r>
          </w:p>
          <w:p w:rsidR="00F91326" w:rsidRDefault="00F91326" w:rsidP="00FA5736">
            <w:pPr>
              <w:rPr>
                <w:b/>
                <w:lang w:eastAsia="en-US"/>
              </w:rPr>
            </w:pPr>
            <w:r>
              <w:rPr>
                <w:b/>
                <w:lang w:eastAsia="en-US"/>
              </w:rPr>
              <w:t>Měďnaté ionty Cu</w:t>
            </w:r>
            <w:r>
              <w:rPr>
                <w:b/>
                <w:vertAlign w:val="superscript"/>
                <w:lang w:eastAsia="en-US"/>
              </w:rPr>
              <w:t>2+</w:t>
            </w:r>
          </w:p>
          <w:p w:rsidR="00F91326" w:rsidRDefault="00F91326" w:rsidP="00FA5736">
            <w:pPr>
              <w:rPr>
                <w:lang w:eastAsia="en-US"/>
              </w:rPr>
            </w:pPr>
            <w:r>
              <w:rPr>
                <w:lang w:eastAsia="en-US"/>
              </w:rPr>
              <w:t>Co se týká pitné vody, dochází k navýšení množství vody v ní díky korozi měděného potrubí. Měď se tedy může v pitné vodě vyskytnout pouze tam, kde mají domovní ro</w:t>
            </w:r>
            <w:r>
              <w:rPr>
                <w:lang w:eastAsia="en-US"/>
              </w:rPr>
              <w:t>z</w:t>
            </w:r>
            <w:r>
              <w:rPr>
                <w:lang w:eastAsia="en-US"/>
              </w:rPr>
              <w:t xml:space="preserve">vody z měděného potrubí. Vyšší hodnoty mědi v pitné vodě mohou způsobovat hořkou chuť vody (koncentrace nad 2,5 mg/l) nebo vyvolat bolest hlavy či nevolnost. Norma pro pitnou vodu uvádí obsah mědi v pitné vodě do 1 mg/l, přičemž organoleptické vlastnosti vody může obsažená měď měnit již při hodnotách 0,1 mg/l. Jistý obsah mědi v pitné vodě má i své výhody a to je nižší nárůst bakterií, zejména </w:t>
            </w:r>
            <w:proofErr w:type="spellStart"/>
            <w:r>
              <w:rPr>
                <w:lang w:eastAsia="en-US"/>
              </w:rPr>
              <w:t>legionel</w:t>
            </w:r>
            <w:proofErr w:type="spellEnd"/>
            <w:r>
              <w:rPr>
                <w:lang w:eastAsia="en-US"/>
              </w:rPr>
              <w:t xml:space="preserve"> v rozvodech teplé vody.</w:t>
            </w:r>
          </w:p>
          <w:p w:rsidR="00F91326" w:rsidRDefault="00F91326" w:rsidP="00FA5736">
            <w:pPr>
              <w:rPr>
                <w:lang w:eastAsia="en-US"/>
              </w:rPr>
            </w:pPr>
            <w:r>
              <w:rPr>
                <w:lang w:eastAsia="en-US"/>
              </w:rPr>
              <w:t xml:space="preserve">U vody v přírodě je obsah mědi nad 0,3 mg/l, tedy měďnatých iontů, ve vodě limitním faktorem pro veškerý život v ní. I nízká koncentrace iontů mědi je škodlivá pro vodní organismy. </w:t>
            </w:r>
          </w:p>
        </w:tc>
      </w:tr>
      <w:tr w:rsidR="00F91326" w:rsidTr="00FA5736">
        <w:trPr>
          <w:trHeight w:val="623"/>
        </w:trPr>
        <w:tc>
          <w:tcPr>
            <w:tcW w:w="669" w:type="pct"/>
            <w:tcBorders>
              <w:top w:val="single" w:sz="4" w:space="0" w:color="auto"/>
              <w:left w:val="single" w:sz="4" w:space="0" w:color="000000"/>
              <w:bottom w:val="single" w:sz="4" w:space="0" w:color="auto"/>
              <w:right w:val="single" w:sz="4" w:space="0" w:color="000000"/>
            </w:tcBorders>
          </w:tcPr>
          <w:p w:rsidR="00F91326" w:rsidRDefault="00F91326" w:rsidP="00FA5736">
            <w:pPr>
              <w:rPr>
                <w:rFonts w:eastAsia="Calibri"/>
                <w:b/>
                <w:lang w:eastAsia="en-US"/>
              </w:rPr>
            </w:pPr>
            <w:r>
              <w:rPr>
                <w:b/>
                <w:lang w:eastAsia="en-US"/>
              </w:rPr>
              <w:lastRenderedPageBreak/>
              <w:t>Zadání úkolů:</w:t>
            </w:r>
          </w:p>
          <w:p w:rsidR="00F91326" w:rsidRDefault="00F91326" w:rsidP="00FA5736">
            <w:pPr>
              <w:rPr>
                <w:b/>
                <w:lang w:eastAsia="en-US"/>
              </w:rPr>
            </w:pPr>
          </w:p>
        </w:tc>
        <w:tc>
          <w:tcPr>
            <w:tcW w:w="4331" w:type="pct"/>
            <w:gridSpan w:val="3"/>
            <w:tcBorders>
              <w:top w:val="single" w:sz="4" w:space="0" w:color="auto"/>
              <w:left w:val="single" w:sz="4" w:space="0" w:color="000000"/>
              <w:bottom w:val="single" w:sz="4" w:space="0" w:color="auto"/>
              <w:right w:val="single" w:sz="4" w:space="0" w:color="auto"/>
            </w:tcBorders>
          </w:tcPr>
          <w:p w:rsidR="00F91326" w:rsidRDefault="00F91326" w:rsidP="00FA5736">
            <w:pPr>
              <w:numPr>
                <w:ilvl w:val="6"/>
                <w:numId w:val="5"/>
              </w:numPr>
              <w:ind w:left="184" w:hanging="184"/>
              <w:jc w:val="left"/>
              <w:rPr>
                <w:b/>
                <w:lang w:eastAsia="en-US"/>
              </w:rPr>
            </w:pPr>
            <w:r>
              <w:rPr>
                <w:b/>
                <w:lang w:eastAsia="en-US"/>
              </w:rPr>
              <w:t xml:space="preserve">Odeberte alespoň tři vzorky vody z různých míst dle zadaných GPS souřadnic a tato místa odběrů vzorků pečlivě zakreslete do podrobné mapy. </w:t>
            </w:r>
          </w:p>
          <w:p w:rsidR="00F91326" w:rsidRDefault="00F91326" w:rsidP="00FA5736">
            <w:pPr>
              <w:jc w:val="left"/>
              <w:rPr>
                <w:b/>
                <w:lang w:eastAsia="en-US"/>
              </w:rPr>
            </w:pPr>
            <w:r>
              <w:rPr>
                <w:lang w:eastAsia="en-US"/>
              </w:rPr>
              <w:t xml:space="preserve">Př. 1. </w:t>
            </w:r>
            <w:r>
              <w:rPr>
                <w:b/>
                <w:lang w:eastAsia="en-US"/>
              </w:rPr>
              <w:t>Zaznamen</w:t>
            </w:r>
            <w:r>
              <w:rPr>
                <w:b/>
                <w:lang w:eastAsia="en-US"/>
              </w:rPr>
              <w:t>á</w:t>
            </w:r>
            <w:r>
              <w:rPr>
                <w:b/>
                <w:lang w:eastAsia="en-US"/>
              </w:rPr>
              <w:t>ní odběrových míst v mapě, zdroj podkladu:</w:t>
            </w:r>
            <w:hyperlink r:id="rId9" w:history="1">
              <w:r>
                <w:rPr>
                  <w:rStyle w:val="Hypertextovodkaz"/>
                  <w:lang w:eastAsia="en-US"/>
                </w:rPr>
                <w:t>http://geoportal.gov.cz/web/guest/map</w:t>
              </w:r>
            </w:hyperlink>
          </w:p>
          <w:p w:rsidR="00F91326" w:rsidRDefault="00F91326" w:rsidP="00FA5736">
            <w:pPr>
              <w:jc w:val="left"/>
              <w:rPr>
                <w:b/>
                <w:lang w:eastAsia="en-US"/>
              </w:rPr>
            </w:pPr>
            <w:r>
              <w:rPr>
                <w:noProof/>
              </w:rPr>
              <w:drawing>
                <wp:anchor distT="0" distB="0" distL="114300" distR="114300" simplePos="0" relativeHeight="251688960" behindDoc="1" locked="0" layoutInCell="1" allowOverlap="1">
                  <wp:simplePos x="0" y="0"/>
                  <wp:positionH relativeFrom="column">
                    <wp:posOffset>163830</wp:posOffset>
                  </wp:positionH>
                  <wp:positionV relativeFrom="paragraph">
                    <wp:posOffset>90805</wp:posOffset>
                  </wp:positionV>
                  <wp:extent cx="3906520" cy="2260600"/>
                  <wp:effectExtent l="19050" t="19050" r="17780" b="25400"/>
                  <wp:wrapTight wrapText="bothSides">
                    <wp:wrapPolygon edited="0">
                      <wp:start x="-105" y="-182"/>
                      <wp:lineTo x="-105" y="21843"/>
                      <wp:lineTo x="21698" y="21843"/>
                      <wp:lineTo x="21698" y="-182"/>
                      <wp:lineTo x="-105" y="-182"/>
                    </wp:wrapPolygon>
                  </wp:wrapTight>
                  <wp:docPr id="27"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0" cstate="print"/>
                          <a:srcRect l="9467" t="7523" r="9602" b="17555"/>
                          <a:stretch>
                            <a:fillRect/>
                          </a:stretch>
                        </pic:blipFill>
                        <pic:spPr bwMode="auto">
                          <a:xfrm>
                            <a:off x="0" y="0"/>
                            <a:ext cx="3906520" cy="2260600"/>
                          </a:xfrm>
                          <a:prstGeom prst="rect">
                            <a:avLst/>
                          </a:prstGeom>
                          <a:noFill/>
                          <a:ln w="9525">
                            <a:solidFill>
                              <a:srgbClr val="000000"/>
                            </a:solidFill>
                            <a:miter lim="800000"/>
                            <a:headEnd/>
                            <a:tailEnd/>
                          </a:ln>
                        </pic:spPr>
                      </pic:pic>
                    </a:graphicData>
                  </a:graphic>
                </wp:anchor>
              </w:drawing>
            </w:r>
          </w:p>
          <w:p w:rsidR="00F91326" w:rsidRDefault="00F91326" w:rsidP="00FA5736">
            <w:pPr>
              <w:jc w:val="left"/>
              <w:rPr>
                <w:b/>
                <w:lang w:eastAsia="en-US"/>
              </w:rPr>
            </w:pPr>
          </w:p>
          <w:p w:rsidR="00F91326" w:rsidRDefault="00F91326" w:rsidP="00FA5736">
            <w:pPr>
              <w:ind w:left="184" w:hanging="184"/>
              <w:jc w:val="left"/>
              <w:rPr>
                <w:b/>
                <w:lang w:eastAsia="en-US"/>
              </w:rPr>
            </w:pPr>
          </w:p>
          <w:p w:rsidR="00F91326" w:rsidRDefault="00F91326" w:rsidP="00FA5736">
            <w:pPr>
              <w:ind w:left="184" w:hanging="184"/>
              <w:jc w:val="left"/>
              <w:rPr>
                <w:b/>
                <w:lang w:eastAsia="en-US"/>
              </w:rPr>
            </w:pPr>
          </w:p>
          <w:p w:rsidR="00F91326" w:rsidRDefault="00F91326" w:rsidP="00FA5736">
            <w:pPr>
              <w:ind w:left="184" w:hanging="184"/>
              <w:jc w:val="left"/>
              <w:rPr>
                <w:b/>
                <w:lang w:eastAsia="en-US"/>
              </w:rPr>
            </w:pPr>
          </w:p>
          <w:p w:rsidR="00F91326" w:rsidRDefault="00F91326" w:rsidP="00FA5736">
            <w:pPr>
              <w:ind w:left="184" w:hanging="184"/>
              <w:jc w:val="left"/>
              <w:rPr>
                <w:b/>
                <w:lang w:eastAsia="en-US"/>
              </w:rPr>
            </w:pPr>
          </w:p>
          <w:p w:rsidR="00F91326" w:rsidRDefault="00F91326" w:rsidP="00FA5736">
            <w:pPr>
              <w:ind w:left="184" w:hanging="184"/>
              <w:jc w:val="left"/>
              <w:rPr>
                <w:b/>
                <w:lang w:eastAsia="en-US"/>
              </w:rPr>
            </w:pPr>
          </w:p>
          <w:p w:rsidR="00F91326" w:rsidRDefault="00F91326" w:rsidP="00FA5736">
            <w:pPr>
              <w:ind w:left="184" w:hanging="184"/>
              <w:jc w:val="left"/>
              <w:rPr>
                <w:b/>
                <w:lang w:eastAsia="en-US"/>
              </w:rPr>
            </w:pPr>
          </w:p>
          <w:p w:rsidR="00F91326" w:rsidRDefault="00F91326" w:rsidP="00FA5736">
            <w:pPr>
              <w:ind w:left="184" w:hanging="184"/>
              <w:jc w:val="left"/>
              <w:rPr>
                <w:b/>
                <w:lang w:eastAsia="en-US"/>
              </w:rPr>
            </w:pPr>
          </w:p>
          <w:p w:rsidR="00F91326" w:rsidRDefault="00F91326" w:rsidP="00FA5736">
            <w:pPr>
              <w:ind w:left="184" w:hanging="184"/>
              <w:jc w:val="left"/>
              <w:rPr>
                <w:b/>
                <w:lang w:eastAsia="en-US"/>
              </w:rPr>
            </w:pPr>
          </w:p>
          <w:p w:rsidR="00F91326" w:rsidRDefault="00F91326" w:rsidP="00FA5736">
            <w:pPr>
              <w:ind w:left="184" w:hanging="184"/>
              <w:jc w:val="left"/>
              <w:rPr>
                <w:b/>
                <w:lang w:eastAsia="en-US"/>
              </w:rPr>
            </w:pPr>
          </w:p>
          <w:p w:rsidR="00F91326" w:rsidRDefault="00F91326" w:rsidP="00FA5736">
            <w:pPr>
              <w:numPr>
                <w:ilvl w:val="0"/>
                <w:numId w:val="5"/>
              </w:numPr>
              <w:ind w:left="184" w:hanging="184"/>
              <w:jc w:val="left"/>
              <w:rPr>
                <w:b/>
                <w:lang w:eastAsia="en-US"/>
              </w:rPr>
            </w:pPr>
            <w:r>
              <w:rPr>
                <w:b/>
                <w:lang w:eastAsia="en-US"/>
              </w:rPr>
              <w:t>Následně pomocí barevné škály do mapy zakreslete i stanovená množství příslu</w:t>
            </w:r>
            <w:r>
              <w:rPr>
                <w:b/>
                <w:lang w:eastAsia="en-US"/>
              </w:rPr>
              <w:t>š</w:t>
            </w:r>
            <w:r>
              <w:rPr>
                <w:b/>
                <w:lang w:eastAsia="en-US"/>
              </w:rPr>
              <w:t>ných iontů.</w:t>
            </w:r>
          </w:p>
          <w:p w:rsidR="00F91326" w:rsidRDefault="00F91326" w:rsidP="00FA5736">
            <w:pPr>
              <w:spacing w:after="0"/>
              <w:ind w:left="357" w:hanging="308"/>
              <w:jc w:val="left"/>
              <w:rPr>
                <w:b/>
                <w:lang w:eastAsia="en-US"/>
              </w:rPr>
            </w:pPr>
            <w:r>
              <w:rPr>
                <w:lang w:eastAsia="en-US"/>
              </w:rPr>
              <w:t xml:space="preserve">Př. 2 </w:t>
            </w:r>
            <w:r>
              <w:rPr>
                <w:b/>
                <w:lang w:eastAsia="en-US"/>
              </w:rPr>
              <w:t>Ukázka zaznamenávání stanovených iontů a jejich zaznamenávání do mapy.</w:t>
            </w:r>
          </w:p>
          <w:p w:rsidR="00F91326" w:rsidRDefault="00F91326" w:rsidP="00FA5736">
            <w:pPr>
              <w:jc w:val="left"/>
              <w:rPr>
                <w:b/>
                <w:lang w:eastAsia="en-US"/>
              </w:rPr>
            </w:pPr>
            <w:r>
              <w:rPr>
                <w:b/>
                <w:noProof/>
              </w:rPr>
              <w:drawing>
                <wp:inline distT="0" distB="0" distL="0" distR="0">
                  <wp:extent cx="4762500" cy="2924175"/>
                  <wp:effectExtent l="19050" t="0" r="0" b="0"/>
                  <wp:docPr id="5" name="Obrázek 13" descr="voda_map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descr="voda_mapka.JPG"/>
                          <pic:cNvPicPr>
                            <a:picLocks noChangeAspect="1" noChangeArrowheads="1"/>
                          </pic:cNvPicPr>
                        </pic:nvPicPr>
                        <pic:blipFill>
                          <a:blip r:embed="rId11" cstate="print"/>
                          <a:srcRect t="4437"/>
                          <a:stretch>
                            <a:fillRect/>
                          </a:stretch>
                        </pic:blipFill>
                        <pic:spPr bwMode="auto">
                          <a:xfrm>
                            <a:off x="0" y="0"/>
                            <a:ext cx="4762500" cy="2924175"/>
                          </a:xfrm>
                          <a:prstGeom prst="rect">
                            <a:avLst/>
                          </a:prstGeom>
                          <a:noFill/>
                          <a:ln w="9525">
                            <a:noFill/>
                            <a:miter lim="800000"/>
                            <a:headEnd/>
                            <a:tailEnd/>
                          </a:ln>
                        </pic:spPr>
                      </pic:pic>
                    </a:graphicData>
                  </a:graphic>
                </wp:inline>
              </w:drawing>
            </w:r>
          </w:p>
          <w:p w:rsidR="00F91326" w:rsidRDefault="00F91326" w:rsidP="00FA5736">
            <w:pPr>
              <w:jc w:val="left"/>
              <w:rPr>
                <w:b/>
                <w:lang w:eastAsia="en-US"/>
              </w:rPr>
            </w:pPr>
          </w:p>
          <w:p w:rsidR="00F91326" w:rsidRDefault="00F91326" w:rsidP="00FA5736">
            <w:pPr>
              <w:ind w:left="326" w:hanging="284"/>
              <w:jc w:val="left"/>
              <w:rPr>
                <w:b/>
                <w:lang w:eastAsia="en-US"/>
              </w:rPr>
            </w:pPr>
            <w:r>
              <w:rPr>
                <w:b/>
                <w:lang w:eastAsia="en-US"/>
              </w:rPr>
              <w:t>3. Pomocí postupu uvedeného níže zjistěte obsah amoniaku NH</w:t>
            </w:r>
            <w:r>
              <w:rPr>
                <w:b/>
                <w:vertAlign w:val="subscript"/>
                <w:lang w:eastAsia="en-US"/>
              </w:rPr>
              <w:t>4</w:t>
            </w:r>
            <w:r>
              <w:rPr>
                <w:b/>
                <w:vertAlign w:val="superscript"/>
                <w:lang w:eastAsia="en-US"/>
              </w:rPr>
              <w:t>+</w:t>
            </w:r>
            <w:r>
              <w:rPr>
                <w:b/>
                <w:lang w:eastAsia="en-US"/>
              </w:rPr>
              <w:t>/NH</w:t>
            </w:r>
            <w:r>
              <w:rPr>
                <w:b/>
                <w:vertAlign w:val="subscript"/>
                <w:lang w:eastAsia="en-US"/>
              </w:rPr>
              <w:t>3</w:t>
            </w:r>
            <w:r>
              <w:rPr>
                <w:b/>
                <w:lang w:eastAsia="en-US"/>
              </w:rPr>
              <w:t>, dusitanů NO</w:t>
            </w:r>
            <w:r>
              <w:rPr>
                <w:b/>
                <w:vertAlign w:val="subscript"/>
                <w:lang w:eastAsia="en-US"/>
              </w:rPr>
              <w:t>2</w:t>
            </w:r>
            <w:r>
              <w:rPr>
                <w:b/>
                <w:vertAlign w:val="superscript"/>
                <w:lang w:eastAsia="en-US"/>
              </w:rPr>
              <w:t>-</w:t>
            </w:r>
            <w:r>
              <w:rPr>
                <w:b/>
                <w:lang w:eastAsia="en-US"/>
              </w:rPr>
              <w:t xml:space="preserve"> dusičnanů NO</w:t>
            </w:r>
            <w:r>
              <w:rPr>
                <w:b/>
                <w:vertAlign w:val="subscript"/>
                <w:lang w:eastAsia="en-US"/>
              </w:rPr>
              <w:t>3</w:t>
            </w:r>
            <w:r>
              <w:rPr>
                <w:b/>
                <w:vertAlign w:val="superscript"/>
                <w:lang w:eastAsia="en-US"/>
              </w:rPr>
              <w:t>-</w:t>
            </w:r>
            <w:r>
              <w:rPr>
                <w:b/>
                <w:lang w:eastAsia="en-US"/>
              </w:rPr>
              <w:t>, fosforečnanů PO</w:t>
            </w:r>
            <w:r>
              <w:rPr>
                <w:b/>
                <w:vertAlign w:val="subscript"/>
                <w:lang w:eastAsia="en-US"/>
              </w:rPr>
              <w:t>4</w:t>
            </w:r>
            <w:r>
              <w:rPr>
                <w:b/>
                <w:vertAlign w:val="superscript"/>
                <w:lang w:eastAsia="en-US"/>
              </w:rPr>
              <w:t>3-</w:t>
            </w:r>
            <w:r>
              <w:rPr>
                <w:b/>
                <w:lang w:eastAsia="en-US"/>
              </w:rPr>
              <w:t xml:space="preserve"> (fosfáty), železnatých Fe</w:t>
            </w:r>
            <w:r>
              <w:rPr>
                <w:b/>
                <w:vertAlign w:val="superscript"/>
                <w:lang w:eastAsia="en-US"/>
              </w:rPr>
              <w:t>2+</w:t>
            </w:r>
            <w:r>
              <w:rPr>
                <w:b/>
                <w:lang w:eastAsia="en-US"/>
              </w:rPr>
              <w:t xml:space="preserve"> a železitých iontů Fe</w:t>
            </w:r>
            <w:r>
              <w:rPr>
                <w:b/>
                <w:vertAlign w:val="superscript"/>
                <w:lang w:eastAsia="en-US"/>
              </w:rPr>
              <w:t>3+</w:t>
            </w:r>
            <w:r>
              <w:rPr>
                <w:b/>
                <w:lang w:eastAsia="en-US"/>
              </w:rPr>
              <w:t xml:space="preserve"> a měďnatých iontů Cu</w:t>
            </w:r>
            <w:r>
              <w:rPr>
                <w:b/>
                <w:vertAlign w:val="superscript"/>
                <w:lang w:eastAsia="en-US"/>
              </w:rPr>
              <w:t>2+</w:t>
            </w:r>
            <w:r>
              <w:rPr>
                <w:b/>
                <w:lang w:eastAsia="en-US"/>
              </w:rPr>
              <w:t>v odebraných vzorcích vod.</w:t>
            </w:r>
          </w:p>
          <w:p w:rsidR="00F91326" w:rsidRDefault="00F91326" w:rsidP="00FA5736">
            <w:pPr>
              <w:ind w:left="360" w:hanging="318"/>
              <w:jc w:val="left"/>
              <w:rPr>
                <w:b/>
                <w:u w:val="single"/>
                <w:lang w:eastAsia="en-US"/>
              </w:rPr>
            </w:pPr>
            <w:r>
              <w:rPr>
                <w:b/>
                <w:lang w:eastAsia="en-US"/>
              </w:rPr>
              <w:t>4. V čem spočívá nebezpečí měďnatých sloučenin pro rostliny a živočichy žijící ve v</w:t>
            </w:r>
            <w:r>
              <w:rPr>
                <w:b/>
                <w:lang w:eastAsia="en-US"/>
              </w:rPr>
              <w:t>o</w:t>
            </w:r>
            <w:r>
              <w:rPr>
                <w:b/>
                <w:lang w:eastAsia="en-US"/>
              </w:rPr>
              <w:t>dě?</w:t>
            </w:r>
          </w:p>
          <w:p w:rsidR="00F91326" w:rsidRDefault="00F91326" w:rsidP="00FA5736">
            <w:pPr>
              <w:jc w:val="left"/>
              <w:rPr>
                <w:b/>
                <w:u w:val="single"/>
                <w:lang w:eastAsia="en-US"/>
              </w:rPr>
            </w:pPr>
          </w:p>
          <w:p w:rsidR="00F91326" w:rsidRDefault="00F91326" w:rsidP="00FA5736">
            <w:pPr>
              <w:jc w:val="left"/>
              <w:rPr>
                <w:b/>
                <w:u w:val="single"/>
                <w:lang w:eastAsia="en-US"/>
              </w:rPr>
            </w:pPr>
          </w:p>
          <w:p w:rsidR="00F91326" w:rsidRDefault="00F91326" w:rsidP="00FA5736">
            <w:pPr>
              <w:jc w:val="left"/>
              <w:rPr>
                <w:b/>
                <w:lang w:eastAsia="en-US"/>
              </w:rPr>
            </w:pPr>
            <w:r>
              <w:rPr>
                <w:b/>
                <w:lang w:eastAsia="en-US"/>
              </w:rPr>
              <w:t xml:space="preserve">5. Které ionty způsobují zvýšený výskyt bakterie </w:t>
            </w:r>
            <w:proofErr w:type="spellStart"/>
            <w:r>
              <w:rPr>
                <w:b/>
                <w:lang w:eastAsia="en-US"/>
              </w:rPr>
              <w:t>legionela</w:t>
            </w:r>
            <w:proofErr w:type="spellEnd"/>
            <w:r>
              <w:rPr>
                <w:b/>
                <w:lang w:eastAsia="en-US"/>
              </w:rPr>
              <w:t xml:space="preserve"> v pitné vodě?</w:t>
            </w:r>
          </w:p>
          <w:p w:rsidR="00F91326" w:rsidRDefault="00F91326" w:rsidP="00FA5736">
            <w:pPr>
              <w:jc w:val="left"/>
              <w:rPr>
                <w:b/>
                <w:lang w:eastAsia="en-US"/>
              </w:rPr>
            </w:pPr>
          </w:p>
          <w:p w:rsidR="00F91326" w:rsidRDefault="00F91326" w:rsidP="00FA5736">
            <w:pPr>
              <w:jc w:val="left"/>
              <w:rPr>
                <w:b/>
                <w:lang w:eastAsia="en-US"/>
              </w:rPr>
            </w:pPr>
          </w:p>
          <w:p w:rsidR="00F91326" w:rsidRDefault="00F91326" w:rsidP="00FA5736">
            <w:pPr>
              <w:jc w:val="left"/>
              <w:rPr>
                <w:lang w:eastAsia="en-US"/>
              </w:rPr>
            </w:pPr>
            <w:r>
              <w:rPr>
                <w:b/>
                <w:lang w:eastAsia="en-US"/>
              </w:rPr>
              <w:t>6. V čem spočívá nebezpečí dusitanů v pitné vodě?</w:t>
            </w:r>
          </w:p>
          <w:p w:rsidR="00F91326" w:rsidRDefault="00F91326" w:rsidP="00FA5736">
            <w:pPr>
              <w:jc w:val="left"/>
              <w:rPr>
                <w:lang w:eastAsia="en-US"/>
              </w:rPr>
            </w:pPr>
          </w:p>
        </w:tc>
      </w:tr>
      <w:tr w:rsidR="00F91326" w:rsidTr="00FA5736">
        <w:trPr>
          <w:trHeight w:val="623"/>
        </w:trPr>
        <w:tc>
          <w:tcPr>
            <w:tcW w:w="669" w:type="pct"/>
            <w:tcBorders>
              <w:top w:val="single" w:sz="4" w:space="0" w:color="auto"/>
              <w:left w:val="single" w:sz="4" w:space="0" w:color="000000"/>
              <w:bottom w:val="single" w:sz="4" w:space="0" w:color="auto"/>
              <w:right w:val="single" w:sz="4" w:space="0" w:color="auto"/>
            </w:tcBorders>
            <w:shd w:val="clear" w:color="auto" w:fill="D9D9D9"/>
            <w:hideMark/>
          </w:tcPr>
          <w:p w:rsidR="00F91326" w:rsidRDefault="00F91326" w:rsidP="00FA5736">
            <w:pPr>
              <w:rPr>
                <w:rFonts w:eastAsia="Calibri"/>
                <w:b/>
                <w:i/>
                <w:lang w:eastAsia="en-US"/>
              </w:rPr>
            </w:pPr>
            <w:r>
              <w:rPr>
                <w:b/>
                <w:i/>
                <w:lang w:eastAsia="en-US"/>
              </w:rPr>
              <w:lastRenderedPageBreak/>
              <w:t>Autorské řešení:</w:t>
            </w:r>
          </w:p>
        </w:tc>
        <w:tc>
          <w:tcPr>
            <w:tcW w:w="4331" w:type="pct"/>
            <w:gridSpan w:val="3"/>
            <w:tcBorders>
              <w:top w:val="single" w:sz="4" w:space="0" w:color="auto"/>
              <w:left w:val="single" w:sz="4" w:space="0" w:color="000000"/>
              <w:bottom w:val="single" w:sz="4" w:space="0" w:color="auto"/>
              <w:right w:val="single" w:sz="4" w:space="0" w:color="auto"/>
            </w:tcBorders>
            <w:shd w:val="clear" w:color="auto" w:fill="D9D9D9"/>
            <w:hideMark/>
          </w:tcPr>
          <w:p w:rsidR="00F91326" w:rsidRDefault="00F91326" w:rsidP="00FA5736">
            <w:pPr>
              <w:tabs>
                <w:tab w:val="left" w:pos="313"/>
              </w:tabs>
              <w:ind w:left="89" w:hanging="53"/>
              <w:rPr>
                <w:b/>
                <w:u w:val="single"/>
                <w:lang w:eastAsia="en-US"/>
              </w:rPr>
            </w:pPr>
            <w:r>
              <w:rPr>
                <w:b/>
                <w:lang w:eastAsia="en-US"/>
              </w:rPr>
              <w:t>4. V čem spočívá nebezpečí měďnatých sloučenin pro rostliny a živočichy žijící ve v</w:t>
            </w:r>
            <w:r>
              <w:rPr>
                <w:b/>
                <w:lang w:eastAsia="en-US"/>
              </w:rPr>
              <w:t>o</w:t>
            </w:r>
            <w:r>
              <w:rPr>
                <w:b/>
                <w:lang w:eastAsia="en-US"/>
              </w:rPr>
              <w:t>dě?</w:t>
            </w:r>
          </w:p>
          <w:p w:rsidR="00F91326" w:rsidRDefault="00F91326" w:rsidP="00FA5736">
            <w:pPr>
              <w:tabs>
                <w:tab w:val="left" w:pos="313"/>
              </w:tabs>
              <w:ind w:left="89" w:hanging="53"/>
              <w:rPr>
                <w:i/>
                <w:lang w:eastAsia="en-US"/>
              </w:rPr>
            </w:pPr>
            <w:r>
              <w:rPr>
                <w:i/>
                <w:lang w:eastAsia="en-US"/>
              </w:rPr>
              <w:t>Měďnaté sloučeniny jsou pro živé organismy toxické.</w:t>
            </w:r>
          </w:p>
          <w:p w:rsidR="00F91326" w:rsidRDefault="00F91326" w:rsidP="00FA5736">
            <w:pPr>
              <w:tabs>
                <w:tab w:val="left" w:pos="313"/>
              </w:tabs>
              <w:ind w:left="89" w:hanging="53"/>
              <w:rPr>
                <w:b/>
                <w:lang w:eastAsia="en-US"/>
              </w:rPr>
            </w:pPr>
            <w:r>
              <w:rPr>
                <w:b/>
                <w:lang w:eastAsia="en-US"/>
              </w:rPr>
              <w:lastRenderedPageBreak/>
              <w:t xml:space="preserve">5. Které ionty způsobují zvýšený výskyt bakterie </w:t>
            </w:r>
            <w:proofErr w:type="spellStart"/>
            <w:r>
              <w:rPr>
                <w:b/>
                <w:lang w:eastAsia="en-US"/>
              </w:rPr>
              <w:t>legionela</w:t>
            </w:r>
            <w:proofErr w:type="spellEnd"/>
            <w:r>
              <w:rPr>
                <w:b/>
                <w:lang w:eastAsia="en-US"/>
              </w:rPr>
              <w:t xml:space="preserve"> v pitné vodě?</w:t>
            </w:r>
          </w:p>
          <w:p w:rsidR="00F91326" w:rsidRDefault="00F91326" w:rsidP="00FA5736">
            <w:pPr>
              <w:tabs>
                <w:tab w:val="left" w:pos="313"/>
              </w:tabs>
              <w:ind w:left="89" w:hanging="53"/>
              <w:rPr>
                <w:i/>
                <w:lang w:eastAsia="en-US"/>
              </w:rPr>
            </w:pPr>
            <w:r>
              <w:rPr>
                <w:i/>
                <w:lang w:eastAsia="en-US"/>
              </w:rPr>
              <w:t>Zvýšený výskyt této bakterie způsobuje přítomnost fosforečnanů</w:t>
            </w:r>
            <w:r>
              <w:rPr>
                <w:b/>
                <w:lang w:eastAsia="en-US"/>
              </w:rPr>
              <w:t xml:space="preserve"> </w:t>
            </w:r>
            <w:r>
              <w:rPr>
                <w:i/>
                <w:lang w:eastAsia="en-US"/>
              </w:rPr>
              <w:t>PO</w:t>
            </w:r>
            <w:r>
              <w:rPr>
                <w:i/>
                <w:vertAlign w:val="subscript"/>
                <w:lang w:eastAsia="en-US"/>
              </w:rPr>
              <w:t>4</w:t>
            </w:r>
            <w:r>
              <w:rPr>
                <w:i/>
                <w:vertAlign w:val="superscript"/>
                <w:lang w:eastAsia="en-US"/>
              </w:rPr>
              <w:t>3-</w:t>
            </w:r>
            <w:r>
              <w:rPr>
                <w:i/>
                <w:lang w:eastAsia="en-US"/>
              </w:rPr>
              <w:t>.</w:t>
            </w:r>
          </w:p>
          <w:p w:rsidR="00F91326" w:rsidRDefault="00F91326" w:rsidP="00FA5736">
            <w:pPr>
              <w:tabs>
                <w:tab w:val="left" w:pos="313"/>
              </w:tabs>
              <w:ind w:left="89" w:hanging="53"/>
              <w:rPr>
                <w:lang w:eastAsia="en-US"/>
              </w:rPr>
            </w:pPr>
            <w:r>
              <w:rPr>
                <w:b/>
                <w:lang w:eastAsia="en-US"/>
              </w:rPr>
              <w:t>6. V čem spočívá nebezpečí dusitanů v pitné vodě?</w:t>
            </w:r>
          </w:p>
          <w:p w:rsidR="00F91326" w:rsidRDefault="00F91326" w:rsidP="00FA5736">
            <w:pPr>
              <w:spacing w:after="0" w:line="240" w:lineRule="auto"/>
              <w:rPr>
                <w:rFonts w:cs="Calibri"/>
                <w:i/>
                <w:lang w:eastAsia="en-US"/>
              </w:rPr>
            </w:pPr>
            <w:r>
              <w:rPr>
                <w:rFonts w:cs="Calibri"/>
                <w:i/>
                <w:lang w:eastAsia="en-US"/>
              </w:rPr>
              <w:t>Dusitany jsou látky toxické pro živé organismy. Velkým nebezpečím jsou pro kojence a malé děti</w:t>
            </w:r>
            <w:r>
              <w:rPr>
                <w:i/>
                <w:lang w:eastAsia="en-US"/>
              </w:rPr>
              <w:t xml:space="preserve">, neboť oxidují hemoglobin (krevní barvivo) na </w:t>
            </w:r>
            <w:proofErr w:type="spellStart"/>
            <w:r>
              <w:rPr>
                <w:i/>
                <w:lang w:eastAsia="en-US"/>
              </w:rPr>
              <w:t>methemoglobin</w:t>
            </w:r>
            <w:proofErr w:type="spellEnd"/>
            <w:r>
              <w:rPr>
                <w:i/>
                <w:lang w:eastAsia="en-US"/>
              </w:rPr>
              <w:t>, a tím zabr</w:t>
            </w:r>
            <w:r>
              <w:rPr>
                <w:i/>
                <w:lang w:eastAsia="en-US"/>
              </w:rPr>
              <w:t>a</w:t>
            </w:r>
            <w:r>
              <w:rPr>
                <w:i/>
                <w:lang w:eastAsia="en-US"/>
              </w:rPr>
              <w:t>ňují přenosu kyslíku krví.</w:t>
            </w:r>
          </w:p>
        </w:tc>
      </w:tr>
      <w:tr w:rsidR="00F91326" w:rsidTr="00FA5736">
        <w:trPr>
          <w:trHeight w:val="623"/>
        </w:trPr>
        <w:tc>
          <w:tcPr>
            <w:tcW w:w="669" w:type="pct"/>
            <w:tcBorders>
              <w:top w:val="single" w:sz="4" w:space="0" w:color="auto"/>
              <w:left w:val="single" w:sz="4" w:space="0" w:color="000000"/>
              <w:bottom w:val="single" w:sz="4" w:space="0" w:color="auto"/>
              <w:right w:val="single" w:sz="4" w:space="0" w:color="auto"/>
            </w:tcBorders>
            <w:hideMark/>
          </w:tcPr>
          <w:p w:rsidR="00F91326" w:rsidRDefault="00F91326" w:rsidP="00FA5736">
            <w:pPr>
              <w:rPr>
                <w:b/>
                <w:lang w:eastAsia="en-US"/>
              </w:rPr>
            </w:pPr>
            <w:r>
              <w:rPr>
                <w:b/>
                <w:lang w:eastAsia="en-US"/>
              </w:rPr>
              <w:lastRenderedPageBreak/>
              <w:t>Postup práce:</w:t>
            </w:r>
          </w:p>
        </w:tc>
        <w:tc>
          <w:tcPr>
            <w:tcW w:w="4331" w:type="pct"/>
            <w:gridSpan w:val="3"/>
            <w:tcBorders>
              <w:top w:val="single" w:sz="4" w:space="0" w:color="auto"/>
              <w:left w:val="single" w:sz="4" w:space="0" w:color="auto"/>
              <w:bottom w:val="single" w:sz="4" w:space="0" w:color="auto"/>
              <w:right w:val="single" w:sz="4" w:space="0" w:color="auto"/>
            </w:tcBorders>
          </w:tcPr>
          <w:p w:rsidR="00F91326" w:rsidRDefault="00F91326" w:rsidP="00FA5736">
            <w:pPr>
              <w:rPr>
                <w:b/>
                <w:lang w:eastAsia="en-US"/>
              </w:rPr>
            </w:pPr>
            <w:r>
              <w:rPr>
                <w:b/>
                <w:lang w:eastAsia="en-US"/>
              </w:rPr>
              <w:t>Úkol 1: Zaměření míst odběru</w:t>
            </w:r>
          </w:p>
          <w:p w:rsidR="00F91326" w:rsidRDefault="00F91326" w:rsidP="00FA5736">
            <w:pPr>
              <w:spacing w:after="0"/>
              <w:rPr>
                <w:lang w:eastAsia="en-US"/>
              </w:rPr>
            </w:pPr>
            <w:r>
              <w:rPr>
                <w:lang w:eastAsia="en-US"/>
              </w:rPr>
              <w:t xml:space="preserve">Pro zaměření odběru vzorků vody použijte GPS přístroj. Pro zakreslení míst </w:t>
            </w:r>
            <w:proofErr w:type="spellStart"/>
            <w:r>
              <w:rPr>
                <w:lang w:eastAsia="en-US"/>
              </w:rPr>
              <w:t>odeěru</w:t>
            </w:r>
            <w:proofErr w:type="spellEnd"/>
            <w:r>
              <w:rPr>
                <w:lang w:eastAsia="en-US"/>
              </w:rPr>
              <w:t xml:space="preserve"> využijte s žáky topografickou mapu velkého m</w:t>
            </w:r>
            <w:r>
              <w:rPr>
                <w:lang w:eastAsia="en-US"/>
              </w:rPr>
              <w:t>ě</w:t>
            </w:r>
            <w:r>
              <w:rPr>
                <w:lang w:eastAsia="en-US"/>
              </w:rPr>
              <w:t xml:space="preserve">řítka (max. </w:t>
            </w:r>
          </w:p>
          <w:p w:rsidR="00F91326" w:rsidRDefault="00F91326" w:rsidP="00FA5736">
            <w:pPr>
              <w:spacing w:after="0"/>
              <w:rPr>
                <w:lang w:eastAsia="en-US"/>
              </w:rPr>
            </w:pPr>
            <w:r>
              <w:rPr>
                <w:lang w:eastAsia="en-US"/>
              </w:rPr>
              <w:t>1: 10 000), tj. mapu s podrobným zakreslením území, v němž vzorky odebíráte. Místa odběrů označte křížkem a poznamenejte číslo odběru. Můžete využít i chytrý telefon nebo přístroj GPS a zaznamenat si polohu odběrového místa v souřadnicích.</w:t>
            </w:r>
          </w:p>
          <w:p w:rsidR="00F91326" w:rsidRDefault="00F91326" w:rsidP="00FA5736">
            <w:pPr>
              <w:rPr>
                <w:b/>
                <w:lang w:eastAsia="en-US"/>
              </w:rPr>
            </w:pPr>
          </w:p>
          <w:p w:rsidR="00F91326" w:rsidRDefault="00F91326" w:rsidP="00FA5736">
            <w:pPr>
              <w:rPr>
                <w:b/>
                <w:lang w:eastAsia="en-US"/>
              </w:rPr>
            </w:pPr>
            <w:r>
              <w:rPr>
                <w:b/>
                <w:lang w:eastAsia="en-US"/>
              </w:rPr>
              <w:t>Úkol 2:</w:t>
            </w:r>
          </w:p>
          <w:p w:rsidR="00F91326" w:rsidRDefault="00F91326" w:rsidP="00FA5736">
            <w:pPr>
              <w:rPr>
                <w:b/>
                <w:lang w:eastAsia="en-US"/>
              </w:rPr>
            </w:pPr>
            <w:r>
              <w:rPr>
                <w:b/>
                <w:lang w:eastAsia="en-US"/>
              </w:rPr>
              <w:t xml:space="preserve">Postup práce na jednotlivých úkolech je přesně dán v informačním popisu, který je součástí každého </w:t>
            </w:r>
            <w:proofErr w:type="spellStart"/>
            <w:r>
              <w:rPr>
                <w:b/>
                <w:lang w:eastAsia="en-US"/>
              </w:rPr>
              <w:t>aquatestu</w:t>
            </w:r>
            <w:proofErr w:type="spellEnd"/>
            <w:r>
              <w:rPr>
                <w:b/>
                <w:lang w:eastAsia="en-US"/>
              </w:rPr>
              <w:t>. Vyhodnocení potom probíhá podle přiložené barevné šablony. Zde jsou pouze základní návody.</w:t>
            </w:r>
          </w:p>
          <w:p w:rsidR="00F91326" w:rsidRDefault="00F91326" w:rsidP="00FA5736">
            <w:pPr>
              <w:rPr>
                <w:b/>
                <w:u w:val="single"/>
                <w:lang w:eastAsia="en-US"/>
              </w:rPr>
            </w:pPr>
            <w:r>
              <w:rPr>
                <w:b/>
                <w:u w:val="single"/>
                <w:lang w:eastAsia="en-US"/>
              </w:rPr>
              <w:t>Amoniak  NH</w:t>
            </w:r>
            <w:r>
              <w:rPr>
                <w:b/>
                <w:u w:val="single"/>
                <w:vertAlign w:val="subscript"/>
                <w:lang w:eastAsia="en-US"/>
              </w:rPr>
              <w:t>4</w:t>
            </w:r>
            <w:r>
              <w:rPr>
                <w:b/>
                <w:u w:val="single"/>
                <w:vertAlign w:val="superscript"/>
                <w:lang w:eastAsia="en-US"/>
              </w:rPr>
              <w:t>+</w:t>
            </w:r>
            <w:r>
              <w:rPr>
                <w:b/>
                <w:u w:val="single"/>
                <w:lang w:eastAsia="en-US"/>
              </w:rPr>
              <w:t>/NH</w:t>
            </w:r>
            <w:r>
              <w:rPr>
                <w:b/>
                <w:u w:val="single"/>
                <w:vertAlign w:val="subscript"/>
                <w:lang w:eastAsia="en-US"/>
              </w:rPr>
              <w:t>3</w:t>
            </w:r>
            <w:r>
              <w:rPr>
                <w:b/>
                <w:u w:val="single"/>
                <w:lang w:eastAsia="en-US"/>
              </w:rPr>
              <w:t xml:space="preserve"> </w:t>
            </w:r>
          </w:p>
          <w:p w:rsidR="00F91326" w:rsidRDefault="00F91326" w:rsidP="00FA5736">
            <w:pPr>
              <w:rPr>
                <w:lang w:eastAsia="en-US"/>
              </w:rPr>
            </w:pPr>
            <w:r>
              <w:rPr>
                <w:lang w:eastAsia="en-US"/>
              </w:rPr>
              <w:t>Činidla je před použitím nutno protřepat!</w:t>
            </w:r>
          </w:p>
          <w:p w:rsidR="00F91326" w:rsidRDefault="00F91326" w:rsidP="00F91326">
            <w:pPr>
              <w:numPr>
                <w:ilvl w:val="0"/>
                <w:numId w:val="22"/>
              </w:numPr>
              <w:rPr>
                <w:lang w:eastAsia="en-US"/>
              </w:rPr>
            </w:pPr>
            <w:r>
              <w:rPr>
                <w:lang w:eastAsia="en-US"/>
              </w:rPr>
              <w:t>Odměrnou zkumavku propláchneme vodou určenou k testování.</w:t>
            </w:r>
          </w:p>
          <w:p w:rsidR="00F91326" w:rsidRDefault="00F91326" w:rsidP="00F91326">
            <w:pPr>
              <w:numPr>
                <w:ilvl w:val="0"/>
                <w:numId w:val="22"/>
              </w:numPr>
              <w:rPr>
                <w:lang w:eastAsia="en-US"/>
              </w:rPr>
            </w:pPr>
            <w:r>
              <w:rPr>
                <w:lang w:eastAsia="en-US"/>
              </w:rPr>
              <w:t>Zkumavku naplníme po značku testovaným vzorkem (10 ml).</w:t>
            </w:r>
          </w:p>
          <w:p w:rsidR="00F91326" w:rsidRDefault="00F91326" w:rsidP="00F91326">
            <w:pPr>
              <w:numPr>
                <w:ilvl w:val="0"/>
                <w:numId w:val="22"/>
              </w:numPr>
              <w:rPr>
                <w:lang w:eastAsia="en-US"/>
              </w:rPr>
            </w:pPr>
            <w:r>
              <w:rPr>
                <w:lang w:eastAsia="en-US"/>
              </w:rPr>
              <w:t>Přidáme 6 kapek činidla 1, zazátkujeme a protřepeme.</w:t>
            </w:r>
          </w:p>
          <w:p w:rsidR="00F91326" w:rsidRDefault="00F91326" w:rsidP="00F91326">
            <w:pPr>
              <w:numPr>
                <w:ilvl w:val="0"/>
                <w:numId w:val="22"/>
              </w:numPr>
              <w:rPr>
                <w:lang w:eastAsia="en-US"/>
              </w:rPr>
            </w:pPr>
            <w:r>
              <w:rPr>
                <w:lang w:eastAsia="en-US"/>
              </w:rPr>
              <w:t>Přidáme 6 kapek činidla 2, zazátkujeme a protřepeme.</w:t>
            </w:r>
          </w:p>
          <w:p w:rsidR="00F91326" w:rsidRDefault="00F91326" w:rsidP="00F91326">
            <w:pPr>
              <w:numPr>
                <w:ilvl w:val="0"/>
                <w:numId w:val="22"/>
              </w:numPr>
              <w:rPr>
                <w:lang w:eastAsia="en-US"/>
              </w:rPr>
            </w:pPr>
            <w:r>
              <w:rPr>
                <w:lang w:eastAsia="en-US"/>
              </w:rPr>
              <w:t>Přidáme 6 kapek činidla 3, zazátkujeme a protřepeme.</w:t>
            </w:r>
          </w:p>
          <w:p w:rsidR="00F91326" w:rsidRDefault="00F91326" w:rsidP="00F91326">
            <w:pPr>
              <w:numPr>
                <w:ilvl w:val="0"/>
                <w:numId w:val="22"/>
              </w:numPr>
              <w:rPr>
                <w:lang w:eastAsia="en-US"/>
              </w:rPr>
            </w:pPr>
            <w:r>
              <w:rPr>
                <w:lang w:eastAsia="en-US"/>
              </w:rPr>
              <w:t>Po 5 minutách porovnáme barvy se vzorníkem, viz obrázek.</w:t>
            </w:r>
          </w:p>
          <w:p w:rsidR="00F91326" w:rsidRDefault="00F91326" w:rsidP="00FA5736">
            <w:pPr>
              <w:rPr>
                <w:lang w:eastAsia="en-US"/>
              </w:rPr>
            </w:pPr>
            <w:r>
              <w:rPr>
                <w:noProof/>
              </w:rPr>
              <w:drawing>
                <wp:anchor distT="0" distB="0" distL="114300" distR="114300" simplePos="0" relativeHeight="251682816" behindDoc="1" locked="0" layoutInCell="1" allowOverlap="1">
                  <wp:simplePos x="0" y="0"/>
                  <wp:positionH relativeFrom="column">
                    <wp:posOffset>69215</wp:posOffset>
                  </wp:positionH>
                  <wp:positionV relativeFrom="paragraph">
                    <wp:posOffset>128270</wp:posOffset>
                  </wp:positionV>
                  <wp:extent cx="2981325" cy="1175385"/>
                  <wp:effectExtent l="19050" t="19050" r="28575" b="24765"/>
                  <wp:wrapTight wrapText="bothSides">
                    <wp:wrapPolygon edited="0">
                      <wp:start x="-138" y="-350"/>
                      <wp:lineTo x="-138" y="22055"/>
                      <wp:lineTo x="21807" y="22055"/>
                      <wp:lineTo x="21807" y="-350"/>
                      <wp:lineTo x="-138" y="-350"/>
                    </wp:wrapPolygon>
                  </wp:wrapTight>
                  <wp:docPr id="19" name="obrázek 9" descr="Scan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descr="Scan9.jpg"/>
                          <pic:cNvPicPr>
                            <a:picLocks noChangeAspect="1" noChangeArrowheads="1"/>
                          </pic:cNvPicPr>
                        </pic:nvPicPr>
                        <pic:blipFill>
                          <a:blip r:embed="rId12" cstate="print"/>
                          <a:srcRect l="51010" b="61133"/>
                          <a:stretch>
                            <a:fillRect/>
                          </a:stretch>
                        </pic:blipFill>
                        <pic:spPr bwMode="auto">
                          <a:xfrm>
                            <a:off x="0" y="0"/>
                            <a:ext cx="2981325" cy="1175385"/>
                          </a:xfrm>
                          <a:prstGeom prst="rect">
                            <a:avLst/>
                          </a:prstGeom>
                          <a:noFill/>
                          <a:ln w="9525">
                            <a:solidFill>
                              <a:srgbClr val="000000"/>
                            </a:solidFill>
                            <a:miter lim="800000"/>
                            <a:headEnd/>
                            <a:tailEnd/>
                          </a:ln>
                        </pic:spPr>
                      </pic:pic>
                    </a:graphicData>
                  </a:graphic>
                </wp:anchor>
              </w:drawing>
            </w:r>
          </w:p>
          <w:p w:rsidR="00F91326" w:rsidRDefault="00F91326" w:rsidP="00FA5736">
            <w:pPr>
              <w:rPr>
                <w:lang w:eastAsia="en-US"/>
              </w:rPr>
            </w:pPr>
          </w:p>
          <w:p w:rsidR="00F91326" w:rsidRDefault="00F91326" w:rsidP="00FA5736">
            <w:pPr>
              <w:rPr>
                <w:lang w:eastAsia="en-US"/>
              </w:rPr>
            </w:pPr>
          </w:p>
          <w:p w:rsidR="00F91326" w:rsidRDefault="00F91326" w:rsidP="00FA5736">
            <w:pPr>
              <w:rPr>
                <w:lang w:eastAsia="en-US"/>
              </w:rPr>
            </w:pPr>
          </w:p>
          <w:p w:rsidR="00F91326" w:rsidRDefault="00F91326" w:rsidP="00FA5736">
            <w:pPr>
              <w:spacing w:after="0" w:line="240" w:lineRule="auto"/>
              <w:rPr>
                <w:rFonts w:cs="Calibri"/>
                <w:b/>
                <w:u w:val="single"/>
                <w:lang w:eastAsia="en-US"/>
              </w:rPr>
            </w:pPr>
          </w:p>
          <w:p w:rsidR="00F91326" w:rsidRDefault="00F91326" w:rsidP="00FA5736">
            <w:pPr>
              <w:spacing w:after="0" w:line="240" w:lineRule="auto"/>
              <w:rPr>
                <w:rFonts w:cs="Calibri"/>
                <w:b/>
                <w:u w:val="single"/>
                <w:lang w:eastAsia="en-US"/>
              </w:rPr>
            </w:pPr>
          </w:p>
          <w:p w:rsidR="00F91326" w:rsidRDefault="00F91326" w:rsidP="00FA5736">
            <w:pPr>
              <w:spacing w:after="0" w:line="240" w:lineRule="auto"/>
              <w:rPr>
                <w:rFonts w:cs="Calibri"/>
                <w:b/>
                <w:u w:val="single"/>
                <w:lang w:eastAsia="en-US"/>
              </w:rPr>
            </w:pPr>
          </w:p>
          <w:p w:rsidR="00F91326" w:rsidRDefault="00F91326" w:rsidP="00FA5736">
            <w:pPr>
              <w:rPr>
                <w:b/>
                <w:u w:val="single"/>
                <w:lang w:eastAsia="en-US"/>
              </w:rPr>
            </w:pPr>
            <w:r>
              <w:rPr>
                <w:b/>
                <w:u w:val="single"/>
                <w:lang w:eastAsia="en-US"/>
              </w:rPr>
              <w:t>Dusitany  NO</w:t>
            </w:r>
            <w:r>
              <w:rPr>
                <w:b/>
                <w:u w:val="single"/>
                <w:vertAlign w:val="subscript"/>
                <w:lang w:eastAsia="en-US"/>
              </w:rPr>
              <w:t>2</w:t>
            </w:r>
            <w:r>
              <w:rPr>
                <w:b/>
                <w:u w:val="single"/>
                <w:vertAlign w:val="superscript"/>
                <w:lang w:eastAsia="en-US"/>
              </w:rPr>
              <w:t>-</w:t>
            </w:r>
            <w:r>
              <w:rPr>
                <w:b/>
                <w:u w:val="single"/>
                <w:lang w:eastAsia="en-US"/>
              </w:rPr>
              <w:t xml:space="preserve"> </w:t>
            </w:r>
          </w:p>
          <w:p w:rsidR="00F91326" w:rsidRDefault="00F91326" w:rsidP="00FA5736">
            <w:pPr>
              <w:rPr>
                <w:lang w:eastAsia="en-US"/>
              </w:rPr>
            </w:pPr>
            <w:r>
              <w:rPr>
                <w:lang w:eastAsia="en-US"/>
              </w:rPr>
              <w:t>Činidla je před použitím nutno protřepat!</w:t>
            </w:r>
          </w:p>
          <w:p w:rsidR="00F91326" w:rsidRDefault="00F91326" w:rsidP="00F91326">
            <w:pPr>
              <w:numPr>
                <w:ilvl w:val="0"/>
                <w:numId w:val="23"/>
              </w:numPr>
              <w:rPr>
                <w:lang w:eastAsia="en-US"/>
              </w:rPr>
            </w:pPr>
            <w:r>
              <w:rPr>
                <w:lang w:eastAsia="en-US"/>
              </w:rPr>
              <w:t>Odměrnou zkumavku propláchneme vodou určenou k testování.</w:t>
            </w:r>
          </w:p>
          <w:p w:rsidR="00F91326" w:rsidRDefault="00F91326" w:rsidP="00F91326">
            <w:pPr>
              <w:numPr>
                <w:ilvl w:val="0"/>
                <w:numId w:val="23"/>
              </w:numPr>
              <w:rPr>
                <w:lang w:eastAsia="en-US"/>
              </w:rPr>
            </w:pPr>
            <w:r>
              <w:rPr>
                <w:lang w:eastAsia="en-US"/>
              </w:rPr>
              <w:t xml:space="preserve">Zkumavku naplníme po značku testovaným vzorkem (5 ml). </w:t>
            </w:r>
          </w:p>
          <w:p w:rsidR="00F91326" w:rsidRDefault="00F91326" w:rsidP="00F91326">
            <w:pPr>
              <w:numPr>
                <w:ilvl w:val="0"/>
                <w:numId w:val="23"/>
              </w:numPr>
              <w:rPr>
                <w:lang w:eastAsia="en-US"/>
              </w:rPr>
            </w:pPr>
            <w:r>
              <w:rPr>
                <w:lang w:eastAsia="en-US"/>
              </w:rPr>
              <w:t>Přidáme 5 kapek činidla 1 a 5 kapek činidla 2, zazátkujeme a protřepeme.</w:t>
            </w:r>
          </w:p>
          <w:p w:rsidR="00F91326" w:rsidRDefault="00F91326" w:rsidP="00F91326">
            <w:pPr>
              <w:numPr>
                <w:ilvl w:val="0"/>
                <w:numId w:val="23"/>
              </w:numPr>
              <w:rPr>
                <w:lang w:eastAsia="en-US"/>
              </w:rPr>
            </w:pPr>
            <w:r>
              <w:rPr>
                <w:lang w:eastAsia="en-US"/>
              </w:rPr>
              <w:t>Po 5 minutách porovnáme barvy se vzorníkem, viz o</w:t>
            </w:r>
            <w:r>
              <w:rPr>
                <w:lang w:eastAsia="en-US"/>
              </w:rPr>
              <w:t>b</w:t>
            </w:r>
            <w:r>
              <w:rPr>
                <w:lang w:eastAsia="en-US"/>
              </w:rPr>
              <w:t>rázek.</w:t>
            </w:r>
            <w:r>
              <w:rPr>
                <w:noProof/>
                <w:lang w:eastAsia="en-US"/>
              </w:rPr>
              <w:t xml:space="preserve"> </w:t>
            </w:r>
          </w:p>
          <w:p w:rsidR="00F91326" w:rsidRDefault="00F91326" w:rsidP="00FA5736">
            <w:pPr>
              <w:spacing w:after="0" w:line="240" w:lineRule="auto"/>
              <w:rPr>
                <w:rFonts w:cs="Calibri"/>
                <w:lang w:eastAsia="en-US"/>
              </w:rPr>
            </w:pPr>
          </w:p>
          <w:p w:rsidR="00F91326" w:rsidRDefault="00F91326" w:rsidP="00FA5736">
            <w:pPr>
              <w:spacing w:after="0" w:line="240" w:lineRule="auto"/>
              <w:rPr>
                <w:rFonts w:cs="Calibri"/>
                <w:lang w:eastAsia="en-US"/>
              </w:rPr>
            </w:pPr>
            <w:r>
              <w:rPr>
                <w:noProof/>
              </w:rPr>
              <w:drawing>
                <wp:anchor distT="0" distB="0" distL="114300" distR="114300" simplePos="0" relativeHeight="251683840" behindDoc="1" locked="0" layoutInCell="1" allowOverlap="1">
                  <wp:simplePos x="0" y="0"/>
                  <wp:positionH relativeFrom="column">
                    <wp:posOffset>68580</wp:posOffset>
                  </wp:positionH>
                  <wp:positionV relativeFrom="paragraph">
                    <wp:posOffset>170180</wp:posOffset>
                  </wp:positionV>
                  <wp:extent cx="2981960" cy="1177290"/>
                  <wp:effectExtent l="19050" t="19050" r="27940" b="22860"/>
                  <wp:wrapTight wrapText="bothSides">
                    <wp:wrapPolygon edited="0">
                      <wp:start x="-138" y="-350"/>
                      <wp:lineTo x="-138" y="22019"/>
                      <wp:lineTo x="21802" y="22019"/>
                      <wp:lineTo x="21802" y="-350"/>
                      <wp:lineTo x="-138" y="-350"/>
                    </wp:wrapPolygon>
                  </wp:wrapTight>
                  <wp:docPr id="18" name="obrázek 10" descr="Scan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descr="Scan9.jpg"/>
                          <pic:cNvPicPr>
                            <a:picLocks noChangeAspect="1" noChangeArrowheads="1"/>
                          </pic:cNvPicPr>
                        </pic:nvPicPr>
                        <pic:blipFill>
                          <a:blip r:embed="rId13" cstate="print"/>
                          <a:srcRect l="858" r="50356" b="61310"/>
                          <a:stretch>
                            <a:fillRect/>
                          </a:stretch>
                        </pic:blipFill>
                        <pic:spPr bwMode="auto">
                          <a:xfrm>
                            <a:off x="0" y="0"/>
                            <a:ext cx="2981960" cy="1177290"/>
                          </a:xfrm>
                          <a:prstGeom prst="rect">
                            <a:avLst/>
                          </a:prstGeom>
                          <a:noFill/>
                          <a:ln w="9525">
                            <a:solidFill>
                              <a:srgbClr val="000000"/>
                            </a:solidFill>
                            <a:miter lim="800000"/>
                            <a:headEnd/>
                            <a:tailEnd/>
                          </a:ln>
                        </pic:spPr>
                      </pic:pic>
                    </a:graphicData>
                  </a:graphic>
                </wp:anchor>
              </w:drawing>
            </w:r>
          </w:p>
          <w:p w:rsidR="00F91326" w:rsidRDefault="00F91326" w:rsidP="00FA5736">
            <w:pPr>
              <w:spacing w:after="0" w:line="240" w:lineRule="auto"/>
              <w:rPr>
                <w:rFonts w:cs="Calibri"/>
                <w:lang w:eastAsia="en-US"/>
              </w:rPr>
            </w:pPr>
          </w:p>
          <w:p w:rsidR="00F91326" w:rsidRDefault="00F91326" w:rsidP="00FA5736">
            <w:pPr>
              <w:spacing w:after="0" w:line="240" w:lineRule="auto"/>
              <w:rPr>
                <w:rFonts w:cs="Calibri"/>
                <w:lang w:eastAsia="en-US"/>
              </w:rPr>
            </w:pPr>
          </w:p>
          <w:p w:rsidR="00F91326" w:rsidRDefault="00F91326" w:rsidP="00FA5736">
            <w:pPr>
              <w:spacing w:after="0" w:line="240" w:lineRule="auto"/>
              <w:rPr>
                <w:rFonts w:cs="Calibri"/>
                <w:lang w:eastAsia="en-US"/>
              </w:rPr>
            </w:pPr>
          </w:p>
          <w:p w:rsidR="00F91326" w:rsidRDefault="00F91326" w:rsidP="00FA5736">
            <w:pPr>
              <w:spacing w:after="0" w:line="240" w:lineRule="auto"/>
              <w:rPr>
                <w:rFonts w:cs="Calibri"/>
                <w:lang w:eastAsia="en-US"/>
              </w:rPr>
            </w:pPr>
          </w:p>
          <w:p w:rsidR="00F91326" w:rsidRDefault="00F91326" w:rsidP="00FA5736">
            <w:pPr>
              <w:spacing w:after="0" w:line="240" w:lineRule="auto"/>
              <w:rPr>
                <w:rFonts w:cs="Calibri"/>
                <w:lang w:eastAsia="en-US"/>
              </w:rPr>
            </w:pPr>
          </w:p>
          <w:p w:rsidR="00F91326" w:rsidRDefault="00F91326" w:rsidP="00FA5736">
            <w:pPr>
              <w:spacing w:after="0" w:line="240" w:lineRule="auto"/>
              <w:rPr>
                <w:rFonts w:cs="Calibri"/>
                <w:lang w:eastAsia="en-US"/>
              </w:rPr>
            </w:pPr>
          </w:p>
          <w:p w:rsidR="00F91326" w:rsidRDefault="00F91326" w:rsidP="00FA5736">
            <w:pPr>
              <w:spacing w:after="0" w:line="240" w:lineRule="auto"/>
              <w:rPr>
                <w:rFonts w:cs="Calibri"/>
                <w:lang w:eastAsia="en-US"/>
              </w:rPr>
            </w:pPr>
          </w:p>
          <w:p w:rsidR="00F91326" w:rsidRDefault="00F91326" w:rsidP="00FA5736">
            <w:pPr>
              <w:spacing w:after="0" w:line="240" w:lineRule="auto"/>
              <w:rPr>
                <w:rFonts w:cs="Calibri"/>
                <w:lang w:eastAsia="en-US"/>
              </w:rPr>
            </w:pPr>
          </w:p>
          <w:p w:rsidR="00F91326" w:rsidRDefault="00F91326" w:rsidP="00FA5736">
            <w:pPr>
              <w:rPr>
                <w:b/>
                <w:u w:val="single"/>
                <w:lang w:eastAsia="en-US"/>
              </w:rPr>
            </w:pPr>
            <w:r>
              <w:rPr>
                <w:b/>
                <w:u w:val="single"/>
                <w:lang w:eastAsia="en-US"/>
              </w:rPr>
              <w:t>Dusičnany  NO</w:t>
            </w:r>
            <w:r>
              <w:rPr>
                <w:b/>
                <w:u w:val="single"/>
                <w:vertAlign w:val="subscript"/>
                <w:lang w:eastAsia="en-US"/>
              </w:rPr>
              <w:t>3</w:t>
            </w:r>
            <w:r>
              <w:rPr>
                <w:b/>
                <w:u w:val="single"/>
                <w:vertAlign w:val="superscript"/>
                <w:lang w:eastAsia="en-US"/>
              </w:rPr>
              <w:t>-</w:t>
            </w:r>
          </w:p>
          <w:p w:rsidR="00F91326" w:rsidRDefault="00F91326" w:rsidP="00FA5736">
            <w:pPr>
              <w:rPr>
                <w:lang w:eastAsia="en-US"/>
              </w:rPr>
            </w:pPr>
            <w:r>
              <w:rPr>
                <w:lang w:eastAsia="en-US"/>
              </w:rPr>
              <w:t>Činidla je před použitím nutno protřepat!</w:t>
            </w:r>
          </w:p>
          <w:p w:rsidR="00F91326" w:rsidRDefault="00F91326" w:rsidP="00F91326">
            <w:pPr>
              <w:numPr>
                <w:ilvl w:val="0"/>
                <w:numId w:val="24"/>
              </w:numPr>
              <w:ind w:left="360"/>
              <w:rPr>
                <w:lang w:eastAsia="en-US"/>
              </w:rPr>
            </w:pPr>
            <w:r>
              <w:rPr>
                <w:lang w:eastAsia="en-US"/>
              </w:rPr>
              <w:t>Odměrnou zkumavku propláchneme vodou určenou k testování.</w:t>
            </w:r>
          </w:p>
          <w:p w:rsidR="00F91326" w:rsidRDefault="00F91326" w:rsidP="00F91326">
            <w:pPr>
              <w:numPr>
                <w:ilvl w:val="0"/>
                <w:numId w:val="24"/>
              </w:numPr>
              <w:ind w:left="360"/>
              <w:rPr>
                <w:lang w:eastAsia="en-US"/>
              </w:rPr>
            </w:pPr>
            <w:r>
              <w:rPr>
                <w:lang w:eastAsia="en-US"/>
              </w:rPr>
              <w:t xml:space="preserve">Zkumavku naplníme po značku testovaným vzorkem (10 ml). </w:t>
            </w:r>
          </w:p>
          <w:p w:rsidR="00F91326" w:rsidRDefault="00F91326" w:rsidP="00F91326">
            <w:pPr>
              <w:numPr>
                <w:ilvl w:val="0"/>
                <w:numId w:val="24"/>
              </w:numPr>
              <w:ind w:left="360"/>
              <w:rPr>
                <w:lang w:eastAsia="en-US"/>
              </w:rPr>
            </w:pPr>
            <w:r>
              <w:rPr>
                <w:lang w:eastAsia="en-US"/>
              </w:rPr>
              <w:t>Přidáme 6 kapek činidla 1, zazátkujeme a protřepeme.</w:t>
            </w:r>
          </w:p>
          <w:p w:rsidR="00F91326" w:rsidRDefault="00F91326" w:rsidP="00F91326">
            <w:pPr>
              <w:numPr>
                <w:ilvl w:val="0"/>
                <w:numId w:val="24"/>
              </w:numPr>
              <w:ind w:left="360"/>
              <w:rPr>
                <w:lang w:eastAsia="en-US"/>
              </w:rPr>
            </w:pPr>
            <w:r>
              <w:rPr>
                <w:lang w:eastAsia="en-US"/>
              </w:rPr>
              <w:t>Přidáme 6 kapek činidla 2, zazátkujeme a protřepeme.</w:t>
            </w:r>
          </w:p>
          <w:p w:rsidR="00F91326" w:rsidRDefault="00F91326" w:rsidP="00F91326">
            <w:pPr>
              <w:numPr>
                <w:ilvl w:val="0"/>
                <w:numId w:val="24"/>
              </w:numPr>
              <w:ind w:left="360"/>
              <w:rPr>
                <w:lang w:eastAsia="en-US"/>
              </w:rPr>
            </w:pPr>
            <w:r>
              <w:rPr>
                <w:lang w:eastAsia="en-US"/>
              </w:rPr>
              <w:t>Přidáme rovnou červenou odměrnou lžičku činidla 3, zazátkujeme a protřepáváme asi 15 sekund.</w:t>
            </w:r>
          </w:p>
          <w:p w:rsidR="00F91326" w:rsidRDefault="00F91326" w:rsidP="00F91326">
            <w:pPr>
              <w:numPr>
                <w:ilvl w:val="0"/>
                <w:numId w:val="24"/>
              </w:numPr>
              <w:ind w:left="360"/>
              <w:rPr>
                <w:lang w:eastAsia="en-US"/>
              </w:rPr>
            </w:pPr>
            <w:r>
              <w:rPr>
                <w:lang w:eastAsia="en-US"/>
              </w:rPr>
              <w:t>Odměrnou zkumavku otevřeme a přidáme 6 kapek činidla 4, zazátkujeme a protřepeme.</w:t>
            </w:r>
          </w:p>
          <w:p w:rsidR="00F91326" w:rsidRDefault="00F91326" w:rsidP="00F91326">
            <w:pPr>
              <w:numPr>
                <w:ilvl w:val="0"/>
                <w:numId w:val="24"/>
              </w:numPr>
              <w:ind w:left="360"/>
              <w:rPr>
                <w:lang w:eastAsia="en-US"/>
              </w:rPr>
            </w:pPr>
            <w:r>
              <w:rPr>
                <w:noProof/>
              </w:rPr>
              <w:drawing>
                <wp:anchor distT="0" distB="0" distL="114300" distR="114300" simplePos="0" relativeHeight="251684864" behindDoc="1" locked="0" layoutInCell="1" allowOverlap="1">
                  <wp:simplePos x="0" y="0"/>
                  <wp:positionH relativeFrom="column">
                    <wp:posOffset>32385</wp:posOffset>
                  </wp:positionH>
                  <wp:positionV relativeFrom="paragraph">
                    <wp:posOffset>273050</wp:posOffset>
                  </wp:positionV>
                  <wp:extent cx="2921635" cy="1177290"/>
                  <wp:effectExtent l="19050" t="19050" r="12065" b="22860"/>
                  <wp:wrapTight wrapText="bothSides">
                    <wp:wrapPolygon edited="0">
                      <wp:start x="-141" y="-350"/>
                      <wp:lineTo x="-141" y="22019"/>
                      <wp:lineTo x="21689" y="22019"/>
                      <wp:lineTo x="21689" y="-350"/>
                      <wp:lineTo x="-141" y="-350"/>
                    </wp:wrapPolygon>
                  </wp:wrapTight>
                  <wp:docPr id="17" name="Obrázek 8" descr="Scan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descr="Scan9.jpg"/>
                          <pic:cNvPicPr>
                            <a:picLocks noChangeAspect="1" noChangeArrowheads="1"/>
                          </pic:cNvPicPr>
                        </pic:nvPicPr>
                        <pic:blipFill>
                          <a:blip r:embed="rId14" cstate="print"/>
                          <a:srcRect l="50427" r="1178" b="60870"/>
                          <a:stretch>
                            <a:fillRect/>
                          </a:stretch>
                        </pic:blipFill>
                        <pic:spPr bwMode="auto">
                          <a:xfrm>
                            <a:off x="0" y="0"/>
                            <a:ext cx="2921635" cy="1177290"/>
                          </a:xfrm>
                          <a:prstGeom prst="rect">
                            <a:avLst/>
                          </a:prstGeom>
                          <a:noFill/>
                          <a:ln w="9525">
                            <a:solidFill>
                              <a:srgbClr val="000000"/>
                            </a:solidFill>
                            <a:miter lim="800000"/>
                            <a:headEnd/>
                            <a:tailEnd/>
                          </a:ln>
                        </pic:spPr>
                      </pic:pic>
                    </a:graphicData>
                  </a:graphic>
                </wp:anchor>
              </w:drawing>
            </w:r>
            <w:r>
              <w:rPr>
                <w:lang w:eastAsia="en-US"/>
              </w:rPr>
              <w:t>Po 5 minutách porovnáme barvy se vzorníkem, viz obr</w:t>
            </w:r>
            <w:r>
              <w:rPr>
                <w:lang w:eastAsia="en-US"/>
              </w:rPr>
              <w:t>á</w:t>
            </w:r>
            <w:r>
              <w:rPr>
                <w:lang w:eastAsia="en-US"/>
              </w:rPr>
              <w:t>zek.</w:t>
            </w:r>
            <w:r>
              <w:rPr>
                <w:noProof/>
                <w:lang w:eastAsia="en-US"/>
              </w:rPr>
              <w:t xml:space="preserve"> </w:t>
            </w:r>
          </w:p>
          <w:p w:rsidR="00F91326" w:rsidRDefault="00F91326" w:rsidP="00FA5736">
            <w:pPr>
              <w:rPr>
                <w:lang w:eastAsia="en-US"/>
              </w:rPr>
            </w:pPr>
          </w:p>
          <w:p w:rsidR="00F91326" w:rsidRDefault="00F91326" w:rsidP="00FA5736">
            <w:pPr>
              <w:rPr>
                <w:lang w:eastAsia="en-US"/>
              </w:rPr>
            </w:pPr>
          </w:p>
          <w:p w:rsidR="00F91326" w:rsidRDefault="00F91326" w:rsidP="00FA5736">
            <w:pPr>
              <w:rPr>
                <w:lang w:eastAsia="en-US"/>
              </w:rPr>
            </w:pPr>
          </w:p>
          <w:p w:rsidR="00F91326" w:rsidRDefault="00F91326" w:rsidP="00FA5736">
            <w:pPr>
              <w:rPr>
                <w:lang w:eastAsia="en-US"/>
              </w:rPr>
            </w:pPr>
          </w:p>
          <w:p w:rsidR="00F91326" w:rsidRDefault="00F91326" w:rsidP="00FA5736">
            <w:pPr>
              <w:rPr>
                <w:lang w:eastAsia="en-US"/>
              </w:rPr>
            </w:pPr>
          </w:p>
          <w:p w:rsidR="00F91326" w:rsidRDefault="00F91326" w:rsidP="00FA5736">
            <w:pPr>
              <w:spacing w:after="0" w:line="240" w:lineRule="auto"/>
              <w:rPr>
                <w:rFonts w:cs="Calibri"/>
                <w:b/>
                <w:u w:val="single"/>
                <w:lang w:eastAsia="en-US"/>
              </w:rPr>
            </w:pPr>
          </w:p>
          <w:p w:rsidR="00F91326" w:rsidRDefault="00F91326" w:rsidP="00FA5736">
            <w:pPr>
              <w:rPr>
                <w:b/>
                <w:u w:val="single"/>
                <w:lang w:eastAsia="en-US"/>
              </w:rPr>
            </w:pPr>
            <w:r>
              <w:rPr>
                <w:b/>
                <w:u w:val="single"/>
                <w:lang w:eastAsia="en-US"/>
              </w:rPr>
              <w:t>Fosforečnany  PO</w:t>
            </w:r>
            <w:r>
              <w:rPr>
                <w:b/>
                <w:u w:val="single"/>
                <w:vertAlign w:val="subscript"/>
                <w:lang w:eastAsia="en-US"/>
              </w:rPr>
              <w:t>4</w:t>
            </w:r>
            <w:r>
              <w:rPr>
                <w:b/>
                <w:u w:val="single"/>
                <w:vertAlign w:val="superscript"/>
                <w:lang w:eastAsia="en-US"/>
              </w:rPr>
              <w:t>3-</w:t>
            </w:r>
            <w:r>
              <w:rPr>
                <w:b/>
                <w:u w:val="single"/>
                <w:lang w:eastAsia="en-US"/>
              </w:rPr>
              <w:t xml:space="preserve"> (fosfáty)</w:t>
            </w:r>
          </w:p>
          <w:p w:rsidR="00F91326" w:rsidRDefault="00F91326" w:rsidP="00FA5736">
            <w:pPr>
              <w:rPr>
                <w:lang w:eastAsia="en-US"/>
              </w:rPr>
            </w:pPr>
            <w:r>
              <w:rPr>
                <w:lang w:eastAsia="en-US"/>
              </w:rPr>
              <w:t>Činidla je před použitím nutno protřepat!</w:t>
            </w:r>
          </w:p>
          <w:p w:rsidR="00F91326" w:rsidRDefault="00F91326" w:rsidP="00F91326">
            <w:pPr>
              <w:numPr>
                <w:ilvl w:val="0"/>
                <w:numId w:val="25"/>
              </w:numPr>
              <w:rPr>
                <w:lang w:eastAsia="en-US"/>
              </w:rPr>
            </w:pPr>
            <w:r>
              <w:rPr>
                <w:lang w:eastAsia="en-US"/>
              </w:rPr>
              <w:t>Odměrnou zkumavku propláchneme vodou určenou k testování.</w:t>
            </w:r>
          </w:p>
          <w:p w:rsidR="00F91326" w:rsidRDefault="00F91326" w:rsidP="00F91326">
            <w:pPr>
              <w:numPr>
                <w:ilvl w:val="0"/>
                <w:numId w:val="25"/>
              </w:numPr>
              <w:rPr>
                <w:lang w:eastAsia="en-US"/>
              </w:rPr>
            </w:pPr>
            <w:r>
              <w:rPr>
                <w:lang w:eastAsia="en-US"/>
              </w:rPr>
              <w:t xml:space="preserve">Zkumavku naplníme po značku testovaným vzorkem (10 ml). </w:t>
            </w:r>
          </w:p>
          <w:p w:rsidR="00F91326" w:rsidRDefault="00F91326" w:rsidP="00F91326">
            <w:pPr>
              <w:numPr>
                <w:ilvl w:val="0"/>
                <w:numId w:val="25"/>
              </w:numPr>
              <w:rPr>
                <w:lang w:eastAsia="en-US"/>
              </w:rPr>
            </w:pPr>
            <w:r>
              <w:rPr>
                <w:lang w:eastAsia="en-US"/>
              </w:rPr>
              <w:t>Přidáme 6 kapek činidla 1, zazátkujeme a protřepeme.</w:t>
            </w:r>
          </w:p>
          <w:p w:rsidR="00F91326" w:rsidRDefault="00F91326" w:rsidP="00F91326">
            <w:pPr>
              <w:numPr>
                <w:ilvl w:val="0"/>
                <w:numId w:val="25"/>
              </w:numPr>
              <w:rPr>
                <w:lang w:eastAsia="en-US"/>
              </w:rPr>
            </w:pPr>
            <w:r>
              <w:rPr>
                <w:lang w:eastAsia="en-US"/>
              </w:rPr>
              <w:t>Přidáme 6 kapek činidla 2, zazátkujeme a protřepeme.</w:t>
            </w:r>
          </w:p>
          <w:p w:rsidR="00F91326" w:rsidRDefault="00F91326" w:rsidP="00F91326">
            <w:pPr>
              <w:numPr>
                <w:ilvl w:val="0"/>
                <w:numId w:val="25"/>
              </w:numPr>
              <w:rPr>
                <w:lang w:eastAsia="en-US"/>
              </w:rPr>
            </w:pPr>
            <w:r>
              <w:rPr>
                <w:lang w:eastAsia="en-US"/>
              </w:rPr>
              <w:t>Přidáme navršenou bílou odměrnou lžičku činidla 3, zazátkujeme a protřepeme.</w:t>
            </w:r>
          </w:p>
          <w:p w:rsidR="00F91326" w:rsidRDefault="00F91326" w:rsidP="00F91326">
            <w:pPr>
              <w:numPr>
                <w:ilvl w:val="0"/>
                <w:numId w:val="25"/>
              </w:numPr>
              <w:rPr>
                <w:lang w:eastAsia="en-US"/>
              </w:rPr>
            </w:pPr>
            <w:r>
              <w:rPr>
                <w:lang w:eastAsia="en-US"/>
              </w:rPr>
              <w:t>Po 5 minutách porovnáme barvy se vzorníkem, viz obrázek.</w:t>
            </w:r>
            <w:r>
              <w:rPr>
                <w:noProof/>
                <w:lang w:eastAsia="en-US"/>
              </w:rPr>
              <w:t xml:space="preserve"> </w:t>
            </w:r>
          </w:p>
          <w:p w:rsidR="00F91326" w:rsidRDefault="00F91326" w:rsidP="00F91326">
            <w:pPr>
              <w:numPr>
                <w:ilvl w:val="0"/>
                <w:numId w:val="25"/>
              </w:numPr>
              <w:rPr>
                <w:lang w:eastAsia="en-US"/>
              </w:rPr>
            </w:pPr>
            <w:r>
              <w:rPr>
                <w:lang w:eastAsia="en-US"/>
              </w:rPr>
              <w:t>Nezbarví-li se zkouška modře, jedná se o vzorek vody bez fosfátů. Více viz návod k </w:t>
            </w:r>
            <w:proofErr w:type="spellStart"/>
            <w:r>
              <w:rPr>
                <w:lang w:eastAsia="en-US"/>
              </w:rPr>
              <w:t>aquatestu</w:t>
            </w:r>
            <w:proofErr w:type="spellEnd"/>
            <w:r>
              <w:rPr>
                <w:lang w:eastAsia="en-US"/>
              </w:rPr>
              <w:t>.</w:t>
            </w:r>
          </w:p>
          <w:p w:rsidR="00F91326" w:rsidRDefault="00F91326" w:rsidP="00FA5736">
            <w:pPr>
              <w:spacing w:after="0" w:line="240" w:lineRule="auto"/>
              <w:rPr>
                <w:rFonts w:cs="Calibri"/>
                <w:lang w:eastAsia="en-US"/>
              </w:rPr>
            </w:pPr>
            <w:r>
              <w:rPr>
                <w:noProof/>
              </w:rPr>
              <w:lastRenderedPageBreak/>
              <w:drawing>
                <wp:anchor distT="0" distB="0" distL="114300" distR="114300" simplePos="0" relativeHeight="251685888" behindDoc="1" locked="0" layoutInCell="1" allowOverlap="1">
                  <wp:simplePos x="0" y="0"/>
                  <wp:positionH relativeFrom="column">
                    <wp:posOffset>97790</wp:posOffset>
                  </wp:positionH>
                  <wp:positionV relativeFrom="paragraph">
                    <wp:posOffset>8255</wp:posOffset>
                  </wp:positionV>
                  <wp:extent cx="2988945" cy="1177290"/>
                  <wp:effectExtent l="19050" t="19050" r="20955" b="22860"/>
                  <wp:wrapTight wrapText="bothSides">
                    <wp:wrapPolygon edited="0">
                      <wp:start x="-138" y="-350"/>
                      <wp:lineTo x="-138" y="22019"/>
                      <wp:lineTo x="21751" y="22019"/>
                      <wp:lineTo x="21751" y="-350"/>
                      <wp:lineTo x="-138" y="-350"/>
                    </wp:wrapPolygon>
                  </wp:wrapTight>
                  <wp:docPr id="16" name="obrázek 13" descr="Scan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descr="Scan9.jpg"/>
                          <pic:cNvPicPr>
                            <a:picLocks noChangeAspect="1" noChangeArrowheads="1"/>
                          </pic:cNvPicPr>
                        </pic:nvPicPr>
                        <pic:blipFill>
                          <a:blip r:embed="rId15" cstate="print"/>
                          <a:srcRect r="51392" b="61516"/>
                          <a:stretch>
                            <a:fillRect/>
                          </a:stretch>
                        </pic:blipFill>
                        <pic:spPr bwMode="auto">
                          <a:xfrm>
                            <a:off x="0" y="0"/>
                            <a:ext cx="2988945" cy="1177290"/>
                          </a:xfrm>
                          <a:prstGeom prst="rect">
                            <a:avLst/>
                          </a:prstGeom>
                          <a:noFill/>
                          <a:ln w="9525">
                            <a:solidFill>
                              <a:srgbClr val="000000"/>
                            </a:solidFill>
                            <a:miter lim="800000"/>
                            <a:headEnd/>
                            <a:tailEnd/>
                          </a:ln>
                        </pic:spPr>
                      </pic:pic>
                    </a:graphicData>
                  </a:graphic>
                </wp:anchor>
              </w:drawing>
            </w:r>
          </w:p>
          <w:p w:rsidR="00F91326" w:rsidRDefault="00F91326" w:rsidP="00FA5736">
            <w:pPr>
              <w:spacing w:after="0" w:line="240" w:lineRule="auto"/>
              <w:rPr>
                <w:rFonts w:cs="Calibri"/>
                <w:lang w:eastAsia="en-US"/>
              </w:rPr>
            </w:pPr>
          </w:p>
          <w:p w:rsidR="00F91326" w:rsidRDefault="00F91326" w:rsidP="00FA5736">
            <w:pPr>
              <w:spacing w:after="0" w:line="240" w:lineRule="auto"/>
              <w:rPr>
                <w:rFonts w:cs="Calibri"/>
                <w:lang w:eastAsia="en-US"/>
              </w:rPr>
            </w:pPr>
          </w:p>
          <w:p w:rsidR="00F91326" w:rsidRDefault="00F91326" w:rsidP="00FA5736">
            <w:pPr>
              <w:spacing w:after="0" w:line="240" w:lineRule="auto"/>
              <w:rPr>
                <w:rFonts w:cs="Calibri"/>
                <w:lang w:eastAsia="en-US"/>
              </w:rPr>
            </w:pPr>
          </w:p>
          <w:p w:rsidR="00F91326" w:rsidRDefault="00F91326" w:rsidP="00FA5736">
            <w:pPr>
              <w:spacing w:after="0" w:line="240" w:lineRule="auto"/>
              <w:rPr>
                <w:rFonts w:cs="Calibri"/>
                <w:lang w:eastAsia="en-US"/>
              </w:rPr>
            </w:pPr>
          </w:p>
          <w:p w:rsidR="00F91326" w:rsidRDefault="00F91326" w:rsidP="00FA5736">
            <w:pPr>
              <w:spacing w:after="0" w:line="240" w:lineRule="auto"/>
              <w:rPr>
                <w:rFonts w:cs="Calibri"/>
                <w:lang w:eastAsia="en-US"/>
              </w:rPr>
            </w:pPr>
          </w:p>
          <w:p w:rsidR="00F91326" w:rsidRDefault="00F91326" w:rsidP="00FA5736">
            <w:pPr>
              <w:spacing w:after="0" w:line="240" w:lineRule="auto"/>
              <w:rPr>
                <w:rFonts w:cs="Calibri"/>
                <w:lang w:eastAsia="en-US"/>
              </w:rPr>
            </w:pPr>
          </w:p>
          <w:p w:rsidR="00F91326" w:rsidRDefault="00F91326" w:rsidP="00FA5736">
            <w:pPr>
              <w:spacing w:after="0" w:line="240" w:lineRule="auto"/>
              <w:rPr>
                <w:rFonts w:cs="Calibri"/>
                <w:lang w:eastAsia="en-US"/>
              </w:rPr>
            </w:pPr>
          </w:p>
          <w:p w:rsidR="00F91326" w:rsidRDefault="00F91326" w:rsidP="00FA5736">
            <w:pPr>
              <w:rPr>
                <w:b/>
                <w:u w:val="single"/>
                <w:lang w:eastAsia="en-US"/>
              </w:rPr>
            </w:pPr>
            <w:r>
              <w:rPr>
                <w:b/>
                <w:u w:val="single"/>
                <w:lang w:eastAsia="en-US"/>
              </w:rPr>
              <w:t>Železnaté Fe</w:t>
            </w:r>
            <w:r>
              <w:rPr>
                <w:b/>
                <w:u w:val="single"/>
                <w:vertAlign w:val="superscript"/>
                <w:lang w:eastAsia="en-US"/>
              </w:rPr>
              <w:t>2+</w:t>
            </w:r>
            <w:r>
              <w:rPr>
                <w:b/>
                <w:u w:val="single"/>
                <w:lang w:eastAsia="en-US"/>
              </w:rPr>
              <w:t xml:space="preserve"> a železité ionty  Fe</w:t>
            </w:r>
            <w:r>
              <w:rPr>
                <w:b/>
                <w:u w:val="single"/>
                <w:vertAlign w:val="superscript"/>
                <w:lang w:eastAsia="en-US"/>
              </w:rPr>
              <w:t>3+</w:t>
            </w:r>
          </w:p>
          <w:p w:rsidR="00F91326" w:rsidRDefault="00F91326" w:rsidP="00FA5736">
            <w:pPr>
              <w:rPr>
                <w:lang w:eastAsia="en-US"/>
              </w:rPr>
            </w:pPr>
            <w:r>
              <w:rPr>
                <w:lang w:eastAsia="en-US"/>
              </w:rPr>
              <w:t>Činidla je před použitím nutno protřepat!</w:t>
            </w:r>
          </w:p>
          <w:p w:rsidR="00F91326" w:rsidRDefault="00F91326" w:rsidP="00F91326">
            <w:pPr>
              <w:numPr>
                <w:ilvl w:val="0"/>
                <w:numId w:val="26"/>
              </w:numPr>
              <w:rPr>
                <w:lang w:eastAsia="en-US"/>
              </w:rPr>
            </w:pPr>
            <w:r>
              <w:rPr>
                <w:lang w:eastAsia="en-US"/>
              </w:rPr>
              <w:t>Odměrnou zkumavku propláchneme vodou určenou k testování.</w:t>
            </w:r>
          </w:p>
          <w:p w:rsidR="00F91326" w:rsidRDefault="00F91326" w:rsidP="00F91326">
            <w:pPr>
              <w:numPr>
                <w:ilvl w:val="0"/>
                <w:numId w:val="26"/>
              </w:numPr>
              <w:rPr>
                <w:lang w:eastAsia="en-US"/>
              </w:rPr>
            </w:pPr>
            <w:r>
              <w:rPr>
                <w:lang w:eastAsia="en-US"/>
              </w:rPr>
              <w:t xml:space="preserve">Zkumavku naplníme po značku testovaným vzorkem (5 ml). </w:t>
            </w:r>
          </w:p>
          <w:p w:rsidR="00F91326" w:rsidRDefault="00F91326" w:rsidP="00F91326">
            <w:pPr>
              <w:numPr>
                <w:ilvl w:val="0"/>
                <w:numId w:val="26"/>
              </w:numPr>
              <w:rPr>
                <w:lang w:eastAsia="en-US"/>
              </w:rPr>
            </w:pPr>
            <w:r>
              <w:rPr>
                <w:lang w:eastAsia="en-US"/>
              </w:rPr>
              <w:t>Přidáme 2 navršené bílé odměrné lžičky č</w:t>
            </w:r>
            <w:r>
              <w:rPr>
                <w:lang w:eastAsia="en-US"/>
              </w:rPr>
              <w:t>i</w:t>
            </w:r>
            <w:r>
              <w:rPr>
                <w:lang w:eastAsia="en-US"/>
              </w:rPr>
              <w:t>nidla 3, zazátkujeme a protřepeme.</w:t>
            </w:r>
          </w:p>
          <w:p w:rsidR="00F91326" w:rsidRDefault="00F91326" w:rsidP="00F91326">
            <w:pPr>
              <w:numPr>
                <w:ilvl w:val="0"/>
                <w:numId w:val="26"/>
              </w:numPr>
              <w:rPr>
                <w:lang w:eastAsia="en-US"/>
              </w:rPr>
            </w:pPr>
            <w:r>
              <w:rPr>
                <w:lang w:eastAsia="en-US"/>
              </w:rPr>
              <w:t>Přidáme 5 kapek činidla 2, zazátkujeme a protřepeme.</w:t>
            </w:r>
          </w:p>
          <w:p w:rsidR="00F91326" w:rsidRDefault="00F91326" w:rsidP="00F91326">
            <w:pPr>
              <w:numPr>
                <w:ilvl w:val="0"/>
                <w:numId w:val="26"/>
              </w:numPr>
              <w:rPr>
                <w:lang w:eastAsia="en-US"/>
              </w:rPr>
            </w:pPr>
            <w:r>
              <w:rPr>
                <w:noProof/>
              </w:rPr>
              <w:drawing>
                <wp:anchor distT="0" distB="0" distL="114300" distR="114300" simplePos="0" relativeHeight="251686912" behindDoc="1" locked="0" layoutInCell="1" allowOverlap="1">
                  <wp:simplePos x="0" y="0"/>
                  <wp:positionH relativeFrom="column">
                    <wp:posOffset>97790</wp:posOffset>
                  </wp:positionH>
                  <wp:positionV relativeFrom="paragraph">
                    <wp:posOffset>245745</wp:posOffset>
                  </wp:positionV>
                  <wp:extent cx="3224530" cy="1177290"/>
                  <wp:effectExtent l="19050" t="19050" r="13970" b="22860"/>
                  <wp:wrapTight wrapText="bothSides">
                    <wp:wrapPolygon edited="0">
                      <wp:start x="-128" y="-350"/>
                      <wp:lineTo x="-128" y="22019"/>
                      <wp:lineTo x="21694" y="22019"/>
                      <wp:lineTo x="21694" y="-350"/>
                      <wp:lineTo x="-128" y="-350"/>
                    </wp:wrapPolygon>
                  </wp:wrapTight>
                  <wp:docPr id="25" name="obrázek 14" descr="Scan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Scan10.jpg"/>
                          <pic:cNvPicPr>
                            <a:picLocks noChangeAspect="1" noChangeArrowheads="1"/>
                          </pic:cNvPicPr>
                        </pic:nvPicPr>
                        <pic:blipFill>
                          <a:blip r:embed="rId16" cstate="print"/>
                          <a:srcRect l="810" t="16949" r="50540" b="46663"/>
                          <a:stretch>
                            <a:fillRect/>
                          </a:stretch>
                        </pic:blipFill>
                        <pic:spPr bwMode="auto">
                          <a:xfrm>
                            <a:off x="0" y="0"/>
                            <a:ext cx="3224530" cy="1177290"/>
                          </a:xfrm>
                          <a:prstGeom prst="rect">
                            <a:avLst/>
                          </a:prstGeom>
                          <a:noFill/>
                          <a:ln w="9525">
                            <a:solidFill>
                              <a:srgbClr val="000000"/>
                            </a:solidFill>
                            <a:miter lim="800000"/>
                            <a:headEnd/>
                            <a:tailEnd/>
                          </a:ln>
                        </pic:spPr>
                      </pic:pic>
                    </a:graphicData>
                  </a:graphic>
                </wp:anchor>
              </w:drawing>
            </w:r>
            <w:r>
              <w:rPr>
                <w:lang w:eastAsia="en-US"/>
              </w:rPr>
              <w:t>Po 10 minutách porovnáme barvy se vzorníkem, viz obrázek.</w:t>
            </w:r>
            <w:r>
              <w:rPr>
                <w:noProof/>
                <w:lang w:eastAsia="en-US"/>
              </w:rPr>
              <w:t xml:space="preserve"> </w:t>
            </w:r>
          </w:p>
          <w:p w:rsidR="00F91326" w:rsidRDefault="00F91326" w:rsidP="00FA5736">
            <w:pPr>
              <w:spacing w:after="0" w:line="240" w:lineRule="auto"/>
              <w:ind w:left="360"/>
              <w:rPr>
                <w:rFonts w:cs="Calibri"/>
                <w:lang w:eastAsia="en-US"/>
              </w:rPr>
            </w:pPr>
          </w:p>
          <w:p w:rsidR="00F91326" w:rsidRDefault="00F91326" w:rsidP="00FA5736">
            <w:pPr>
              <w:spacing w:after="0" w:line="240" w:lineRule="auto"/>
              <w:rPr>
                <w:rFonts w:cs="Calibri"/>
                <w:b/>
                <w:u w:val="single"/>
                <w:lang w:eastAsia="en-US"/>
              </w:rPr>
            </w:pPr>
          </w:p>
          <w:p w:rsidR="00F91326" w:rsidRDefault="00F91326" w:rsidP="00FA5736">
            <w:pPr>
              <w:spacing w:after="0" w:line="240" w:lineRule="auto"/>
              <w:rPr>
                <w:rFonts w:cs="Calibri"/>
                <w:b/>
                <w:u w:val="single"/>
                <w:lang w:eastAsia="en-US"/>
              </w:rPr>
            </w:pPr>
          </w:p>
          <w:p w:rsidR="00F91326" w:rsidRDefault="00F91326" w:rsidP="00FA5736">
            <w:pPr>
              <w:spacing w:after="0" w:line="240" w:lineRule="auto"/>
              <w:rPr>
                <w:rFonts w:cs="Calibri"/>
                <w:b/>
                <w:u w:val="single"/>
                <w:lang w:eastAsia="en-US"/>
              </w:rPr>
            </w:pPr>
          </w:p>
          <w:p w:rsidR="00F91326" w:rsidRDefault="00F91326" w:rsidP="00FA5736">
            <w:pPr>
              <w:spacing w:after="0" w:line="240" w:lineRule="auto"/>
              <w:rPr>
                <w:rFonts w:cs="Calibri"/>
                <w:lang w:eastAsia="en-US"/>
              </w:rPr>
            </w:pPr>
          </w:p>
          <w:p w:rsidR="00F91326" w:rsidRDefault="00F91326" w:rsidP="00FA5736">
            <w:pPr>
              <w:spacing w:after="0" w:line="240" w:lineRule="auto"/>
              <w:rPr>
                <w:rFonts w:cs="Calibri"/>
                <w:b/>
                <w:u w:val="single"/>
                <w:lang w:eastAsia="en-US"/>
              </w:rPr>
            </w:pPr>
          </w:p>
          <w:p w:rsidR="00F91326" w:rsidRDefault="00F91326" w:rsidP="00FA5736">
            <w:pPr>
              <w:spacing w:after="0" w:line="240" w:lineRule="auto"/>
              <w:rPr>
                <w:rFonts w:cs="Calibri"/>
                <w:b/>
                <w:u w:val="single"/>
                <w:lang w:eastAsia="en-US"/>
              </w:rPr>
            </w:pPr>
          </w:p>
          <w:p w:rsidR="00F91326" w:rsidRDefault="00F91326" w:rsidP="00FA5736">
            <w:pPr>
              <w:spacing w:after="0" w:line="240" w:lineRule="auto"/>
              <w:rPr>
                <w:rFonts w:cs="Calibri"/>
                <w:b/>
                <w:u w:val="single"/>
                <w:lang w:eastAsia="en-US"/>
              </w:rPr>
            </w:pPr>
          </w:p>
          <w:p w:rsidR="00F91326" w:rsidRDefault="00F91326" w:rsidP="00FA5736">
            <w:pPr>
              <w:rPr>
                <w:b/>
                <w:u w:val="single"/>
                <w:lang w:eastAsia="en-US"/>
              </w:rPr>
            </w:pPr>
            <w:r>
              <w:rPr>
                <w:b/>
                <w:u w:val="single"/>
                <w:lang w:eastAsia="en-US"/>
              </w:rPr>
              <w:t>Měďnaté ionty  Cu</w:t>
            </w:r>
            <w:r>
              <w:rPr>
                <w:b/>
                <w:u w:val="single"/>
                <w:vertAlign w:val="superscript"/>
                <w:lang w:eastAsia="en-US"/>
              </w:rPr>
              <w:t>2+</w:t>
            </w:r>
          </w:p>
          <w:p w:rsidR="00F91326" w:rsidRDefault="00F91326" w:rsidP="00FA5736">
            <w:pPr>
              <w:rPr>
                <w:lang w:eastAsia="en-US"/>
              </w:rPr>
            </w:pPr>
            <w:r>
              <w:rPr>
                <w:lang w:eastAsia="en-US"/>
              </w:rPr>
              <w:t>Činidla je před použitím nutno protřepat!</w:t>
            </w:r>
          </w:p>
          <w:p w:rsidR="00F91326" w:rsidRDefault="00F91326" w:rsidP="00F91326">
            <w:pPr>
              <w:numPr>
                <w:ilvl w:val="0"/>
                <w:numId w:val="27"/>
              </w:numPr>
              <w:rPr>
                <w:lang w:eastAsia="en-US"/>
              </w:rPr>
            </w:pPr>
            <w:r>
              <w:rPr>
                <w:lang w:eastAsia="en-US"/>
              </w:rPr>
              <w:t>Odměrnou zkumavku propláchneme vodou určenou k testování.</w:t>
            </w:r>
          </w:p>
          <w:p w:rsidR="00F91326" w:rsidRDefault="00F91326" w:rsidP="00F91326">
            <w:pPr>
              <w:numPr>
                <w:ilvl w:val="0"/>
                <w:numId w:val="27"/>
              </w:numPr>
              <w:rPr>
                <w:lang w:eastAsia="en-US"/>
              </w:rPr>
            </w:pPr>
            <w:r>
              <w:rPr>
                <w:lang w:eastAsia="en-US"/>
              </w:rPr>
              <w:t xml:space="preserve">Zkumavku naplníme po značku testovaným vzorkem (10 ml). </w:t>
            </w:r>
          </w:p>
          <w:p w:rsidR="00F91326" w:rsidRDefault="00F91326" w:rsidP="00F91326">
            <w:pPr>
              <w:numPr>
                <w:ilvl w:val="0"/>
                <w:numId w:val="27"/>
              </w:numPr>
              <w:rPr>
                <w:lang w:eastAsia="en-US"/>
              </w:rPr>
            </w:pPr>
            <w:r>
              <w:rPr>
                <w:lang w:eastAsia="en-US"/>
              </w:rPr>
              <w:t>Přidáme 7 kapek činidla 1 a 7 kapek činidla 2, zazátkujeme a protřepeme.</w:t>
            </w:r>
          </w:p>
          <w:p w:rsidR="00F91326" w:rsidRDefault="00F91326" w:rsidP="00F91326">
            <w:pPr>
              <w:numPr>
                <w:ilvl w:val="0"/>
                <w:numId w:val="27"/>
              </w:numPr>
              <w:rPr>
                <w:lang w:eastAsia="en-US"/>
              </w:rPr>
            </w:pPr>
            <w:r>
              <w:rPr>
                <w:lang w:eastAsia="en-US"/>
              </w:rPr>
              <w:t>Po 5 minutách porovnáme barvy se vzorníkem, viz obrázek.</w:t>
            </w:r>
            <w:r>
              <w:rPr>
                <w:noProof/>
                <w:lang w:eastAsia="en-US"/>
              </w:rPr>
              <w:t xml:space="preserve"> </w:t>
            </w:r>
          </w:p>
          <w:p w:rsidR="00F91326" w:rsidRDefault="00F91326" w:rsidP="00FA5736">
            <w:pPr>
              <w:spacing w:after="0" w:line="240" w:lineRule="auto"/>
              <w:rPr>
                <w:rFonts w:cs="Calibri"/>
                <w:lang w:eastAsia="en-US"/>
              </w:rPr>
            </w:pPr>
            <w:r>
              <w:rPr>
                <w:noProof/>
              </w:rPr>
              <w:drawing>
                <wp:anchor distT="0" distB="0" distL="114300" distR="114300" simplePos="0" relativeHeight="251687936" behindDoc="1" locked="0" layoutInCell="1" allowOverlap="1">
                  <wp:simplePos x="0" y="0"/>
                  <wp:positionH relativeFrom="column">
                    <wp:posOffset>3175</wp:posOffset>
                  </wp:positionH>
                  <wp:positionV relativeFrom="paragraph">
                    <wp:posOffset>115570</wp:posOffset>
                  </wp:positionV>
                  <wp:extent cx="3263900" cy="1177290"/>
                  <wp:effectExtent l="19050" t="19050" r="12700" b="22860"/>
                  <wp:wrapTight wrapText="bothSides">
                    <wp:wrapPolygon edited="0">
                      <wp:start x="-126" y="-350"/>
                      <wp:lineTo x="-126" y="22019"/>
                      <wp:lineTo x="21684" y="22019"/>
                      <wp:lineTo x="21684" y="-350"/>
                      <wp:lineTo x="-126" y="-350"/>
                    </wp:wrapPolygon>
                  </wp:wrapTight>
                  <wp:docPr id="26" name="obrázek 7" descr="Scan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Scan10.jpg"/>
                          <pic:cNvPicPr>
                            <a:picLocks noChangeAspect="1" noChangeArrowheads="1"/>
                          </pic:cNvPicPr>
                        </pic:nvPicPr>
                        <pic:blipFill>
                          <a:blip r:embed="rId17" cstate="print"/>
                          <a:srcRect l="50706" r="858" b="65109"/>
                          <a:stretch>
                            <a:fillRect/>
                          </a:stretch>
                        </pic:blipFill>
                        <pic:spPr bwMode="auto">
                          <a:xfrm>
                            <a:off x="0" y="0"/>
                            <a:ext cx="3263900" cy="1177290"/>
                          </a:xfrm>
                          <a:prstGeom prst="rect">
                            <a:avLst/>
                          </a:prstGeom>
                          <a:noFill/>
                          <a:ln w="9525">
                            <a:solidFill>
                              <a:srgbClr val="000000"/>
                            </a:solidFill>
                            <a:miter lim="800000"/>
                            <a:headEnd/>
                            <a:tailEnd/>
                          </a:ln>
                        </pic:spPr>
                      </pic:pic>
                    </a:graphicData>
                  </a:graphic>
                </wp:anchor>
              </w:drawing>
            </w:r>
          </w:p>
          <w:p w:rsidR="00F91326" w:rsidRDefault="00F91326" w:rsidP="00FA5736">
            <w:pPr>
              <w:spacing w:after="0" w:line="240" w:lineRule="auto"/>
              <w:rPr>
                <w:rFonts w:cs="Calibri"/>
                <w:lang w:eastAsia="en-US"/>
              </w:rPr>
            </w:pPr>
          </w:p>
          <w:p w:rsidR="00F91326" w:rsidRDefault="00F91326" w:rsidP="00FA5736">
            <w:pPr>
              <w:spacing w:after="0" w:line="240" w:lineRule="auto"/>
              <w:rPr>
                <w:rFonts w:cs="Calibri"/>
                <w:lang w:eastAsia="en-US"/>
              </w:rPr>
            </w:pPr>
          </w:p>
          <w:p w:rsidR="00F91326" w:rsidRDefault="00F91326" w:rsidP="00FA5736">
            <w:pPr>
              <w:spacing w:after="0" w:line="240" w:lineRule="auto"/>
              <w:rPr>
                <w:rFonts w:cs="Calibri"/>
                <w:lang w:eastAsia="en-US"/>
              </w:rPr>
            </w:pPr>
          </w:p>
          <w:p w:rsidR="00F91326" w:rsidRDefault="00F91326" w:rsidP="00FA5736">
            <w:pPr>
              <w:spacing w:after="0" w:line="240" w:lineRule="auto"/>
              <w:rPr>
                <w:rFonts w:cs="Calibri"/>
                <w:lang w:eastAsia="en-US"/>
              </w:rPr>
            </w:pPr>
          </w:p>
          <w:p w:rsidR="00F91326" w:rsidRDefault="00F91326" w:rsidP="00FA5736">
            <w:pPr>
              <w:spacing w:after="0" w:line="240" w:lineRule="auto"/>
              <w:rPr>
                <w:rFonts w:cs="Calibri"/>
                <w:lang w:eastAsia="en-US"/>
              </w:rPr>
            </w:pPr>
          </w:p>
          <w:p w:rsidR="00F91326" w:rsidRDefault="00F91326" w:rsidP="00FA5736">
            <w:pPr>
              <w:spacing w:after="0" w:line="240" w:lineRule="auto"/>
              <w:rPr>
                <w:rFonts w:cs="Calibri"/>
                <w:lang w:eastAsia="en-US"/>
              </w:rPr>
            </w:pPr>
          </w:p>
          <w:p w:rsidR="00F91326" w:rsidRDefault="00F91326" w:rsidP="00FA5736">
            <w:pPr>
              <w:rPr>
                <w:lang w:eastAsia="en-US"/>
              </w:rPr>
            </w:pPr>
          </w:p>
        </w:tc>
      </w:tr>
      <w:tr w:rsidR="00F91326" w:rsidTr="00FA5736">
        <w:trPr>
          <w:trHeight w:val="642"/>
        </w:trPr>
        <w:tc>
          <w:tcPr>
            <w:tcW w:w="669" w:type="pct"/>
            <w:tcBorders>
              <w:top w:val="single" w:sz="4" w:space="0" w:color="auto"/>
              <w:left w:val="single" w:sz="4" w:space="0" w:color="000000"/>
              <w:bottom w:val="single" w:sz="4" w:space="0" w:color="auto"/>
              <w:right w:val="single" w:sz="4" w:space="0" w:color="000000"/>
            </w:tcBorders>
            <w:hideMark/>
          </w:tcPr>
          <w:p w:rsidR="00F91326" w:rsidRDefault="00F91326" w:rsidP="00FA5736">
            <w:pPr>
              <w:rPr>
                <w:b/>
                <w:lang w:eastAsia="en-US"/>
              </w:rPr>
            </w:pPr>
            <w:r>
              <w:rPr>
                <w:b/>
                <w:color w:val="000000"/>
                <w:lang w:eastAsia="en-US"/>
              </w:rPr>
              <w:lastRenderedPageBreak/>
              <w:t>Závěr:</w:t>
            </w:r>
          </w:p>
        </w:tc>
        <w:tc>
          <w:tcPr>
            <w:tcW w:w="4331" w:type="pct"/>
            <w:gridSpan w:val="3"/>
            <w:tcBorders>
              <w:top w:val="single" w:sz="4" w:space="0" w:color="auto"/>
              <w:left w:val="single" w:sz="4" w:space="0" w:color="000000"/>
              <w:bottom w:val="single" w:sz="4" w:space="0" w:color="auto"/>
              <w:right w:val="single" w:sz="4" w:space="0" w:color="000000"/>
            </w:tcBorders>
            <w:hideMark/>
          </w:tcPr>
          <w:p w:rsidR="00F91326" w:rsidRDefault="00F91326" w:rsidP="00FA5736">
            <w:pPr>
              <w:rPr>
                <w:highlight w:val="magenta"/>
                <w:lang w:eastAsia="en-US"/>
              </w:rPr>
            </w:pPr>
            <w:r>
              <w:rPr>
                <w:lang w:eastAsia="en-US"/>
              </w:rPr>
              <w:t xml:space="preserve">V rámci stanovování chemických vlastností vody byl pomocí </w:t>
            </w:r>
            <w:proofErr w:type="spellStart"/>
            <w:r>
              <w:rPr>
                <w:lang w:eastAsia="en-US"/>
              </w:rPr>
              <w:t>aquatestů</w:t>
            </w:r>
            <w:proofErr w:type="spellEnd"/>
            <w:r>
              <w:rPr>
                <w:lang w:eastAsia="en-US"/>
              </w:rPr>
              <w:t xml:space="preserve"> stanovován obsah těchto iontů: amoniaku NH</w:t>
            </w:r>
            <w:r>
              <w:rPr>
                <w:vertAlign w:val="subscript"/>
                <w:lang w:eastAsia="en-US"/>
              </w:rPr>
              <w:t>4</w:t>
            </w:r>
            <w:r>
              <w:rPr>
                <w:vertAlign w:val="superscript"/>
                <w:lang w:eastAsia="en-US"/>
              </w:rPr>
              <w:t>+</w:t>
            </w:r>
            <w:r>
              <w:rPr>
                <w:lang w:eastAsia="en-US"/>
              </w:rPr>
              <w:t>/NH</w:t>
            </w:r>
            <w:r>
              <w:rPr>
                <w:vertAlign w:val="subscript"/>
                <w:lang w:eastAsia="en-US"/>
              </w:rPr>
              <w:t>3</w:t>
            </w:r>
            <w:r>
              <w:rPr>
                <w:lang w:eastAsia="en-US"/>
              </w:rPr>
              <w:t>, dusitanů NO</w:t>
            </w:r>
            <w:r>
              <w:rPr>
                <w:vertAlign w:val="subscript"/>
                <w:lang w:eastAsia="en-US"/>
              </w:rPr>
              <w:t>2</w:t>
            </w:r>
            <w:r>
              <w:rPr>
                <w:vertAlign w:val="superscript"/>
                <w:lang w:eastAsia="en-US"/>
              </w:rPr>
              <w:t>-</w:t>
            </w:r>
            <w:r>
              <w:rPr>
                <w:lang w:eastAsia="en-US"/>
              </w:rPr>
              <w:t>, dusičnanů NO</w:t>
            </w:r>
            <w:r>
              <w:rPr>
                <w:vertAlign w:val="subscript"/>
                <w:lang w:eastAsia="en-US"/>
              </w:rPr>
              <w:t>3</w:t>
            </w:r>
            <w:r>
              <w:rPr>
                <w:vertAlign w:val="superscript"/>
                <w:lang w:eastAsia="en-US"/>
              </w:rPr>
              <w:t>-</w:t>
            </w:r>
            <w:r>
              <w:rPr>
                <w:lang w:eastAsia="en-US"/>
              </w:rPr>
              <w:t>, fosforečnanů PO</w:t>
            </w:r>
            <w:r>
              <w:rPr>
                <w:vertAlign w:val="subscript"/>
                <w:lang w:eastAsia="en-US"/>
              </w:rPr>
              <w:t>4</w:t>
            </w:r>
            <w:r>
              <w:rPr>
                <w:vertAlign w:val="superscript"/>
                <w:lang w:eastAsia="en-US"/>
              </w:rPr>
              <w:t>3-</w:t>
            </w:r>
            <w:r>
              <w:rPr>
                <w:lang w:eastAsia="en-US"/>
              </w:rPr>
              <w:t xml:space="preserve"> (fosfáty), železnatých Fe</w:t>
            </w:r>
            <w:r>
              <w:rPr>
                <w:vertAlign w:val="superscript"/>
                <w:lang w:eastAsia="en-US"/>
              </w:rPr>
              <w:t>2+</w:t>
            </w:r>
            <w:r>
              <w:rPr>
                <w:lang w:eastAsia="en-US"/>
              </w:rPr>
              <w:t xml:space="preserve"> a železitých iontů Fe</w:t>
            </w:r>
            <w:r>
              <w:rPr>
                <w:vertAlign w:val="superscript"/>
                <w:lang w:eastAsia="en-US"/>
              </w:rPr>
              <w:t>3+</w:t>
            </w:r>
            <w:r>
              <w:rPr>
                <w:lang w:eastAsia="en-US"/>
              </w:rPr>
              <w:t xml:space="preserve"> a měďnatých iontů Cu</w:t>
            </w:r>
            <w:r>
              <w:rPr>
                <w:vertAlign w:val="superscript"/>
                <w:lang w:eastAsia="en-US"/>
              </w:rPr>
              <w:t>2+</w:t>
            </w:r>
            <w:r>
              <w:rPr>
                <w:lang w:eastAsia="en-US"/>
              </w:rPr>
              <w:t xml:space="preserve"> v odebraných vzorcích vod. Některé výsledky se mohou jevit jako překvapivé.</w:t>
            </w:r>
          </w:p>
        </w:tc>
      </w:tr>
      <w:tr w:rsidR="00F91326" w:rsidTr="00FA5736">
        <w:trPr>
          <w:trHeight w:val="642"/>
        </w:trPr>
        <w:tc>
          <w:tcPr>
            <w:tcW w:w="669" w:type="pct"/>
            <w:tcBorders>
              <w:top w:val="single" w:sz="4" w:space="0" w:color="auto"/>
              <w:left w:val="single" w:sz="4" w:space="0" w:color="000000"/>
              <w:bottom w:val="single" w:sz="4" w:space="0" w:color="auto"/>
              <w:right w:val="single" w:sz="4" w:space="0" w:color="000000"/>
            </w:tcBorders>
            <w:shd w:val="clear" w:color="auto" w:fill="D9D9D9"/>
            <w:hideMark/>
          </w:tcPr>
          <w:p w:rsidR="00F91326" w:rsidRDefault="00F91326" w:rsidP="00FA5736">
            <w:pPr>
              <w:rPr>
                <w:b/>
                <w:i/>
                <w:color w:val="000000"/>
                <w:lang w:eastAsia="en-US"/>
              </w:rPr>
            </w:pPr>
            <w:r>
              <w:rPr>
                <w:b/>
                <w:i/>
                <w:color w:val="000000"/>
                <w:lang w:eastAsia="en-US"/>
              </w:rPr>
              <w:t xml:space="preserve">Metodické poznámky </w:t>
            </w:r>
            <w:r>
              <w:rPr>
                <w:b/>
                <w:i/>
                <w:color w:val="000000"/>
                <w:lang w:eastAsia="en-US"/>
              </w:rPr>
              <w:lastRenderedPageBreak/>
              <w:t>pro učit</w:t>
            </w:r>
            <w:r>
              <w:rPr>
                <w:b/>
                <w:i/>
                <w:color w:val="000000"/>
                <w:lang w:eastAsia="en-US"/>
              </w:rPr>
              <w:t>e</w:t>
            </w:r>
            <w:r>
              <w:rPr>
                <w:b/>
                <w:i/>
                <w:color w:val="000000"/>
                <w:lang w:eastAsia="en-US"/>
              </w:rPr>
              <w:t>le:</w:t>
            </w:r>
          </w:p>
        </w:tc>
        <w:tc>
          <w:tcPr>
            <w:tcW w:w="4331" w:type="pct"/>
            <w:gridSpan w:val="3"/>
            <w:tcBorders>
              <w:top w:val="single" w:sz="4" w:space="0" w:color="auto"/>
              <w:left w:val="single" w:sz="4" w:space="0" w:color="000000"/>
              <w:bottom w:val="single" w:sz="4" w:space="0" w:color="000000"/>
              <w:right w:val="single" w:sz="4" w:space="0" w:color="000000"/>
            </w:tcBorders>
            <w:shd w:val="clear" w:color="auto" w:fill="D9D9D9"/>
            <w:hideMark/>
          </w:tcPr>
          <w:p w:rsidR="00F91326" w:rsidRDefault="00F91326" w:rsidP="00FA5736">
            <w:pPr>
              <w:rPr>
                <w:i/>
                <w:lang w:eastAsia="en-US"/>
              </w:rPr>
            </w:pPr>
            <w:r>
              <w:rPr>
                <w:i/>
                <w:lang w:eastAsia="en-US"/>
              </w:rPr>
              <w:lastRenderedPageBreak/>
              <w:t>Při provádění pokusů s </w:t>
            </w:r>
            <w:proofErr w:type="spellStart"/>
            <w:r>
              <w:rPr>
                <w:i/>
                <w:lang w:eastAsia="en-US"/>
              </w:rPr>
              <w:t>aqutesty</w:t>
            </w:r>
            <w:proofErr w:type="spellEnd"/>
            <w:r>
              <w:rPr>
                <w:i/>
                <w:lang w:eastAsia="en-US"/>
              </w:rPr>
              <w:t xml:space="preserve"> je nutné dodržovat podmínky bezpečné práce </w:t>
            </w:r>
            <w:r>
              <w:rPr>
                <w:i/>
                <w:lang w:eastAsia="en-US"/>
              </w:rPr>
              <w:lastRenderedPageBreak/>
              <w:t>s chemickými látkami.</w:t>
            </w:r>
          </w:p>
          <w:p w:rsidR="00F91326" w:rsidRDefault="00F91326" w:rsidP="00FA5736">
            <w:pPr>
              <w:rPr>
                <w:b/>
                <w:lang w:eastAsia="en-US"/>
              </w:rPr>
            </w:pPr>
            <w:r>
              <w:rPr>
                <w:b/>
                <w:lang w:eastAsia="en-US"/>
              </w:rPr>
              <w:t>Poznámky k úkolu č. 1</w:t>
            </w:r>
          </w:p>
          <w:p w:rsidR="00F91326" w:rsidRDefault="00F91326" w:rsidP="00FA5736">
            <w:pPr>
              <w:rPr>
                <w:lang w:eastAsia="en-US"/>
              </w:rPr>
            </w:pPr>
            <w:r>
              <w:rPr>
                <w:lang w:eastAsia="en-US"/>
              </w:rPr>
              <w:t>Ukázka potřebného měřítka mapy pro zakreslení místa odběru vzorků. Zdroj http://geoportal.gov.cz/web/guest/map</w:t>
            </w:r>
          </w:p>
          <w:p w:rsidR="00F91326" w:rsidRDefault="00F91326" w:rsidP="00FA5736">
            <w:pPr>
              <w:rPr>
                <w:b/>
                <w:lang w:eastAsia="en-US"/>
              </w:rPr>
            </w:pPr>
            <w:r>
              <w:rPr>
                <w:b/>
                <w:noProof/>
              </w:rPr>
              <w:drawing>
                <wp:inline distT="0" distB="0" distL="0" distR="0">
                  <wp:extent cx="4562475" cy="2647950"/>
                  <wp:effectExtent l="19050" t="0" r="9525" b="0"/>
                  <wp:docPr id="1"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8" cstate="print"/>
                          <a:srcRect l="9467" t="7523" r="9602" b="17555"/>
                          <a:stretch>
                            <a:fillRect/>
                          </a:stretch>
                        </pic:blipFill>
                        <pic:spPr bwMode="auto">
                          <a:xfrm>
                            <a:off x="0" y="0"/>
                            <a:ext cx="4562475" cy="2647950"/>
                          </a:xfrm>
                          <a:prstGeom prst="rect">
                            <a:avLst/>
                          </a:prstGeom>
                          <a:noFill/>
                          <a:ln w="9525">
                            <a:noFill/>
                            <a:miter lim="800000"/>
                            <a:headEnd/>
                            <a:tailEnd/>
                          </a:ln>
                        </pic:spPr>
                      </pic:pic>
                    </a:graphicData>
                  </a:graphic>
                </wp:inline>
              </w:drawing>
            </w:r>
          </w:p>
          <w:p w:rsidR="00F91326" w:rsidRDefault="00F91326" w:rsidP="00FA5736">
            <w:pPr>
              <w:rPr>
                <w:b/>
                <w:lang w:eastAsia="en-US"/>
              </w:rPr>
            </w:pPr>
            <w:r>
              <w:rPr>
                <w:b/>
                <w:lang w:eastAsia="en-US"/>
              </w:rPr>
              <w:t>Zaznamen</w:t>
            </w:r>
            <w:r>
              <w:rPr>
                <w:b/>
                <w:lang w:eastAsia="en-US"/>
              </w:rPr>
              <w:t>á</w:t>
            </w:r>
            <w:r>
              <w:rPr>
                <w:b/>
                <w:lang w:eastAsia="en-US"/>
              </w:rPr>
              <w:t>ní odběrových míst v mapě, zdroj podkladu:</w:t>
            </w:r>
            <w:hyperlink r:id="rId19" w:history="1">
              <w:r>
                <w:rPr>
                  <w:rStyle w:val="Hypertextovodkaz"/>
                  <w:lang w:eastAsia="en-US"/>
                </w:rPr>
                <w:t>http://geoportal.gov.cz/web/guest/map</w:t>
              </w:r>
            </w:hyperlink>
          </w:p>
          <w:p w:rsidR="00F91326" w:rsidRDefault="00F91326" w:rsidP="00FA5736">
            <w:pPr>
              <w:spacing w:after="0"/>
              <w:ind w:left="357" w:hanging="308"/>
              <w:rPr>
                <w:lang w:eastAsia="en-US"/>
              </w:rPr>
            </w:pPr>
            <w:r>
              <w:rPr>
                <w:lang w:eastAsia="en-US"/>
              </w:rPr>
              <w:t xml:space="preserve">Př. 2 </w:t>
            </w:r>
          </w:p>
          <w:p w:rsidR="00F91326" w:rsidRDefault="00F91326" w:rsidP="00FA5736">
            <w:pPr>
              <w:spacing w:after="0"/>
              <w:ind w:left="357"/>
              <w:rPr>
                <w:b/>
                <w:lang w:eastAsia="en-US"/>
              </w:rPr>
            </w:pPr>
            <w:r>
              <w:rPr>
                <w:b/>
                <w:lang w:eastAsia="en-US"/>
              </w:rPr>
              <w:t>Zaznamenávání stanovených iontů a jejich zaznamenávání do mapy.</w:t>
            </w:r>
          </w:p>
          <w:p w:rsidR="00F91326" w:rsidRDefault="00F91326" w:rsidP="00FA5736">
            <w:pPr>
              <w:spacing w:after="0"/>
              <w:ind w:left="357"/>
              <w:rPr>
                <w:b/>
                <w:lang w:eastAsia="en-US"/>
              </w:rPr>
            </w:pPr>
          </w:p>
          <w:p w:rsidR="00F91326" w:rsidRPr="00C70AED" w:rsidRDefault="00F91326" w:rsidP="00FA5736">
            <w:pPr>
              <w:spacing w:after="0"/>
              <w:ind w:left="357"/>
              <w:rPr>
                <w:b/>
                <w:i/>
                <w:lang w:eastAsia="en-US"/>
              </w:rPr>
            </w:pPr>
            <w:r>
              <w:rPr>
                <w:b/>
                <w:lang w:eastAsia="en-US"/>
              </w:rPr>
              <w:t>*</w:t>
            </w:r>
            <w:r w:rsidRPr="00C70AED">
              <w:rPr>
                <w:b/>
                <w:i/>
                <w:lang w:eastAsia="en-US"/>
              </w:rPr>
              <w:t xml:space="preserve">Mapa včetně symbolů pro jednotlivé kationty či anionty zjišťované v odebraných vzorcích vody. Příklad níže. </w:t>
            </w:r>
          </w:p>
          <w:p w:rsidR="00F91326" w:rsidRDefault="00F91326" w:rsidP="00FA5736">
            <w:pPr>
              <w:tabs>
                <w:tab w:val="left" w:pos="1289"/>
              </w:tabs>
              <w:ind w:left="-1786" w:firstLine="19"/>
              <w:rPr>
                <w:i/>
                <w:highlight w:val="magenta"/>
                <w:lang w:eastAsia="en-US"/>
              </w:rPr>
            </w:pPr>
          </w:p>
        </w:tc>
      </w:tr>
    </w:tbl>
    <w:p w:rsidR="00F91326" w:rsidRDefault="00F91326" w:rsidP="00F91326">
      <w:pPr>
        <w:spacing w:after="200" w:line="276" w:lineRule="auto"/>
        <w:jc w:val="left"/>
      </w:pPr>
    </w:p>
    <w:p w:rsidR="00F91326" w:rsidRDefault="00F91326" w:rsidP="00F91326">
      <w:pPr>
        <w:spacing w:after="200" w:line="276" w:lineRule="auto"/>
      </w:pPr>
      <w:r>
        <w:rPr>
          <w:noProof/>
        </w:rPr>
        <w:lastRenderedPageBreak/>
        <w:drawing>
          <wp:anchor distT="0" distB="0" distL="114300" distR="114300" simplePos="0" relativeHeight="251689984" behindDoc="0" locked="0" layoutInCell="1" allowOverlap="1">
            <wp:simplePos x="0" y="0"/>
            <wp:positionH relativeFrom="margin">
              <wp:posOffset>-78740</wp:posOffset>
            </wp:positionH>
            <wp:positionV relativeFrom="margin">
              <wp:posOffset>-53975</wp:posOffset>
            </wp:positionV>
            <wp:extent cx="5511800" cy="8693150"/>
            <wp:effectExtent l="19050" t="0" r="0" b="0"/>
            <wp:wrapSquare wrapText="bothSides"/>
            <wp:docPr id="28" name="Obrázek 15" descr="voda_map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voda_mapka.JPG"/>
                    <pic:cNvPicPr>
                      <a:picLocks noChangeAspect="1" noChangeArrowheads="1"/>
                    </pic:cNvPicPr>
                  </pic:nvPicPr>
                  <pic:blipFill>
                    <a:blip r:embed="rId20" cstate="print"/>
                    <a:srcRect/>
                    <a:stretch>
                      <a:fillRect/>
                    </a:stretch>
                  </pic:blipFill>
                  <pic:spPr bwMode="auto">
                    <a:xfrm>
                      <a:off x="0" y="0"/>
                      <a:ext cx="5511800" cy="8693150"/>
                    </a:xfrm>
                    <a:prstGeom prst="rect">
                      <a:avLst/>
                    </a:prstGeom>
                    <a:noFill/>
                    <a:ln w="9525">
                      <a:noFill/>
                      <a:miter lim="800000"/>
                      <a:headEnd/>
                      <a:tailEnd/>
                    </a:ln>
                  </pic:spPr>
                </pic:pic>
              </a:graphicData>
            </a:graphic>
          </wp:anchor>
        </w:drawing>
      </w:r>
    </w:p>
    <w:sectPr w:rsidR="00F91326" w:rsidSect="006634C1">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EE"/>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215E6"/>
    <w:multiLevelType w:val="hybridMultilevel"/>
    <w:tmpl w:val="0160FD8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
    <w:nsid w:val="05E13479"/>
    <w:multiLevelType w:val="hybridMultilevel"/>
    <w:tmpl w:val="BD2CE9A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
    <w:nsid w:val="07B67509"/>
    <w:multiLevelType w:val="hybridMultilevel"/>
    <w:tmpl w:val="5C7C9A4C"/>
    <w:lvl w:ilvl="0" w:tplc="0194DDBC">
      <w:numFmt w:val="bullet"/>
      <w:pStyle w:val="Odrky1"/>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
    <w:nsid w:val="0A477B91"/>
    <w:multiLevelType w:val="multilevel"/>
    <w:tmpl w:val="8C5649E6"/>
    <w:lvl w:ilvl="0">
      <w:start w:val="1"/>
      <w:numFmt w:val="decimal"/>
      <w:pStyle w:val="Nadpis02"/>
      <w:lvlText w:val="%1."/>
      <w:lvlJc w:val="left"/>
      <w:pPr>
        <w:ind w:left="360" w:hanging="360"/>
      </w:pPr>
      <w:rPr>
        <w:rFonts w:hint="default"/>
      </w:rPr>
    </w:lvl>
    <w:lvl w:ilvl="1">
      <w:start w:val="1"/>
      <w:numFmt w:val="decimal"/>
      <w:pStyle w:val="Nadpis03"/>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0AFA58A2"/>
    <w:multiLevelType w:val="hybridMultilevel"/>
    <w:tmpl w:val="F01C2CD0"/>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
    <w:nsid w:val="0EBF720A"/>
    <w:multiLevelType w:val="hybridMultilevel"/>
    <w:tmpl w:val="9A2C153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
    <w:nsid w:val="18356AB6"/>
    <w:multiLevelType w:val="hybridMultilevel"/>
    <w:tmpl w:val="10DE76E0"/>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
    <w:nsid w:val="198E0F5E"/>
    <w:multiLevelType w:val="hybridMultilevel"/>
    <w:tmpl w:val="6856359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1DFA4320"/>
    <w:multiLevelType w:val="hybridMultilevel"/>
    <w:tmpl w:val="B1F6AD6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218A7231"/>
    <w:multiLevelType w:val="hybridMultilevel"/>
    <w:tmpl w:val="0BEA8F00"/>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
    <w:nsid w:val="2509017D"/>
    <w:multiLevelType w:val="hybridMultilevel"/>
    <w:tmpl w:val="99024E3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1">
    <w:nsid w:val="30846C27"/>
    <w:multiLevelType w:val="hybridMultilevel"/>
    <w:tmpl w:val="A386B9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30AD23B1"/>
    <w:multiLevelType w:val="hybridMultilevel"/>
    <w:tmpl w:val="CDEA2428"/>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
    <w:nsid w:val="31072239"/>
    <w:multiLevelType w:val="hybridMultilevel"/>
    <w:tmpl w:val="94CA734A"/>
    <w:lvl w:ilvl="0" w:tplc="04050001">
      <w:start w:val="1"/>
      <w:numFmt w:val="bullet"/>
      <w:lvlText w:val=""/>
      <w:lvlJc w:val="left"/>
      <w:pPr>
        <w:ind w:left="405" w:hanging="360"/>
      </w:pPr>
      <w:rPr>
        <w:rFonts w:ascii="Symbol" w:hAnsi="Symbol" w:hint="default"/>
      </w:rPr>
    </w:lvl>
    <w:lvl w:ilvl="1" w:tplc="0405000F">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14">
    <w:nsid w:val="35B64B58"/>
    <w:multiLevelType w:val="hybridMultilevel"/>
    <w:tmpl w:val="C160FFB8"/>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
    <w:nsid w:val="36615998"/>
    <w:multiLevelType w:val="hybridMultilevel"/>
    <w:tmpl w:val="C160FFB8"/>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6">
    <w:nsid w:val="383F017A"/>
    <w:multiLevelType w:val="hybridMultilevel"/>
    <w:tmpl w:val="4044EBB2"/>
    <w:lvl w:ilvl="0" w:tplc="3488CD12">
      <w:start w:val="1"/>
      <w:numFmt w:val="bullet"/>
      <w:lvlText w:val=""/>
      <w:lvlJc w:val="center"/>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38723C21"/>
    <w:multiLevelType w:val="hybridMultilevel"/>
    <w:tmpl w:val="9E1E67FE"/>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8">
    <w:nsid w:val="3A69141B"/>
    <w:multiLevelType w:val="hybridMultilevel"/>
    <w:tmpl w:val="EA3A76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3C2E0273"/>
    <w:multiLevelType w:val="hybridMultilevel"/>
    <w:tmpl w:val="3146D32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3EE63454"/>
    <w:multiLevelType w:val="hybridMultilevel"/>
    <w:tmpl w:val="6E5675EE"/>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1">
    <w:nsid w:val="40900C09"/>
    <w:multiLevelType w:val="hybridMultilevel"/>
    <w:tmpl w:val="AFE2FAC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2">
    <w:nsid w:val="41B5059C"/>
    <w:multiLevelType w:val="hybridMultilevel"/>
    <w:tmpl w:val="A6EEA49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3">
    <w:nsid w:val="427B187B"/>
    <w:multiLevelType w:val="hybridMultilevel"/>
    <w:tmpl w:val="F130705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4">
    <w:nsid w:val="42B00B8B"/>
    <w:multiLevelType w:val="hybridMultilevel"/>
    <w:tmpl w:val="20A6C5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462717C1"/>
    <w:multiLevelType w:val="hybridMultilevel"/>
    <w:tmpl w:val="F5F8ADDC"/>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6">
    <w:nsid w:val="47CB7B00"/>
    <w:multiLevelType w:val="hybridMultilevel"/>
    <w:tmpl w:val="8CBC854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49632AAA"/>
    <w:multiLevelType w:val="hybridMultilevel"/>
    <w:tmpl w:val="DB5CD1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51520341"/>
    <w:multiLevelType w:val="hybridMultilevel"/>
    <w:tmpl w:val="1340E2B0"/>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52B65C9C"/>
    <w:multiLevelType w:val="hybridMultilevel"/>
    <w:tmpl w:val="B75CD2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55990B41"/>
    <w:multiLevelType w:val="multilevel"/>
    <w:tmpl w:val="E6C6E118"/>
    <w:styleLink w:val="WW8Num2"/>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1">
    <w:nsid w:val="6031759B"/>
    <w:multiLevelType w:val="multilevel"/>
    <w:tmpl w:val="E6C6E11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2">
    <w:nsid w:val="63D105B4"/>
    <w:multiLevelType w:val="hybridMultilevel"/>
    <w:tmpl w:val="DF846CD8"/>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nsid w:val="66522133"/>
    <w:multiLevelType w:val="hybridMultilevel"/>
    <w:tmpl w:val="BD528640"/>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4">
    <w:nsid w:val="670B5688"/>
    <w:multiLevelType w:val="hybridMultilevel"/>
    <w:tmpl w:val="C4629848"/>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5">
    <w:nsid w:val="6CDC7A0B"/>
    <w:multiLevelType w:val="hybridMultilevel"/>
    <w:tmpl w:val="984E859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nsid w:val="72C36CC3"/>
    <w:multiLevelType w:val="hybridMultilevel"/>
    <w:tmpl w:val="AAE6AA66"/>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741061B3"/>
    <w:multiLevelType w:val="hybridMultilevel"/>
    <w:tmpl w:val="9706443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nsid w:val="74E414C3"/>
    <w:multiLevelType w:val="hybridMultilevel"/>
    <w:tmpl w:val="7108E2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77B071B0"/>
    <w:multiLevelType w:val="hybridMultilevel"/>
    <w:tmpl w:val="6B20164C"/>
    <w:lvl w:ilvl="0" w:tplc="174041B0">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nsid w:val="79E50BE9"/>
    <w:multiLevelType w:val="hybridMultilevel"/>
    <w:tmpl w:val="17BC09A0"/>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1">
    <w:nsid w:val="7B37309B"/>
    <w:multiLevelType w:val="hybridMultilevel"/>
    <w:tmpl w:val="33FE0064"/>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2">
    <w:nsid w:val="7F734527"/>
    <w:multiLevelType w:val="hybridMultilevel"/>
    <w:tmpl w:val="036490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3"/>
  </w:num>
  <w:num w:numId="2">
    <w:abstractNumId w:val="13"/>
  </w:num>
  <w:num w:numId="3">
    <w:abstractNumId w:val="17"/>
  </w:num>
  <w:num w:numId="4">
    <w:abstractNumId w:val="9"/>
  </w:num>
  <w:num w:numId="5">
    <w:abstractNumId w:val="31"/>
  </w:num>
  <w:num w:numId="6">
    <w:abstractNumId w:val="12"/>
  </w:num>
  <w:num w:numId="7">
    <w:abstractNumId w:val="32"/>
  </w:num>
  <w:num w:numId="8">
    <w:abstractNumId w:val="41"/>
  </w:num>
  <w:num w:numId="9">
    <w:abstractNumId w:val="40"/>
  </w:num>
  <w:num w:numId="10">
    <w:abstractNumId w:val="1"/>
  </w:num>
  <w:num w:numId="11">
    <w:abstractNumId w:val="5"/>
  </w:num>
  <w:num w:numId="12">
    <w:abstractNumId w:val="35"/>
  </w:num>
  <w:num w:numId="13">
    <w:abstractNumId w:val="19"/>
  </w:num>
  <w:num w:numId="14">
    <w:abstractNumId w:val="0"/>
  </w:num>
  <w:num w:numId="15">
    <w:abstractNumId w:val="20"/>
  </w:num>
  <w:num w:numId="16">
    <w:abstractNumId w:val="37"/>
  </w:num>
  <w:num w:numId="17">
    <w:abstractNumId w:val="10"/>
  </w:num>
  <w:num w:numId="18">
    <w:abstractNumId w:val="33"/>
  </w:num>
  <w:num w:numId="19">
    <w:abstractNumId w:val="34"/>
  </w:num>
  <w:num w:numId="20">
    <w:abstractNumId w:val="8"/>
  </w:num>
  <w:num w:numId="2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4"/>
  </w:num>
  <w:num w:numId="30">
    <w:abstractNumId w:val="21"/>
  </w:num>
  <w:num w:numId="31">
    <w:abstractNumId w:val="30"/>
  </w:num>
  <w:num w:numId="32">
    <w:abstractNumId w:val="28"/>
  </w:num>
  <w:num w:numId="33">
    <w:abstractNumId w:val="6"/>
  </w:num>
  <w:num w:numId="34">
    <w:abstractNumId w:val="15"/>
  </w:num>
  <w:num w:numId="35">
    <w:abstractNumId w:val="22"/>
  </w:num>
  <w:num w:numId="36">
    <w:abstractNumId w:val="14"/>
  </w:num>
  <w:num w:numId="37">
    <w:abstractNumId w:val="24"/>
  </w:num>
  <w:num w:numId="38">
    <w:abstractNumId w:val="42"/>
  </w:num>
  <w:num w:numId="39">
    <w:abstractNumId w:val="26"/>
  </w:num>
  <w:num w:numId="40">
    <w:abstractNumId w:val="3"/>
  </w:num>
  <w:num w:numId="41">
    <w:abstractNumId w:val="25"/>
  </w:num>
  <w:num w:numId="42">
    <w:abstractNumId w:val="38"/>
  </w:num>
  <w:num w:numId="43">
    <w:abstractNumId w:val="18"/>
  </w:num>
  <w:num w:numId="44">
    <w:abstractNumId w:val="11"/>
  </w:num>
  <w:num w:numId="45">
    <w:abstractNumId w:val="29"/>
  </w:num>
  <w:num w:numId="46">
    <w:abstractNumId w:val="27"/>
  </w:num>
  <w:num w:numId="47">
    <w:abstractNumId w:val="36"/>
  </w:num>
  <w:num w:numId="48">
    <w:abstractNumId w:val="16"/>
  </w:num>
  <w:num w:numId="49">
    <w:abstractNumId w:val="39"/>
  </w:num>
  <w:num w:numId="5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503D9D"/>
    <w:rsid w:val="00037839"/>
    <w:rsid w:val="000B1EDF"/>
    <w:rsid w:val="000D7079"/>
    <w:rsid w:val="00105431"/>
    <w:rsid w:val="001455E9"/>
    <w:rsid w:val="00225601"/>
    <w:rsid w:val="00233DA4"/>
    <w:rsid w:val="002656DA"/>
    <w:rsid w:val="003B47D1"/>
    <w:rsid w:val="00403DD2"/>
    <w:rsid w:val="00486D8A"/>
    <w:rsid w:val="00503D9D"/>
    <w:rsid w:val="005B3DB9"/>
    <w:rsid w:val="005F4334"/>
    <w:rsid w:val="0060729F"/>
    <w:rsid w:val="00636805"/>
    <w:rsid w:val="00642953"/>
    <w:rsid w:val="006634C1"/>
    <w:rsid w:val="00685A1C"/>
    <w:rsid w:val="0076384B"/>
    <w:rsid w:val="00794D82"/>
    <w:rsid w:val="007F4372"/>
    <w:rsid w:val="00825A54"/>
    <w:rsid w:val="008A134A"/>
    <w:rsid w:val="009C6E18"/>
    <w:rsid w:val="00AD6E4D"/>
    <w:rsid w:val="00B24358"/>
    <w:rsid w:val="00B736EE"/>
    <w:rsid w:val="00BB28D7"/>
    <w:rsid w:val="00C416EF"/>
    <w:rsid w:val="00C70AED"/>
    <w:rsid w:val="00C81C08"/>
    <w:rsid w:val="00D04A90"/>
    <w:rsid w:val="00D43B27"/>
    <w:rsid w:val="00DA7550"/>
    <w:rsid w:val="00DD2D5C"/>
    <w:rsid w:val="00E778DF"/>
    <w:rsid w:val="00E91E6A"/>
    <w:rsid w:val="00ED4CF4"/>
    <w:rsid w:val="00F51780"/>
    <w:rsid w:val="00F91326"/>
    <w:rsid w:val="00FA3A85"/>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3" type="connector" idref="#_x0000_s104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qFormat="1"/>
    <w:lsdException w:name="heading 5" w:uiPriority="1"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03D9D"/>
    <w:pPr>
      <w:spacing w:after="120" w:line="264" w:lineRule="auto"/>
      <w:jc w:val="both"/>
    </w:pPr>
    <w:rPr>
      <w:rFonts w:ascii="Calibri" w:eastAsia="Times New Roman" w:hAnsi="Calibri" w:cs="Times New Roman"/>
      <w:szCs w:val="24"/>
      <w:lang w:eastAsia="cs-CZ"/>
    </w:rPr>
  </w:style>
  <w:style w:type="paragraph" w:styleId="Nadpis1">
    <w:name w:val="heading 1"/>
    <w:basedOn w:val="Normln"/>
    <w:next w:val="Normln"/>
    <w:link w:val="Nadpis1Char"/>
    <w:uiPriority w:val="99"/>
    <w:qFormat/>
    <w:rsid w:val="00F91326"/>
    <w:pPr>
      <w:keepNext/>
      <w:spacing w:after="240"/>
      <w:outlineLvl w:val="0"/>
    </w:pPr>
    <w:rPr>
      <w:rFonts w:ascii="Times New Roman" w:hAnsi="Times New Roman"/>
      <w:b/>
      <w:bCs/>
      <w:caps/>
      <w:sz w:val="28"/>
      <w:lang/>
    </w:rPr>
  </w:style>
  <w:style w:type="paragraph" w:styleId="Nadpis2">
    <w:name w:val="heading 2"/>
    <w:basedOn w:val="Normln"/>
    <w:next w:val="Normln"/>
    <w:link w:val="Nadpis2Char"/>
    <w:unhideWhenUsed/>
    <w:qFormat/>
    <w:rsid w:val="00F9132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qFormat/>
    <w:rsid w:val="00F91326"/>
    <w:pPr>
      <w:keepNext/>
      <w:shd w:val="clear" w:color="auto" w:fill="92D050"/>
      <w:outlineLvl w:val="2"/>
    </w:pPr>
    <w:rPr>
      <w:b/>
      <w:iCs/>
      <w:smallCaps/>
      <w:sz w:val="26"/>
      <w:szCs w:val="20"/>
      <w:lang/>
    </w:rPr>
  </w:style>
  <w:style w:type="paragraph" w:styleId="Nadpis4">
    <w:name w:val="heading 4"/>
    <w:basedOn w:val="Normln"/>
    <w:next w:val="Normln"/>
    <w:link w:val="Nadpis4Char"/>
    <w:uiPriority w:val="99"/>
    <w:qFormat/>
    <w:rsid w:val="00503D9D"/>
    <w:pPr>
      <w:keepNext/>
      <w:outlineLvl w:val="3"/>
    </w:pPr>
    <w:rPr>
      <w:b/>
      <w:bCs/>
      <w:i/>
      <w:sz w:val="24"/>
      <w:szCs w:val="28"/>
    </w:rPr>
  </w:style>
  <w:style w:type="paragraph" w:styleId="Nadpis5">
    <w:name w:val="heading 5"/>
    <w:basedOn w:val="Normln"/>
    <w:next w:val="Normln"/>
    <w:link w:val="Nadpis5Char"/>
    <w:uiPriority w:val="1"/>
    <w:qFormat/>
    <w:rsid w:val="00F91326"/>
    <w:pPr>
      <w:keepNext/>
      <w:outlineLvl w:val="4"/>
    </w:pPr>
    <w:rPr>
      <w:rFonts w:ascii="Times New Roman" w:hAnsi="Times New Roman"/>
      <w:i/>
      <w:sz w:val="24"/>
      <w:lang/>
    </w:rPr>
  </w:style>
  <w:style w:type="paragraph" w:styleId="Nadpis6">
    <w:name w:val="heading 6"/>
    <w:basedOn w:val="Normln"/>
    <w:next w:val="Normln"/>
    <w:link w:val="Nadpis6Char"/>
    <w:uiPriority w:val="9"/>
    <w:semiHidden/>
    <w:unhideWhenUsed/>
    <w:qFormat/>
    <w:rsid w:val="00F91326"/>
    <w:pPr>
      <w:spacing w:before="240" w:after="60"/>
      <w:outlineLvl w:val="5"/>
    </w:pPr>
    <w:rPr>
      <w:b/>
      <w:bCs/>
      <w:szCs w:val="22"/>
      <w:lang/>
    </w:rPr>
  </w:style>
  <w:style w:type="paragraph" w:styleId="Nadpis9">
    <w:name w:val="heading 9"/>
    <w:basedOn w:val="Normln"/>
    <w:next w:val="Normln"/>
    <w:link w:val="Nadpis9Char"/>
    <w:qFormat/>
    <w:rsid w:val="00F91326"/>
    <w:pPr>
      <w:spacing w:before="240" w:after="60" w:line="240" w:lineRule="auto"/>
      <w:jc w:val="left"/>
      <w:outlineLvl w:val="8"/>
    </w:pPr>
    <w:rPr>
      <w:rFonts w:ascii="Arial" w:hAnsi="Arial"/>
      <w:szCs w:val="22"/>
      <w:lang/>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4Char">
    <w:name w:val="Nadpis 4 Char"/>
    <w:basedOn w:val="Standardnpsmoodstavce"/>
    <w:link w:val="Nadpis4"/>
    <w:uiPriority w:val="99"/>
    <w:rsid w:val="00503D9D"/>
    <w:rPr>
      <w:rFonts w:ascii="Calibri" w:eastAsia="Times New Roman" w:hAnsi="Calibri" w:cs="Times New Roman"/>
      <w:b/>
      <w:bCs/>
      <w:i/>
      <w:sz w:val="24"/>
      <w:szCs w:val="28"/>
      <w:lang w:eastAsia="cs-CZ"/>
    </w:rPr>
  </w:style>
  <w:style w:type="character" w:styleId="Hypertextovodkaz">
    <w:name w:val="Hyperlink"/>
    <w:uiPriority w:val="99"/>
    <w:unhideWhenUsed/>
    <w:rsid w:val="00503D9D"/>
    <w:rPr>
      <w:color w:val="0000FF"/>
      <w:u w:val="single"/>
    </w:rPr>
  </w:style>
  <w:style w:type="paragraph" w:styleId="Textbubliny">
    <w:name w:val="Balloon Text"/>
    <w:basedOn w:val="Normln"/>
    <w:link w:val="TextbublinyChar"/>
    <w:uiPriority w:val="99"/>
    <w:semiHidden/>
    <w:unhideWhenUsed/>
    <w:rsid w:val="0064295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42953"/>
    <w:rPr>
      <w:rFonts w:ascii="Tahoma" w:eastAsia="Times New Roman" w:hAnsi="Tahoma" w:cs="Tahoma"/>
      <w:sz w:val="16"/>
      <w:szCs w:val="16"/>
      <w:lang w:eastAsia="cs-CZ"/>
    </w:rPr>
  </w:style>
  <w:style w:type="character" w:customStyle="1" w:styleId="Nadpis2Char">
    <w:name w:val="Nadpis 2 Char"/>
    <w:basedOn w:val="Standardnpsmoodstavce"/>
    <w:link w:val="Nadpis2"/>
    <w:rsid w:val="00F91326"/>
    <w:rPr>
      <w:rFonts w:asciiTheme="majorHAnsi" w:eastAsiaTheme="majorEastAsia" w:hAnsiTheme="majorHAnsi" w:cstheme="majorBidi"/>
      <w:b/>
      <w:bCs/>
      <w:color w:val="4F81BD" w:themeColor="accent1"/>
      <w:sz w:val="26"/>
      <w:szCs w:val="26"/>
      <w:lang w:eastAsia="cs-CZ"/>
    </w:rPr>
  </w:style>
  <w:style w:type="character" w:customStyle="1" w:styleId="Nadpis1Char">
    <w:name w:val="Nadpis 1 Char"/>
    <w:basedOn w:val="Standardnpsmoodstavce"/>
    <w:link w:val="Nadpis1"/>
    <w:uiPriority w:val="99"/>
    <w:rsid w:val="00F91326"/>
    <w:rPr>
      <w:rFonts w:ascii="Times New Roman" w:eastAsia="Times New Roman" w:hAnsi="Times New Roman" w:cs="Times New Roman"/>
      <w:b/>
      <w:bCs/>
      <w:caps/>
      <w:sz w:val="28"/>
      <w:szCs w:val="24"/>
      <w:lang w:eastAsia="cs-CZ"/>
    </w:rPr>
  </w:style>
  <w:style w:type="character" w:customStyle="1" w:styleId="Nadpis3Char">
    <w:name w:val="Nadpis 3 Char"/>
    <w:basedOn w:val="Standardnpsmoodstavce"/>
    <w:link w:val="Nadpis3"/>
    <w:rsid w:val="00F91326"/>
    <w:rPr>
      <w:rFonts w:ascii="Calibri" w:eastAsia="Times New Roman" w:hAnsi="Calibri" w:cs="Times New Roman"/>
      <w:b/>
      <w:iCs/>
      <w:smallCaps/>
      <w:sz w:val="26"/>
      <w:szCs w:val="20"/>
      <w:shd w:val="clear" w:color="auto" w:fill="92D050"/>
      <w:lang/>
    </w:rPr>
  </w:style>
  <w:style w:type="character" w:customStyle="1" w:styleId="Nadpis5Char">
    <w:name w:val="Nadpis 5 Char"/>
    <w:basedOn w:val="Standardnpsmoodstavce"/>
    <w:link w:val="Nadpis5"/>
    <w:uiPriority w:val="1"/>
    <w:rsid w:val="00F91326"/>
    <w:rPr>
      <w:rFonts w:ascii="Times New Roman" w:eastAsia="Times New Roman" w:hAnsi="Times New Roman" w:cs="Times New Roman"/>
      <w:i/>
      <w:sz w:val="24"/>
      <w:szCs w:val="24"/>
      <w:lang w:eastAsia="cs-CZ"/>
    </w:rPr>
  </w:style>
  <w:style w:type="character" w:customStyle="1" w:styleId="Nadpis6Char">
    <w:name w:val="Nadpis 6 Char"/>
    <w:basedOn w:val="Standardnpsmoodstavce"/>
    <w:link w:val="Nadpis6"/>
    <w:uiPriority w:val="9"/>
    <w:semiHidden/>
    <w:rsid w:val="00F91326"/>
    <w:rPr>
      <w:rFonts w:ascii="Calibri" w:eastAsia="Times New Roman" w:hAnsi="Calibri" w:cs="Times New Roman"/>
      <w:b/>
      <w:bCs/>
      <w:lang/>
    </w:rPr>
  </w:style>
  <w:style w:type="character" w:customStyle="1" w:styleId="Nadpis9Char">
    <w:name w:val="Nadpis 9 Char"/>
    <w:basedOn w:val="Standardnpsmoodstavce"/>
    <w:link w:val="Nadpis9"/>
    <w:rsid w:val="00F91326"/>
    <w:rPr>
      <w:rFonts w:ascii="Arial" w:eastAsia="Times New Roman" w:hAnsi="Arial" w:cs="Times New Roman"/>
      <w:lang/>
    </w:rPr>
  </w:style>
  <w:style w:type="paragraph" w:styleId="Nzev">
    <w:name w:val="Title"/>
    <w:basedOn w:val="Normln"/>
    <w:link w:val="NzevChar"/>
    <w:qFormat/>
    <w:rsid w:val="00F91326"/>
    <w:pPr>
      <w:spacing w:before="120" w:after="240" w:line="288" w:lineRule="auto"/>
      <w:jc w:val="center"/>
      <w:outlineLvl w:val="0"/>
    </w:pPr>
    <w:rPr>
      <w:rFonts w:ascii="Times New Roman" w:hAnsi="Times New Roman"/>
      <w:b/>
      <w:bCs/>
      <w:caps/>
      <w:kern w:val="28"/>
      <w:sz w:val="32"/>
      <w:szCs w:val="32"/>
      <w:lang/>
    </w:rPr>
  </w:style>
  <w:style w:type="character" w:customStyle="1" w:styleId="NzevChar">
    <w:name w:val="Název Char"/>
    <w:basedOn w:val="Standardnpsmoodstavce"/>
    <w:link w:val="Nzev"/>
    <w:rsid w:val="00F91326"/>
    <w:rPr>
      <w:rFonts w:ascii="Times New Roman" w:eastAsia="Times New Roman" w:hAnsi="Times New Roman" w:cs="Times New Roman"/>
      <w:b/>
      <w:bCs/>
      <w:caps/>
      <w:kern w:val="28"/>
      <w:sz w:val="32"/>
      <w:szCs w:val="32"/>
      <w:lang w:eastAsia="cs-CZ"/>
    </w:rPr>
  </w:style>
  <w:style w:type="paragraph" w:styleId="Obsah1">
    <w:name w:val="toc 1"/>
    <w:basedOn w:val="Normln"/>
    <w:next w:val="Normln"/>
    <w:autoRedefine/>
    <w:uiPriority w:val="39"/>
    <w:qFormat/>
    <w:rsid w:val="00F91326"/>
    <w:pPr>
      <w:spacing w:before="120" w:after="0"/>
      <w:jc w:val="left"/>
    </w:pPr>
    <w:rPr>
      <w:b/>
      <w:bCs/>
      <w:i/>
      <w:iCs/>
      <w:sz w:val="24"/>
    </w:rPr>
  </w:style>
  <w:style w:type="paragraph" w:styleId="Obsah2">
    <w:name w:val="toc 2"/>
    <w:basedOn w:val="Normln"/>
    <w:next w:val="Normln"/>
    <w:autoRedefine/>
    <w:uiPriority w:val="39"/>
    <w:qFormat/>
    <w:rsid w:val="00F91326"/>
    <w:pPr>
      <w:spacing w:before="120" w:after="0"/>
      <w:ind w:left="220"/>
      <w:jc w:val="left"/>
    </w:pPr>
    <w:rPr>
      <w:b/>
      <w:bCs/>
      <w:szCs w:val="22"/>
    </w:rPr>
  </w:style>
  <w:style w:type="paragraph" w:styleId="Obsah3">
    <w:name w:val="toc 3"/>
    <w:basedOn w:val="Normln"/>
    <w:next w:val="Normln"/>
    <w:autoRedefine/>
    <w:uiPriority w:val="39"/>
    <w:qFormat/>
    <w:rsid w:val="00F91326"/>
    <w:pPr>
      <w:spacing w:after="0"/>
      <w:ind w:left="440"/>
      <w:jc w:val="left"/>
    </w:pPr>
    <w:rPr>
      <w:sz w:val="20"/>
      <w:szCs w:val="20"/>
    </w:rPr>
  </w:style>
  <w:style w:type="paragraph" w:customStyle="1" w:styleId="Odrky1">
    <w:name w:val="Odrážky 1"/>
    <w:basedOn w:val="Normln"/>
    <w:rsid w:val="00F91326"/>
    <w:pPr>
      <w:numPr>
        <w:numId w:val="28"/>
      </w:numPr>
    </w:pPr>
  </w:style>
  <w:style w:type="paragraph" w:customStyle="1" w:styleId="Tabnad">
    <w:name w:val="Tabnad"/>
    <w:basedOn w:val="Normln"/>
    <w:qFormat/>
    <w:rsid w:val="00F91326"/>
    <w:pPr>
      <w:spacing w:after="0"/>
      <w:jc w:val="left"/>
    </w:pPr>
    <w:rPr>
      <w:b/>
      <w:sz w:val="20"/>
    </w:rPr>
  </w:style>
  <w:style w:type="paragraph" w:styleId="Textpoznpodarou">
    <w:name w:val="footnote text"/>
    <w:aliases w:val="pozn. pod čarou,Footnote text,Fußnotentextf,Poznámka,Schriftart: 9 pt,Schriftart: 10 pt,Schriftart: 8 pt"/>
    <w:basedOn w:val="Normln"/>
    <w:link w:val="TextpoznpodarouChar"/>
    <w:uiPriority w:val="99"/>
    <w:rsid w:val="00F91326"/>
    <w:pPr>
      <w:spacing w:after="0"/>
    </w:pPr>
    <w:rPr>
      <w:rFonts w:ascii="Times New Roman" w:hAnsi="Times New Roman"/>
      <w:sz w:val="20"/>
      <w:szCs w:val="20"/>
      <w:lang/>
    </w:rPr>
  </w:style>
  <w:style w:type="character" w:customStyle="1" w:styleId="TextpoznpodarouChar">
    <w:name w:val="Text pozn. pod čarou Char"/>
    <w:aliases w:val="pozn. pod čarou Char,Footnote text Char,Fußnotentextf Char,Poznámka Char,Schriftart: 9 pt Char,Schriftart: 10 pt Char,Schriftart: 8 pt Char"/>
    <w:basedOn w:val="Standardnpsmoodstavce"/>
    <w:link w:val="Textpoznpodarou"/>
    <w:uiPriority w:val="99"/>
    <w:rsid w:val="00F91326"/>
    <w:rPr>
      <w:rFonts w:ascii="Times New Roman" w:eastAsia="Times New Roman" w:hAnsi="Times New Roman" w:cs="Times New Roman"/>
      <w:sz w:val="20"/>
      <w:szCs w:val="20"/>
      <w:lang w:eastAsia="cs-CZ"/>
    </w:rPr>
  </w:style>
  <w:style w:type="paragraph" w:customStyle="1" w:styleId="Texttabulka">
    <w:name w:val="Text tabulka"/>
    <w:basedOn w:val="Normln"/>
    <w:qFormat/>
    <w:rsid w:val="00F91326"/>
    <w:pPr>
      <w:spacing w:after="0"/>
      <w:jc w:val="center"/>
    </w:pPr>
  </w:style>
  <w:style w:type="paragraph" w:styleId="Zhlav">
    <w:name w:val="header"/>
    <w:basedOn w:val="Normln"/>
    <w:link w:val="ZhlavChar"/>
    <w:uiPriority w:val="99"/>
    <w:semiHidden/>
    <w:unhideWhenUsed/>
    <w:rsid w:val="00F91326"/>
    <w:pPr>
      <w:tabs>
        <w:tab w:val="center" w:pos="4536"/>
        <w:tab w:val="right" w:pos="9072"/>
      </w:tabs>
    </w:pPr>
    <w:rPr>
      <w:rFonts w:ascii="Times New Roman" w:hAnsi="Times New Roman"/>
      <w:sz w:val="24"/>
      <w:lang/>
    </w:rPr>
  </w:style>
  <w:style w:type="character" w:customStyle="1" w:styleId="ZhlavChar">
    <w:name w:val="Záhlaví Char"/>
    <w:basedOn w:val="Standardnpsmoodstavce"/>
    <w:link w:val="Zhlav"/>
    <w:uiPriority w:val="99"/>
    <w:semiHidden/>
    <w:rsid w:val="00F91326"/>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F91326"/>
    <w:pPr>
      <w:tabs>
        <w:tab w:val="center" w:pos="4536"/>
        <w:tab w:val="right" w:pos="9072"/>
      </w:tabs>
    </w:pPr>
    <w:rPr>
      <w:rFonts w:ascii="Times New Roman" w:hAnsi="Times New Roman"/>
      <w:sz w:val="24"/>
      <w:lang/>
    </w:rPr>
  </w:style>
  <w:style w:type="character" w:customStyle="1" w:styleId="ZpatChar">
    <w:name w:val="Zápatí Char"/>
    <w:basedOn w:val="Standardnpsmoodstavce"/>
    <w:link w:val="Zpat"/>
    <w:uiPriority w:val="99"/>
    <w:rsid w:val="00F91326"/>
    <w:rPr>
      <w:rFonts w:ascii="Times New Roman" w:eastAsia="Times New Roman" w:hAnsi="Times New Roman" w:cs="Times New Roman"/>
      <w:sz w:val="24"/>
      <w:szCs w:val="24"/>
      <w:lang w:eastAsia="cs-CZ"/>
    </w:rPr>
  </w:style>
  <w:style w:type="character" w:styleId="Znakapoznpodarou">
    <w:name w:val="footnote reference"/>
    <w:aliases w:val="Footnote symbol,Footnote"/>
    <w:rsid w:val="00F91326"/>
    <w:rPr>
      <w:vertAlign w:val="superscript"/>
    </w:rPr>
  </w:style>
  <w:style w:type="paragraph" w:styleId="Zkladntext">
    <w:name w:val="Body Text"/>
    <w:basedOn w:val="Normln"/>
    <w:link w:val="ZkladntextChar"/>
    <w:semiHidden/>
    <w:rsid w:val="00F91326"/>
    <w:rPr>
      <w:rFonts w:ascii="Times New Roman" w:hAnsi="Times New Roman"/>
      <w:b/>
      <w:bCs/>
      <w:sz w:val="24"/>
      <w:lang/>
    </w:rPr>
  </w:style>
  <w:style w:type="character" w:customStyle="1" w:styleId="ZkladntextChar">
    <w:name w:val="Základní text Char"/>
    <w:basedOn w:val="Standardnpsmoodstavce"/>
    <w:link w:val="Zkladntext"/>
    <w:semiHidden/>
    <w:rsid w:val="00F91326"/>
    <w:rPr>
      <w:rFonts w:ascii="Times New Roman" w:eastAsia="Times New Roman" w:hAnsi="Times New Roman" w:cs="Times New Roman"/>
      <w:b/>
      <w:bCs/>
      <w:sz w:val="24"/>
      <w:szCs w:val="24"/>
      <w:lang w:eastAsia="cs-CZ"/>
    </w:rPr>
  </w:style>
  <w:style w:type="table" w:styleId="Mkatabulky">
    <w:name w:val="Table Grid"/>
    <w:basedOn w:val="Normlntabulka"/>
    <w:uiPriority w:val="59"/>
    <w:rsid w:val="00F91326"/>
    <w:pPr>
      <w:spacing w:after="0" w:line="240" w:lineRule="auto"/>
    </w:pPr>
    <w:rPr>
      <w:rFonts w:ascii="Calibri" w:eastAsia="Times New Roman" w:hAnsi="Calibri" w:cs="Times New Roman"/>
      <w:sz w:val="20"/>
      <w:szCs w:val="20"/>
      <w:lang w:eastAsia="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dpisobsahu">
    <w:name w:val="TOC Heading"/>
    <w:basedOn w:val="Nadpis1"/>
    <w:next w:val="Normln"/>
    <w:uiPriority w:val="39"/>
    <w:qFormat/>
    <w:rsid w:val="00F91326"/>
    <w:pPr>
      <w:keepLines/>
      <w:spacing w:before="480" w:after="0" w:line="276" w:lineRule="auto"/>
      <w:jc w:val="left"/>
      <w:outlineLvl w:val="9"/>
    </w:pPr>
    <w:rPr>
      <w:rFonts w:ascii="Cambria" w:hAnsi="Cambria"/>
      <w:caps w:val="0"/>
      <w:color w:val="365F91"/>
      <w:szCs w:val="28"/>
      <w:lang w:eastAsia="en-US"/>
    </w:rPr>
  </w:style>
  <w:style w:type="character" w:styleId="Odkaznakoment">
    <w:name w:val="annotation reference"/>
    <w:uiPriority w:val="99"/>
    <w:semiHidden/>
    <w:unhideWhenUsed/>
    <w:rsid w:val="00F91326"/>
    <w:rPr>
      <w:sz w:val="16"/>
      <w:szCs w:val="16"/>
    </w:rPr>
  </w:style>
  <w:style w:type="paragraph" w:styleId="Textkomente">
    <w:name w:val="annotation text"/>
    <w:basedOn w:val="Normln"/>
    <w:link w:val="TextkomenteChar"/>
    <w:uiPriority w:val="99"/>
    <w:unhideWhenUsed/>
    <w:rsid w:val="00F91326"/>
    <w:pPr>
      <w:spacing w:after="60"/>
    </w:pPr>
    <w:rPr>
      <w:rFonts w:ascii="Times New Roman" w:hAnsi="Times New Roman"/>
      <w:sz w:val="20"/>
      <w:szCs w:val="20"/>
      <w:lang/>
    </w:rPr>
  </w:style>
  <w:style w:type="character" w:customStyle="1" w:styleId="TextkomenteChar">
    <w:name w:val="Text komentáře Char"/>
    <w:basedOn w:val="Standardnpsmoodstavce"/>
    <w:link w:val="Textkomente"/>
    <w:uiPriority w:val="99"/>
    <w:rsid w:val="00F91326"/>
    <w:rPr>
      <w:rFonts w:ascii="Times New Roman" w:eastAsia="Times New Roman" w:hAnsi="Times New Roman" w:cs="Times New Roman"/>
      <w:sz w:val="20"/>
      <w:szCs w:val="20"/>
      <w:lang/>
    </w:rPr>
  </w:style>
  <w:style w:type="paragraph" w:styleId="Zkladntextodsazen2">
    <w:name w:val="Body Text Indent 2"/>
    <w:basedOn w:val="Normln"/>
    <w:link w:val="Zkladntextodsazen2Char"/>
    <w:unhideWhenUsed/>
    <w:rsid w:val="00F91326"/>
    <w:pPr>
      <w:spacing w:line="480" w:lineRule="auto"/>
      <w:ind w:left="283"/>
    </w:pPr>
    <w:rPr>
      <w:rFonts w:ascii="Times New Roman" w:hAnsi="Times New Roman"/>
      <w:sz w:val="24"/>
      <w:lang/>
    </w:rPr>
  </w:style>
  <w:style w:type="character" w:customStyle="1" w:styleId="Zkladntextodsazen2Char">
    <w:name w:val="Základní text odsazený 2 Char"/>
    <w:basedOn w:val="Standardnpsmoodstavce"/>
    <w:link w:val="Zkladntextodsazen2"/>
    <w:rsid w:val="00F91326"/>
    <w:rPr>
      <w:rFonts w:ascii="Times New Roman" w:eastAsia="Times New Roman" w:hAnsi="Times New Roman" w:cs="Times New Roman"/>
      <w:sz w:val="24"/>
      <w:szCs w:val="24"/>
      <w:lang/>
    </w:rPr>
  </w:style>
  <w:style w:type="paragraph" w:customStyle="1" w:styleId="Pramen">
    <w:name w:val="Pramen"/>
    <w:aliases w:val="poznámka"/>
    <w:basedOn w:val="Textpoznpodarou"/>
    <w:qFormat/>
    <w:rsid w:val="00F91326"/>
    <w:rPr>
      <w:rFonts w:ascii="Calibri" w:hAnsi="Calibri"/>
      <w:i/>
      <w:sz w:val="18"/>
      <w:lang/>
    </w:rPr>
  </w:style>
  <w:style w:type="paragraph" w:customStyle="1" w:styleId="Odstavecprvn">
    <w:name w:val="Odstavec první"/>
    <w:basedOn w:val="Normln"/>
    <w:next w:val="Normln"/>
    <w:rsid w:val="00F91326"/>
    <w:pPr>
      <w:spacing w:after="0" w:line="360" w:lineRule="auto"/>
    </w:pPr>
  </w:style>
  <w:style w:type="paragraph" w:customStyle="1" w:styleId="Odstavecdal">
    <w:name w:val="Odstavec další"/>
    <w:basedOn w:val="Odstavecprvn"/>
    <w:rsid w:val="00F91326"/>
    <w:pPr>
      <w:ind w:firstLine="567"/>
    </w:pPr>
  </w:style>
  <w:style w:type="character" w:customStyle="1" w:styleId="RozvrendokumentuChar">
    <w:name w:val="Rozvržení dokumentu Char"/>
    <w:link w:val="Rozvrendokumentu"/>
    <w:semiHidden/>
    <w:rsid w:val="00F91326"/>
    <w:rPr>
      <w:rFonts w:ascii="Tahoma" w:hAnsi="Tahoma" w:cs="Tahoma"/>
      <w:shd w:val="clear" w:color="auto" w:fill="000080"/>
    </w:rPr>
  </w:style>
  <w:style w:type="paragraph" w:styleId="Rozvrendokumentu">
    <w:name w:val="Document Map"/>
    <w:basedOn w:val="Normln"/>
    <w:link w:val="RozvrendokumentuChar"/>
    <w:semiHidden/>
    <w:rsid w:val="00F91326"/>
    <w:pPr>
      <w:shd w:val="clear" w:color="auto" w:fill="000080"/>
    </w:pPr>
    <w:rPr>
      <w:rFonts w:ascii="Tahoma" w:eastAsiaTheme="minorHAnsi" w:hAnsi="Tahoma" w:cs="Tahoma"/>
      <w:szCs w:val="22"/>
      <w:lang w:eastAsia="en-US"/>
    </w:rPr>
  </w:style>
  <w:style w:type="character" w:customStyle="1" w:styleId="RozvrendokumentuChar1">
    <w:name w:val="Rozvržení dokumentu Char1"/>
    <w:basedOn w:val="Standardnpsmoodstavce"/>
    <w:link w:val="Rozvrendokumentu"/>
    <w:uiPriority w:val="99"/>
    <w:semiHidden/>
    <w:rsid w:val="00F91326"/>
    <w:rPr>
      <w:rFonts w:ascii="Tahoma" w:eastAsia="Times New Roman" w:hAnsi="Tahoma" w:cs="Tahoma"/>
      <w:sz w:val="16"/>
      <w:szCs w:val="16"/>
      <w:lang w:eastAsia="cs-CZ"/>
    </w:rPr>
  </w:style>
  <w:style w:type="character" w:styleId="Siln">
    <w:name w:val="Strong"/>
    <w:uiPriority w:val="99"/>
    <w:qFormat/>
    <w:rsid w:val="00F91326"/>
    <w:rPr>
      <w:b/>
      <w:bCs/>
    </w:rPr>
  </w:style>
  <w:style w:type="paragraph" w:styleId="Normlnweb">
    <w:name w:val="Normal (Web)"/>
    <w:basedOn w:val="Normln"/>
    <w:uiPriority w:val="99"/>
    <w:rsid w:val="00F91326"/>
    <w:pPr>
      <w:spacing w:before="100" w:beforeAutospacing="1" w:after="100" w:afterAutospacing="1"/>
      <w:jc w:val="left"/>
    </w:pPr>
  </w:style>
  <w:style w:type="character" w:styleId="Zvraznn">
    <w:name w:val="Emphasis"/>
    <w:uiPriority w:val="20"/>
    <w:qFormat/>
    <w:rsid w:val="00F91326"/>
    <w:rPr>
      <w:i/>
      <w:iCs/>
    </w:rPr>
  </w:style>
  <w:style w:type="character" w:styleId="slostrnky">
    <w:name w:val="page number"/>
    <w:basedOn w:val="Standardnpsmoodstavce"/>
    <w:rsid w:val="00F91326"/>
  </w:style>
  <w:style w:type="paragraph" w:styleId="Odstavecseseznamem">
    <w:name w:val="List Paragraph"/>
    <w:basedOn w:val="Normln"/>
    <w:uiPriority w:val="34"/>
    <w:qFormat/>
    <w:rsid w:val="00F91326"/>
    <w:pPr>
      <w:spacing w:after="0"/>
      <w:ind w:left="708"/>
      <w:jc w:val="left"/>
    </w:pPr>
  </w:style>
  <w:style w:type="paragraph" w:customStyle="1" w:styleId="Tabulka">
    <w:name w:val="Tabulka"/>
    <w:aliases w:val=" text pod čarou,text pod čarou,pramen"/>
    <w:basedOn w:val="Normln"/>
    <w:next w:val="Normln"/>
    <w:autoRedefine/>
    <w:rsid w:val="00F91326"/>
    <w:pPr>
      <w:spacing w:after="0"/>
    </w:pPr>
    <w:rPr>
      <w:rFonts w:cs="Arial"/>
      <w:sz w:val="20"/>
      <w:szCs w:val="22"/>
    </w:rPr>
  </w:style>
  <w:style w:type="paragraph" w:styleId="FormtovanvHTML">
    <w:name w:val="HTML Preformatted"/>
    <w:basedOn w:val="Normln"/>
    <w:link w:val="FormtovanvHTMLChar"/>
    <w:uiPriority w:val="99"/>
    <w:unhideWhenUsed/>
    <w:rsid w:val="00F913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sz w:val="20"/>
      <w:szCs w:val="20"/>
      <w:lang/>
    </w:rPr>
  </w:style>
  <w:style w:type="character" w:customStyle="1" w:styleId="FormtovanvHTMLChar">
    <w:name w:val="Formátovaný v HTML Char"/>
    <w:basedOn w:val="Standardnpsmoodstavce"/>
    <w:link w:val="FormtovanvHTML"/>
    <w:uiPriority w:val="99"/>
    <w:rsid w:val="00F91326"/>
    <w:rPr>
      <w:rFonts w:ascii="Courier New" w:eastAsia="Times New Roman" w:hAnsi="Courier New" w:cs="Times New Roman"/>
      <w:sz w:val="20"/>
      <w:szCs w:val="20"/>
      <w:lang/>
    </w:rPr>
  </w:style>
  <w:style w:type="paragraph" w:customStyle="1" w:styleId="xl26">
    <w:name w:val="xl26"/>
    <w:basedOn w:val="Normln"/>
    <w:rsid w:val="00F91326"/>
    <w:pPr>
      <w:spacing w:before="100" w:beforeAutospacing="1" w:after="100" w:afterAutospacing="1"/>
      <w:jc w:val="center"/>
      <w:textAlignment w:val="center"/>
    </w:pPr>
    <w:rPr>
      <w:rFonts w:eastAsia="Arial Unicode MS"/>
    </w:rPr>
  </w:style>
  <w:style w:type="paragraph" w:customStyle="1" w:styleId="Priorita">
    <w:name w:val="Priorita"/>
    <w:basedOn w:val="Normln"/>
    <w:rsid w:val="00F91326"/>
    <w:pPr>
      <w:tabs>
        <w:tab w:val="num" w:pos="360"/>
      </w:tabs>
      <w:spacing w:before="120" w:after="0" w:line="276" w:lineRule="auto"/>
    </w:pPr>
    <w:rPr>
      <w:rFonts w:ascii="Arial" w:hAnsi="Arial"/>
      <w:b/>
      <w:sz w:val="20"/>
      <w:szCs w:val="22"/>
    </w:rPr>
  </w:style>
  <w:style w:type="paragraph" w:customStyle="1" w:styleId="Poznmkapodarou">
    <w:name w:val="Poznámka pod čarou"/>
    <w:basedOn w:val="Textpoznpodarou"/>
    <w:link w:val="PoznmkapodarouChar"/>
    <w:qFormat/>
    <w:rsid w:val="00F91326"/>
    <w:rPr>
      <w:rFonts w:ascii="Calibri" w:hAnsi="Calibri"/>
      <w:i/>
      <w:sz w:val="18"/>
      <w:lang/>
    </w:rPr>
  </w:style>
  <w:style w:type="character" w:customStyle="1" w:styleId="PoznmkapodarouChar">
    <w:name w:val="Poznámka pod čarou Char"/>
    <w:link w:val="Poznmkapodarou"/>
    <w:rsid w:val="00F91326"/>
    <w:rPr>
      <w:rFonts w:ascii="Calibri" w:eastAsia="Times New Roman" w:hAnsi="Calibri" w:cs="Times New Roman"/>
      <w:i/>
      <w:sz w:val="18"/>
      <w:szCs w:val="20"/>
      <w:lang/>
    </w:rPr>
  </w:style>
  <w:style w:type="paragraph" w:styleId="Zkladntextodsazen">
    <w:name w:val="Body Text Indent"/>
    <w:basedOn w:val="Normln"/>
    <w:link w:val="ZkladntextodsazenChar"/>
    <w:semiHidden/>
    <w:unhideWhenUsed/>
    <w:rsid w:val="00F91326"/>
    <w:pPr>
      <w:ind w:left="283"/>
    </w:pPr>
    <w:rPr>
      <w:rFonts w:ascii="Times New Roman" w:hAnsi="Times New Roman"/>
      <w:sz w:val="20"/>
      <w:lang/>
    </w:rPr>
  </w:style>
  <w:style w:type="character" w:customStyle="1" w:styleId="ZkladntextodsazenChar">
    <w:name w:val="Základní text odsazený Char"/>
    <w:basedOn w:val="Standardnpsmoodstavce"/>
    <w:link w:val="Zkladntextodsazen"/>
    <w:semiHidden/>
    <w:rsid w:val="00F91326"/>
    <w:rPr>
      <w:rFonts w:ascii="Times New Roman" w:eastAsia="Times New Roman" w:hAnsi="Times New Roman" w:cs="Times New Roman"/>
      <w:sz w:val="20"/>
      <w:szCs w:val="24"/>
      <w:lang/>
    </w:rPr>
  </w:style>
  <w:style w:type="character" w:styleId="Sledovanodkaz">
    <w:name w:val="FollowedHyperlink"/>
    <w:uiPriority w:val="99"/>
    <w:unhideWhenUsed/>
    <w:rsid w:val="00F91326"/>
    <w:rPr>
      <w:color w:val="800080"/>
      <w:u w:val="single"/>
    </w:rPr>
  </w:style>
  <w:style w:type="character" w:customStyle="1" w:styleId="title1">
    <w:name w:val="title1"/>
    <w:basedOn w:val="Standardnpsmoodstavce"/>
    <w:rsid w:val="00F91326"/>
  </w:style>
  <w:style w:type="character" w:customStyle="1" w:styleId="title2">
    <w:name w:val="title2"/>
    <w:basedOn w:val="Standardnpsmoodstavce"/>
    <w:rsid w:val="00F91326"/>
  </w:style>
  <w:style w:type="character" w:customStyle="1" w:styleId="leaf">
    <w:name w:val="leaf"/>
    <w:basedOn w:val="Standardnpsmoodstavce"/>
    <w:rsid w:val="00F91326"/>
  </w:style>
  <w:style w:type="character" w:customStyle="1" w:styleId="title3">
    <w:name w:val="title3"/>
    <w:basedOn w:val="Standardnpsmoodstavce"/>
    <w:rsid w:val="00F91326"/>
  </w:style>
  <w:style w:type="paragraph" w:customStyle="1" w:styleId="datum">
    <w:name w:val="datum"/>
    <w:basedOn w:val="Normln"/>
    <w:rsid w:val="00F91326"/>
    <w:pPr>
      <w:spacing w:before="100" w:beforeAutospacing="1" w:after="100" w:afterAutospacing="1"/>
      <w:jc w:val="left"/>
    </w:pPr>
  </w:style>
  <w:style w:type="character" w:customStyle="1" w:styleId="apple-converted-space">
    <w:name w:val="apple-converted-space"/>
    <w:basedOn w:val="Standardnpsmoodstavce"/>
    <w:rsid w:val="00F91326"/>
  </w:style>
  <w:style w:type="paragraph" w:customStyle="1" w:styleId="msoorganizationname">
    <w:name w:val="msoorganizationname"/>
    <w:rsid w:val="00F91326"/>
    <w:pPr>
      <w:spacing w:after="0" w:line="271" w:lineRule="auto"/>
    </w:pPr>
    <w:rPr>
      <w:rFonts w:ascii="Trebuchet MS" w:eastAsia="Times New Roman" w:hAnsi="Trebuchet MS" w:cs="Times New Roman"/>
      <w:b/>
      <w:bCs/>
      <w:color w:val="000000"/>
      <w:spacing w:val="45"/>
      <w:kern w:val="28"/>
      <w:sz w:val="16"/>
      <w:szCs w:val="20"/>
      <w:lang w:eastAsia="cs-CZ"/>
    </w:rPr>
  </w:style>
  <w:style w:type="paragraph" w:styleId="Pedmtkomente">
    <w:name w:val="annotation subject"/>
    <w:basedOn w:val="Textkomente"/>
    <w:next w:val="Textkomente"/>
    <w:link w:val="PedmtkomenteChar"/>
    <w:uiPriority w:val="99"/>
    <w:semiHidden/>
    <w:unhideWhenUsed/>
    <w:rsid w:val="00F91326"/>
    <w:pPr>
      <w:spacing w:after="120"/>
    </w:pPr>
    <w:rPr>
      <w:b/>
      <w:bCs/>
    </w:rPr>
  </w:style>
  <w:style w:type="character" w:customStyle="1" w:styleId="PedmtkomenteChar">
    <w:name w:val="Předmět komentáře Char"/>
    <w:basedOn w:val="TextkomenteChar"/>
    <w:link w:val="Pedmtkomente"/>
    <w:uiPriority w:val="99"/>
    <w:semiHidden/>
    <w:rsid w:val="00F91326"/>
    <w:rPr>
      <w:b/>
      <w:bCs/>
    </w:rPr>
  </w:style>
  <w:style w:type="paragraph" w:styleId="Obsah4">
    <w:name w:val="toc 4"/>
    <w:basedOn w:val="Normln"/>
    <w:next w:val="Normln"/>
    <w:autoRedefine/>
    <w:uiPriority w:val="39"/>
    <w:unhideWhenUsed/>
    <w:rsid w:val="00F91326"/>
    <w:pPr>
      <w:spacing w:after="0"/>
      <w:ind w:left="660"/>
      <w:jc w:val="left"/>
    </w:pPr>
    <w:rPr>
      <w:sz w:val="20"/>
      <w:szCs w:val="20"/>
    </w:rPr>
  </w:style>
  <w:style w:type="paragraph" w:styleId="Obsah5">
    <w:name w:val="toc 5"/>
    <w:basedOn w:val="Normln"/>
    <w:next w:val="Normln"/>
    <w:autoRedefine/>
    <w:uiPriority w:val="39"/>
    <w:unhideWhenUsed/>
    <w:rsid w:val="00F91326"/>
    <w:pPr>
      <w:spacing w:after="0"/>
      <w:ind w:left="880"/>
      <w:jc w:val="left"/>
    </w:pPr>
    <w:rPr>
      <w:sz w:val="20"/>
      <w:szCs w:val="20"/>
    </w:rPr>
  </w:style>
  <w:style w:type="paragraph" w:styleId="Obsah6">
    <w:name w:val="toc 6"/>
    <w:basedOn w:val="Normln"/>
    <w:next w:val="Normln"/>
    <w:autoRedefine/>
    <w:uiPriority w:val="39"/>
    <w:unhideWhenUsed/>
    <w:rsid w:val="00F91326"/>
    <w:pPr>
      <w:spacing w:after="0"/>
      <w:ind w:left="1100"/>
      <w:jc w:val="left"/>
    </w:pPr>
    <w:rPr>
      <w:sz w:val="20"/>
      <w:szCs w:val="20"/>
    </w:rPr>
  </w:style>
  <w:style w:type="paragraph" w:styleId="Obsah7">
    <w:name w:val="toc 7"/>
    <w:basedOn w:val="Normln"/>
    <w:next w:val="Normln"/>
    <w:autoRedefine/>
    <w:uiPriority w:val="39"/>
    <w:unhideWhenUsed/>
    <w:rsid w:val="00F91326"/>
    <w:pPr>
      <w:spacing w:after="0"/>
      <w:ind w:left="1320"/>
      <w:jc w:val="left"/>
    </w:pPr>
    <w:rPr>
      <w:sz w:val="20"/>
      <w:szCs w:val="20"/>
    </w:rPr>
  </w:style>
  <w:style w:type="paragraph" w:styleId="Obsah8">
    <w:name w:val="toc 8"/>
    <w:basedOn w:val="Normln"/>
    <w:next w:val="Normln"/>
    <w:autoRedefine/>
    <w:uiPriority w:val="39"/>
    <w:unhideWhenUsed/>
    <w:rsid w:val="00F91326"/>
    <w:pPr>
      <w:spacing w:after="0"/>
      <w:ind w:left="1540"/>
      <w:jc w:val="left"/>
    </w:pPr>
    <w:rPr>
      <w:sz w:val="20"/>
      <w:szCs w:val="20"/>
    </w:rPr>
  </w:style>
  <w:style w:type="paragraph" w:styleId="Obsah9">
    <w:name w:val="toc 9"/>
    <w:basedOn w:val="Normln"/>
    <w:next w:val="Normln"/>
    <w:autoRedefine/>
    <w:uiPriority w:val="39"/>
    <w:unhideWhenUsed/>
    <w:rsid w:val="00F91326"/>
    <w:pPr>
      <w:spacing w:after="0"/>
      <w:ind w:left="1760"/>
      <w:jc w:val="left"/>
    </w:pPr>
    <w:rPr>
      <w:sz w:val="20"/>
      <w:szCs w:val="20"/>
    </w:rPr>
  </w:style>
  <w:style w:type="paragraph" w:customStyle="1" w:styleId="1popisobrzku">
    <w:name w:val="1 popis obrázku"/>
    <w:basedOn w:val="Normln"/>
    <w:rsid w:val="00F91326"/>
    <w:pPr>
      <w:spacing w:after="0" w:line="271" w:lineRule="auto"/>
    </w:pPr>
    <w:rPr>
      <w:rFonts w:ascii="Trebuchet MS" w:hAnsi="Trebuchet MS"/>
      <w:i/>
      <w:iCs/>
      <w:color w:val="000000"/>
      <w:kern w:val="28"/>
      <w:sz w:val="16"/>
      <w:szCs w:val="16"/>
    </w:rPr>
  </w:style>
  <w:style w:type="paragraph" w:styleId="Titulek">
    <w:name w:val="caption"/>
    <w:basedOn w:val="Normln"/>
    <w:next w:val="Normln"/>
    <w:uiPriority w:val="35"/>
    <w:unhideWhenUsed/>
    <w:qFormat/>
    <w:rsid w:val="00F91326"/>
    <w:pPr>
      <w:spacing w:after="200" w:line="240" w:lineRule="auto"/>
      <w:jc w:val="left"/>
    </w:pPr>
    <w:rPr>
      <w:rFonts w:eastAsia="Calibri"/>
      <w:b/>
      <w:bCs/>
      <w:color w:val="4F81BD"/>
      <w:sz w:val="18"/>
      <w:szCs w:val="18"/>
      <w:lang w:eastAsia="en-US"/>
    </w:rPr>
  </w:style>
  <w:style w:type="character" w:customStyle="1" w:styleId="hps">
    <w:name w:val="hps"/>
    <w:basedOn w:val="Standardnpsmoodstavce"/>
    <w:rsid w:val="00F91326"/>
  </w:style>
  <w:style w:type="character" w:styleId="CittHTML">
    <w:name w:val="HTML Cite"/>
    <w:uiPriority w:val="99"/>
    <w:semiHidden/>
    <w:unhideWhenUsed/>
    <w:rsid w:val="00F91326"/>
    <w:rPr>
      <w:i/>
      <w:iCs/>
    </w:rPr>
  </w:style>
  <w:style w:type="paragraph" w:styleId="Zkladntext3">
    <w:name w:val="Body Text 3"/>
    <w:basedOn w:val="Normln"/>
    <w:link w:val="Zkladntext3Char"/>
    <w:semiHidden/>
    <w:rsid w:val="00F91326"/>
    <w:pPr>
      <w:spacing w:after="0" w:line="240" w:lineRule="auto"/>
      <w:jc w:val="left"/>
    </w:pPr>
    <w:rPr>
      <w:rFonts w:ascii="Times New Roman" w:hAnsi="Times New Roman"/>
      <w:color w:val="000000"/>
      <w:sz w:val="24"/>
      <w:szCs w:val="18"/>
      <w:lang/>
    </w:rPr>
  </w:style>
  <w:style w:type="character" w:customStyle="1" w:styleId="Zkladntext3Char">
    <w:name w:val="Základní text 3 Char"/>
    <w:basedOn w:val="Standardnpsmoodstavce"/>
    <w:link w:val="Zkladntext3"/>
    <w:semiHidden/>
    <w:rsid w:val="00F91326"/>
    <w:rPr>
      <w:rFonts w:ascii="Times New Roman" w:eastAsia="Times New Roman" w:hAnsi="Times New Roman" w:cs="Times New Roman"/>
      <w:color w:val="000000"/>
      <w:sz w:val="24"/>
      <w:szCs w:val="18"/>
      <w:lang/>
    </w:rPr>
  </w:style>
  <w:style w:type="paragraph" w:styleId="Zkladntext2">
    <w:name w:val="Body Text 2"/>
    <w:basedOn w:val="Normln"/>
    <w:link w:val="Zkladntext2Char"/>
    <w:semiHidden/>
    <w:rsid w:val="00F91326"/>
    <w:pPr>
      <w:spacing w:line="480" w:lineRule="auto"/>
      <w:jc w:val="left"/>
    </w:pPr>
    <w:rPr>
      <w:rFonts w:ascii="Times New Roman" w:hAnsi="Times New Roman"/>
      <w:sz w:val="24"/>
      <w:lang/>
    </w:rPr>
  </w:style>
  <w:style w:type="character" w:customStyle="1" w:styleId="Zkladntext2Char">
    <w:name w:val="Základní text 2 Char"/>
    <w:basedOn w:val="Standardnpsmoodstavce"/>
    <w:link w:val="Zkladntext2"/>
    <w:semiHidden/>
    <w:rsid w:val="00F91326"/>
    <w:rPr>
      <w:rFonts w:ascii="Times New Roman" w:eastAsia="Times New Roman" w:hAnsi="Times New Roman" w:cs="Times New Roman"/>
      <w:sz w:val="24"/>
      <w:szCs w:val="24"/>
      <w:lang/>
    </w:rPr>
  </w:style>
  <w:style w:type="paragraph" w:styleId="Bezmezer">
    <w:name w:val="No Spacing"/>
    <w:link w:val="BezmezerChar"/>
    <w:uiPriority w:val="1"/>
    <w:qFormat/>
    <w:rsid w:val="00F91326"/>
    <w:pPr>
      <w:spacing w:after="0" w:line="240" w:lineRule="auto"/>
    </w:pPr>
    <w:rPr>
      <w:rFonts w:ascii="Calibri" w:eastAsia="Times New Roman" w:hAnsi="Calibri" w:cs="Times New Roman"/>
    </w:rPr>
  </w:style>
  <w:style w:type="paragraph" w:customStyle="1" w:styleId="DF6C7F4ECF974B1D9E225406D058BAA4">
    <w:name w:val="DF6C7F4ECF974B1D9E225406D058BAA4"/>
    <w:rsid w:val="00F91326"/>
    <w:rPr>
      <w:rFonts w:ascii="Calibri" w:eastAsia="Times New Roman" w:hAnsi="Calibri" w:cs="Times New Roman"/>
      <w:lang w:val="en-US"/>
    </w:rPr>
  </w:style>
  <w:style w:type="character" w:customStyle="1" w:styleId="BezmezerChar">
    <w:name w:val="Bez mezer Char"/>
    <w:link w:val="Bezmezer"/>
    <w:uiPriority w:val="1"/>
    <w:rsid w:val="00F91326"/>
    <w:rPr>
      <w:rFonts w:ascii="Calibri" w:eastAsia="Times New Roman" w:hAnsi="Calibri" w:cs="Times New Roman"/>
    </w:rPr>
  </w:style>
  <w:style w:type="table" w:styleId="Svtlmkazvraznn3">
    <w:name w:val="Light Grid Accent 3"/>
    <w:basedOn w:val="Normlntabulka"/>
    <w:uiPriority w:val="62"/>
    <w:rsid w:val="00F91326"/>
    <w:pPr>
      <w:spacing w:after="0" w:line="240" w:lineRule="auto"/>
    </w:pPr>
    <w:rPr>
      <w:rFonts w:ascii="Calibri" w:eastAsia="Times New Roman" w:hAnsi="Calibri" w:cs="Times New Roman"/>
      <w:sz w:val="20"/>
      <w:szCs w:val="20"/>
      <w:lang w:eastAsia="cs-CZ"/>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customStyle="1" w:styleId="st">
    <w:name w:val="st"/>
    <w:basedOn w:val="Standardnpsmoodstavce"/>
    <w:rsid w:val="00F91326"/>
  </w:style>
  <w:style w:type="character" w:customStyle="1" w:styleId="hpsatn">
    <w:name w:val="hps atn"/>
    <w:basedOn w:val="Standardnpsmoodstavce"/>
    <w:rsid w:val="00F91326"/>
  </w:style>
  <w:style w:type="character" w:customStyle="1" w:styleId="odpovednaodpoved">
    <w:name w:val="odpovedna_odpoved"/>
    <w:basedOn w:val="Standardnpsmoodstavce"/>
    <w:rsid w:val="00F91326"/>
  </w:style>
  <w:style w:type="character" w:customStyle="1" w:styleId="odpovednaslovoodpoved">
    <w:name w:val="odpovedna_slovo_odpoved"/>
    <w:basedOn w:val="Standardnpsmoodstavce"/>
    <w:rsid w:val="00F91326"/>
  </w:style>
  <w:style w:type="character" w:customStyle="1" w:styleId="hpsalt-edited">
    <w:name w:val="hps alt-edited"/>
    <w:basedOn w:val="Standardnpsmoodstavce"/>
    <w:rsid w:val="00F91326"/>
  </w:style>
  <w:style w:type="character" w:customStyle="1" w:styleId="atn">
    <w:name w:val="atn"/>
    <w:basedOn w:val="Standardnpsmoodstavce"/>
    <w:rsid w:val="00F91326"/>
  </w:style>
  <w:style w:type="character" w:customStyle="1" w:styleId="irciis">
    <w:name w:val="irc_iis"/>
    <w:basedOn w:val="Standardnpsmoodstavce"/>
    <w:rsid w:val="00F91326"/>
  </w:style>
  <w:style w:type="table" w:styleId="Svtlseznamzvraznn4">
    <w:name w:val="Light List Accent 4"/>
    <w:basedOn w:val="Normlntabulka"/>
    <w:uiPriority w:val="61"/>
    <w:rsid w:val="00F91326"/>
    <w:pPr>
      <w:spacing w:after="0" w:line="240" w:lineRule="auto"/>
    </w:pPr>
    <w:rPr>
      <w:rFonts w:ascii="Calibri" w:eastAsia="Times New Roman" w:hAnsi="Calibri" w:cs="Times New Roman"/>
      <w:sz w:val="20"/>
      <w:szCs w:val="20"/>
      <w:lang w:eastAsia="cs-CZ"/>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Svtlstnovnzvraznn4">
    <w:name w:val="Light Shading Accent 4"/>
    <w:basedOn w:val="Normlntabulka"/>
    <w:uiPriority w:val="60"/>
    <w:rsid w:val="00F91326"/>
    <w:pPr>
      <w:spacing w:after="0" w:line="240" w:lineRule="auto"/>
    </w:pPr>
    <w:rPr>
      <w:rFonts w:ascii="Calibri" w:eastAsia="Times New Roman" w:hAnsi="Calibri" w:cs="Times New Roman"/>
      <w:color w:val="5F497A"/>
      <w:sz w:val="20"/>
      <w:szCs w:val="20"/>
      <w:lang w:eastAsia="cs-CZ"/>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Svtlmkazvraznn4">
    <w:name w:val="Light Grid Accent 4"/>
    <w:basedOn w:val="Normlntabulka"/>
    <w:uiPriority w:val="62"/>
    <w:rsid w:val="00F91326"/>
    <w:pPr>
      <w:spacing w:after="0" w:line="240" w:lineRule="auto"/>
    </w:pPr>
    <w:rPr>
      <w:rFonts w:ascii="Calibri" w:eastAsia="Times New Roman" w:hAnsi="Calibri" w:cs="Times New Roman"/>
      <w:sz w:val="20"/>
      <w:szCs w:val="20"/>
      <w:lang w:eastAsia="cs-CZ"/>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customStyle="1" w:styleId="Default">
    <w:name w:val="Default"/>
    <w:rsid w:val="00F91326"/>
    <w:pPr>
      <w:autoSpaceDE w:val="0"/>
      <w:autoSpaceDN w:val="0"/>
      <w:adjustRightInd w:val="0"/>
      <w:spacing w:after="0" w:line="240" w:lineRule="auto"/>
    </w:pPr>
    <w:rPr>
      <w:rFonts w:ascii="Times New Roman" w:eastAsia="Times New Roman" w:hAnsi="Times New Roman" w:cs="Times New Roman"/>
      <w:color w:val="000000"/>
      <w:sz w:val="24"/>
      <w:szCs w:val="24"/>
      <w:lang w:eastAsia="cs-CZ"/>
    </w:rPr>
  </w:style>
  <w:style w:type="character" w:customStyle="1" w:styleId="irchdirciis">
    <w:name w:val="irc_hd irc_iis"/>
    <w:basedOn w:val="Standardnpsmoodstavce"/>
    <w:rsid w:val="00F91326"/>
  </w:style>
  <w:style w:type="character" w:customStyle="1" w:styleId="ircho">
    <w:name w:val="irc_ho"/>
    <w:basedOn w:val="Standardnpsmoodstavce"/>
    <w:rsid w:val="00F91326"/>
  </w:style>
  <w:style w:type="character" w:customStyle="1" w:styleId="ircdim">
    <w:name w:val="irc_dim"/>
    <w:basedOn w:val="Standardnpsmoodstavce"/>
    <w:rsid w:val="00F91326"/>
  </w:style>
  <w:style w:type="paragraph" w:customStyle="1" w:styleId="Textbody">
    <w:name w:val="Text body"/>
    <w:basedOn w:val="Normln"/>
    <w:rsid w:val="00F91326"/>
    <w:pPr>
      <w:widowControl w:val="0"/>
      <w:suppressAutoHyphens/>
      <w:autoSpaceDN w:val="0"/>
      <w:spacing w:line="240" w:lineRule="auto"/>
      <w:jc w:val="left"/>
      <w:textAlignment w:val="baseline"/>
    </w:pPr>
    <w:rPr>
      <w:rFonts w:ascii="Times New Roman" w:eastAsia="Arial Unicode MS" w:hAnsi="Times New Roman"/>
      <w:kern w:val="3"/>
      <w:sz w:val="24"/>
    </w:rPr>
  </w:style>
  <w:style w:type="numbering" w:customStyle="1" w:styleId="WW8Num2">
    <w:name w:val="WW8Num2"/>
    <w:basedOn w:val="Bezseznamu"/>
    <w:rsid w:val="00F91326"/>
    <w:pPr>
      <w:numPr>
        <w:numId w:val="31"/>
      </w:numPr>
    </w:pPr>
  </w:style>
  <w:style w:type="character" w:customStyle="1" w:styleId="span-a-title">
    <w:name w:val="span-a-title"/>
    <w:basedOn w:val="Standardnpsmoodstavce"/>
    <w:rsid w:val="00F91326"/>
  </w:style>
  <w:style w:type="table" w:styleId="Svtlstnovnzvraznn3">
    <w:name w:val="Light Shading Accent 3"/>
    <w:basedOn w:val="Normlntabulka"/>
    <w:uiPriority w:val="60"/>
    <w:rsid w:val="00F91326"/>
    <w:pPr>
      <w:spacing w:after="0" w:line="240" w:lineRule="auto"/>
    </w:pPr>
    <w:rPr>
      <w:rFonts w:ascii="Calibri" w:eastAsia="Calibri" w:hAnsi="Calibri" w:cs="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Svtlstnovn">
    <w:name w:val="Light Shading"/>
    <w:basedOn w:val="Normlntabulka"/>
    <w:uiPriority w:val="60"/>
    <w:rsid w:val="00F91326"/>
    <w:pPr>
      <w:spacing w:after="0" w:line="240" w:lineRule="auto"/>
    </w:pPr>
    <w:rPr>
      <w:rFonts w:ascii="Calibri" w:eastAsia="Times New Roman" w:hAnsi="Calibri" w:cs="Times New Roman"/>
      <w:color w:val="000000"/>
      <w:sz w:val="20"/>
      <w:szCs w:val="20"/>
      <w:lang w:eastAsia="cs-CZ"/>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Nadpis02">
    <w:name w:val="Nadpis 02"/>
    <w:basedOn w:val="Nadpis3"/>
    <w:qFormat/>
    <w:rsid w:val="00F91326"/>
    <w:pPr>
      <w:keepLines/>
      <w:numPr>
        <w:numId w:val="40"/>
      </w:numPr>
      <w:shd w:val="clear" w:color="auto" w:fill="auto"/>
      <w:spacing w:before="200" w:after="0" w:line="360" w:lineRule="auto"/>
    </w:pPr>
    <w:rPr>
      <w:rFonts w:ascii="Times New Roman" w:hAnsi="Times New Roman"/>
      <w:bCs/>
      <w:iCs w:val="0"/>
      <w:smallCaps w:val="0"/>
      <w:sz w:val="32"/>
      <w:szCs w:val="28"/>
      <w:lang w:val="cs-CZ" w:eastAsia="en-US"/>
    </w:rPr>
  </w:style>
  <w:style w:type="paragraph" w:customStyle="1" w:styleId="Nadpis03">
    <w:name w:val="Nadpis 03"/>
    <w:basedOn w:val="Nadpis4"/>
    <w:qFormat/>
    <w:rsid w:val="00F91326"/>
    <w:pPr>
      <w:keepLines/>
      <w:numPr>
        <w:ilvl w:val="1"/>
        <w:numId w:val="40"/>
      </w:numPr>
      <w:spacing w:before="200" w:after="0" w:line="360" w:lineRule="auto"/>
    </w:pPr>
    <w:rPr>
      <w:rFonts w:ascii="Times New Roman" w:hAnsi="Times New Roman"/>
      <w:i w:val="0"/>
      <w:iCs/>
      <w:szCs w:val="24"/>
      <w:lang w:eastAsia="en-US"/>
    </w:rPr>
  </w:style>
  <w:style w:type="character" w:styleId="Odkaznavysvtlivky">
    <w:name w:val="endnote reference"/>
    <w:uiPriority w:val="99"/>
    <w:semiHidden/>
    <w:unhideWhenUsed/>
    <w:rsid w:val="00F91326"/>
    <w:rPr>
      <w:vertAlign w:val="superscript"/>
    </w:rPr>
  </w:style>
</w:styles>
</file>

<file path=word/webSettings.xml><?xml version="1.0" encoding="utf-8"?>
<w:webSettings xmlns:r="http://schemas.openxmlformats.org/officeDocument/2006/relationships" xmlns:w="http://schemas.openxmlformats.org/wordprocessingml/2006/main">
  <w:divs>
    <w:div w:id="1390882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hyperlink" Target="http://geoportal.gov.cz/web/guest/map" TargetMode="External"/><Relationship Id="rId4" Type="http://schemas.openxmlformats.org/officeDocument/2006/relationships/webSettings" Target="webSettings.xml"/><Relationship Id="rId9" Type="http://schemas.openxmlformats.org/officeDocument/2006/relationships/hyperlink" Target="http://geoportal.gov.cz/web/guest/map" TargetMode="External"/><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25</Pages>
  <Words>5344</Words>
  <Characters>31532</Characters>
  <Application>Microsoft Office Word</Application>
  <DocSecurity>0</DocSecurity>
  <Lines>262</Lines>
  <Paragraphs>73</Paragraphs>
  <ScaleCrop>false</ScaleCrop>
  <HeadingPairs>
    <vt:vector size="2" baseType="variant">
      <vt:variant>
        <vt:lpstr>Název</vt:lpstr>
      </vt:variant>
      <vt:variant>
        <vt:i4>1</vt:i4>
      </vt:variant>
    </vt:vector>
  </HeadingPairs>
  <TitlesOfParts>
    <vt:vector size="1" baseType="lpstr">
      <vt:lpstr/>
    </vt:vector>
  </TitlesOfParts>
  <Company>Pedagogicka fakulta MU</Company>
  <LinksUpToDate>false</LinksUpToDate>
  <CharactersWithSpaces>36803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Pluckova</dc:creator>
  <cp:lastModifiedBy>Pluckova</cp:lastModifiedBy>
  <cp:revision>2</cp:revision>
  <dcterms:created xsi:type="dcterms:W3CDTF">2015-01-27T13:32:00Z</dcterms:created>
  <dcterms:modified xsi:type="dcterms:W3CDTF">2015-01-27T13:32:00Z</dcterms:modified>
</cp:coreProperties>
</file>