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9" w:rsidRPr="00687179" w:rsidRDefault="00687179" w:rsidP="00687179">
      <w:pPr>
        <w:jc w:val="center"/>
        <w:rPr>
          <w:sz w:val="32"/>
        </w:rPr>
      </w:pPr>
      <w:r w:rsidRPr="00687179">
        <w:rPr>
          <w:b/>
          <w:bCs/>
          <w:sz w:val="32"/>
        </w:rPr>
        <w:t>Porucha chování a emocí (PCHE)</w:t>
      </w:r>
    </w:p>
    <w:p w:rsidR="00000000" w:rsidRPr="00687179" w:rsidRDefault="009E3545" w:rsidP="00687179">
      <w:pPr>
        <w:numPr>
          <w:ilvl w:val="0"/>
          <w:numId w:val="18"/>
        </w:numPr>
        <w:jc w:val="center"/>
        <w:rPr>
          <w:sz w:val="32"/>
        </w:rPr>
      </w:pPr>
      <w:r w:rsidRPr="00687179">
        <w:rPr>
          <w:b/>
          <w:bCs/>
          <w:sz w:val="32"/>
        </w:rPr>
        <w:t>Definice PCHE</w:t>
      </w:r>
    </w:p>
    <w:p w:rsidR="00000000" w:rsidRPr="00687179" w:rsidRDefault="009E3545" w:rsidP="00687179">
      <w:pPr>
        <w:numPr>
          <w:ilvl w:val="0"/>
          <w:numId w:val="18"/>
        </w:numPr>
        <w:jc w:val="center"/>
        <w:rPr>
          <w:sz w:val="32"/>
        </w:rPr>
      </w:pPr>
      <w:r w:rsidRPr="00687179">
        <w:rPr>
          <w:b/>
          <w:bCs/>
          <w:sz w:val="32"/>
        </w:rPr>
        <w:t>Vývoj PCHE</w:t>
      </w:r>
    </w:p>
    <w:p w:rsidR="00000000" w:rsidRPr="00687179" w:rsidRDefault="009E3545" w:rsidP="00687179">
      <w:pPr>
        <w:numPr>
          <w:ilvl w:val="0"/>
          <w:numId w:val="18"/>
        </w:numPr>
        <w:jc w:val="center"/>
        <w:rPr>
          <w:sz w:val="32"/>
        </w:rPr>
      </w:pPr>
      <w:r w:rsidRPr="00687179">
        <w:rPr>
          <w:b/>
          <w:bCs/>
          <w:sz w:val="32"/>
        </w:rPr>
        <w:t>Stupně PCH</w:t>
      </w:r>
    </w:p>
    <w:p w:rsidR="00000000" w:rsidRPr="00687179" w:rsidRDefault="009E3545" w:rsidP="00687179">
      <w:pPr>
        <w:numPr>
          <w:ilvl w:val="0"/>
          <w:numId w:val="18"/>
        </w:numPr>
        <w:jc w:val="center"/>
        <w:rPr>
          <w:sz w:val="32"/>
        </w:rPr>
      </w:pPr>
      <w:r w:rsidRPr="00687179">
        <w:rPr>
          <w:b/>
          <w:bCs/>
          <w:sz w:val="32"/>
        </w:rPr>
        <w:t>Charakteristiky</w:t>
      </w:r>
    </w:p>
    <w:p w:rsidR="00687179" w:rsidRDefault="00687179" w:rsidP="00687179">
      <w:pPr>
        <w:rPr>
          <w:b/>
          <w:bCs/>
        </w:rPr>
      </w:pPr>
    </w:p>
    <w:p w:rsidR="00000000" w:rsidRPr="00687179" w:rsidRDefault="009E3545" w:rsidP="00687179">
      <w:r w:rsidRPr="00687179">
        <w:rPr>
          <w:b/>
          <w:bCs/>
          <w:sz w:val="28"/>
        </w:rPr>
        <w:t xml:space="preserve">Definice poruchy chování </w:t>
      </w:r>
      <w:r w:rsidRPr="00687179">
        <w:t>(Sdružení pro Národní duševní zdraví a speciální vzdělávání, USA, 1992)</w:t>
      </w:r>
    </w:p>
    <w:p w:rsidR="00687179" w:rsidRPr="00687179" w:rsidRDefault="00687179" w:rsidP="00687179">
      <w:r w:rsidRPr="00687179">
        <w:rPr>
          <w:b/>
          <w:bCs/>
        </w:rPr>
        <w:t xml:space="preserve">Pojem porucha emocí nebo chování (PE, PCH) je výrazem pro postižení, kdy </w:t>
      </w:r>
      <w:proofErr w:type="gramStart"/>
      <w:r w:rsidRPr="00687179">
        <w:rPr>
          <w:b/>
          <w:bCs/>
        </w:rPr>
        <w:t>se</w:t>
      </w:r>
      <w:proofErr w:type="gramEnd"/>
      <w:r w:rsidRPr="00687179">
        <w:rPr>
          <w:b/>
          <w:bCs/>
        </w:rPr>
        <w:t xml:space="preserve"> chování a emocionální reakce žáka </w:t>
      </w:r>
    </w:p>
    <w:p w:rsidR="00000000" w:rsidRPr="00687179" w:rsidRDefault="009E3545" w:rsidP="00687179">
      <w:pPr>
        <w:numPr>
          <w:ilvl w:val="0"/>
          <w:numId w:val="2"/>
        </w:numPr>
      </w:pPr>
      <w:r w:rsidRPr="00687179">
        <w:t>Liší od odpovídajících věkových, kulturních nebo etnických norem</w:t>
      </w:r>
    </w:p>
    <w:p w:rsidR="00000000" w:rsidRPr="00687179" w:rsidRDefault="009E3545" w:rsidP="00687179">
      <w:pPr>
        <w:numPr>
          <w:ilvl w:val="0"/>
          <w:numId w:val="2"/>
        </w:numPr>
      </w:pPr>
      <w:r w:rsidRPr="00687179">
        <w:t xml:space="preserve">Mají nepříznivý vliv na školní výkon včetně jeho akademických, </w:t>
      </w:r>
      <w:r w:rsidRPr="00687179">
        <w:t xml:space="preserve">sociálních, </w:t>
      </w:r>
      <w:proofErr w:type="spellStart"/>
      <w:r w:rsidRPr="00687179">
        <w:t>předprofesních</w:t>
      </w:r>
      <w:proofErr w:type="spellEnd"/>
      <w:r w:rsidRPr="00687179">
        <w:t xml:space="preserve"> a osobnostních dovedností</w:t>
      </w:r>
    </w:p>
    <w:p w:rsidR="00687179" w:rsidRPr="00687179" w:rsidRDefault="00687179" w:rsidP="00687179">
      <w:r w:rsidRPr="00687179">
        <w:rPr>
          <w:b/>
          <w:bCs/>
        </w:rPr>
        <w:t>Současně je toto postižení</w:t>
      </w:r>
    </w:p>
    <w:p w:rsidR="00000000" w:rsidRPr="00687179" w:rsidRDefault="009E3545" w:rsidP="00687179">
      <w:pPr>
        <w:numPr>
          <w:ilvl w:val="0"/>
          <w:numId w:val="3"/>
        </w:numPr>
      </w:pPr>
      <w:r w:rsidRPr="00687179">
        <w:t>Něco víc než přechodná, předvídatelná reakce na stresující události z jeho prostředí</w:t>
      </w:r>
    </w:p>
    <w:p w:rsidR="00687179" w:rsidRPr="00687179" w:rsidRDefault="009E3545" w:rsidP="00687179">
      <w:pPr>
        <w:numPr>
          <w:ilvl w:val="0"/>
          <w:numId w:val="3"/>
        </w:numPr>
      </w:pPr>
      <w:r w:rsidRPr="00687179">
        <w:t xml:space="preserve">Vyskytuje se současně nejméně ve dvou různých prostředích, </w:t>
      </w:r>
      <w:r w:rsidR="00687179" w:rsidRPr="00687179">
        <w:t>z nichž alespoň jedno souvisí se školou</w:t>
      </w:r>
    </w:p>
    <w:p w:rsidR="00000000" w:rsidRPr="00687179" w:rsidRDefault="009E3545" w:rsidP="00687179">
      <w:pPr>
        <w:numPr>
          <w:ilvl w:val="0"/>
          <w:numId w:val="4"/>
        </w:numPr>
      </w:pPr>
      <w:r w:rsidRPr="00687179">
        <w:t>Přetrvává i přes individuální intervenci v rámci vzdělávacího programu</w:t>
      </w:r>
    </w:p>
    <w:p w:rsidR="00000000" w:rsidRPr="00687179" w:rsidRDefault="009E3545" w:rsidP="00687179">
      <w:pPr>
        <w:numPr>
          <w:ilvl w:val="0"/>
          <w:numId w:val="4"/>
        </w:numPr>
      </w:pPr>
      <w:r w:rsidRPr="00687179">
        <w:t>Může koexistovat i s jiným postižením</w:t>
      </w:r>
    </w:p>
    <w:p w:rsidR="00687179" w:rsidRDefault="00687179" w:rsidP="00687179"/>
    <w:p w:rsidR="00687179" w:rsidRDefault="009E3545" w:rsidP="00687179">
      <w:pPr>
        <w:rPr>
          <w:sz w:val="28"/>
        </w:rPr>
      </w:pPr>
      <w:r w:rsidRPr="00687179">
        <w:rPr>
          <w:b/>
          <w:sz w:val="28"/>
        </w:rPr>
        <w:t>Cesta rizikových dětí k dlouhodobým negativním následkům</w:t>
      </w:r>
      <w:r w:rsidRPr="00687179">
        <w:rPr>
          <w:sz w:val="28"/>
        </w:rPr>
        <w:t xml:space="preserve"> </w:t>
      </w:r>
    </w:p>
    <w:p w:rsidR="00000000" w:rsidRDefault="009E3545" w:rsidP="00687179">
      <w:r w:rsidRPr="00687179">
        <w:t>(</w:t>
      </w:r>
      <w:proofErr w:type="spellStart"/>
      <w:r w:rsidRPr="00687179">
        <w:t>Walker</w:t>
      </w:r>
      <w:proofErr w:type="spellEnd"/>
      <w:r w:rsidRPr="00687179">
        <w:t xml:space="preserve">, </w:t>
      </w:r>
      <w:proofErr w:type="spellStart"/>
      <w:r w:rsidRPr="00687179">
        <w:t>Severson</w:t>
      </w:r>
      <w:proofErr w:type="spellEnd"/>
      <w:r w:rsidRPr="00687179">
        <w:t>, 2002, in Vojtová, 2008)</w:t>
      </w:r>
    </w:p>
    <w:p w:rsidR="00687179" w:rsidRDefault="00687179" w:rsidP="00687179">
      <w:r w:rsidRPr="00687179">
        <w:drawing>
          <wp:inline distT="0" distB="0" distL="0" distR="0">
            <wp:extent cx="3840480" cy="4453303"/>
            <wp:effectExtent l="19050" t="0" r="762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244" cy="4453029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179" w:rsidRPr="00687179" w:rsidRDefault="00687179" w:rsidP="00687179"/>
    <w:p w:rsidR="00000000" w:rsidRPr="00687179" w:rsidRDefault="009E3545" w:rsidP="00687179">
      <w:pPr>
        <w:rPr>
          <w:b/>
          <w:sz w:val="28"/>
        </w:rPr>
      </w:pPr>
      <w:r w:rsidRPr="00687179">
        <w:rPr>
          <w:b/>
          <w:sz w:val="28"/>
        </w:rPr>
        <w:lastRenderedPageBreak/>
        <w:t>Stupně PCH podle intenzity p</w:t>
      </w:r>
      <w:r w:rsidRPr="00687179">
        <w:rPr>
          <w:b/>
          <w:sz w:val="28"/>
        </w:rPr>
        <w:t xml:space="preserve">roblému </w:t>
      </w:r>
      <w:r w:rsidRPr="00687179">
        <w:t>(</w:t>
      </w:r>
      <w:proofErr w:type="spellStart"/>
      <w:r w:rsidRPr="00687179">
        <w:t>Bower</w:t>
      </w:r>
      <w:proofErr w:type="spellEnd"/>
      <w:r w:rsidRPr="00687179">
        <w:t xml:space="preserve"> in Vojtová, 2008)</w:t>
      </w:r>
    </w:p>
    <w:p w:rsidR="00000000" w:rsidRPr="00687179" w:rsidRDefault="009E3545" w:rsidP="00687179">
      <w:pPr>
        <w:numPr>
          <w:ilvl w:val="0"/>
          <w:numId w:val="6"/>
        </w:numPr>
      </w:pPr>
      <w:r w:rsidRPr="00687179">
        <w:t xml:space="preserve">Chování jedince reaguje na problémy denního života, vývoje a získávání životních zkušeností. Nad tento rámec se nevymyká </w:t>
      </w:r>
    </w:p>
    <w:p w:rsidR="00000000" w:rsidRPr="00687179" w:rsidRDefault="009E3545" w:rsidP="00687179">
      <w:pPr>
        <w:numPr>
          <w:ilvl w:val="0"/>
          <w:numId w:val="6"/>
        </w:numPr>
      </w:pPr>
      <w:r w:rsidRPr="00687179">
        <w:t xml:space="preserve">Chování, jímž jedinec reaguje na krizové životní </w:t>
      </w:r>
      <w:proofErr w:type="gramStart"/>
      <w:r w:rsidRPr="00687179">
        <w:t>situace jako</w:t>
      </w:r>
      <w:proofErr w:type="gramEnd"/>
      <w:r w:rsidRPr="00687179">
        <w:t xml:space="preserve"> je např. rozvod rodičů, smrt v </w:t>
      </w:r>
      <w:r w:rsidRPr="00687179">
        <w:t>blízkém sociálním okolí, narození sourozence, těžká nemoc v okolí atd.</w:t>
      </w:r>
    </w:p>
    <w:p w:rsidR="00000000" w:rsidRPr="00687179" w:rsidRDefault="009E3545" w:rsidP="00687179">
      <w:pPr>
        <w:numPr>
          <w:ilvl w:val="0"/>
          <w:numId w:val="6"/>
        </w:numPr>
      </w:pPr>
      <w:r w:rsidRPr="00687179">
        <w:t>Chování, kterým se jedinec vymyká očekávání</w:t>
      </w:r>
    </w:p>
    <w:p w:rsidR="00000000" w:rsidRPr="00687179" w:rsidRDefault="009E3545" w:rsidP="00687179">
      <w:pPr>
        <w:numPr>
          <w:ilvl w:val="0"/>
          <w:numId w:val="6"/>
        </w:numPr>
      </w:pPr>
      <w:r w:rsidRPr="00687179">
        <w:t>Zafixované a nevhodné opakované chování, které se dá při dobré školní docházce upravit a jedinci se ještě dá pomoci navázat pozitivní soc</w:t>
      </w:r>
      <w:r w:rsidRPr="00687179">
        <w:t>iální vztah</w:t>
      </w:r>
    </w:p>
    <w:p w:rsidR="00000000" w:rsidRPr="00687179" w:rsidRDefault="009E3545" w:rsidP="00687179">
      <w:pPr>
        <w:numPr>
          <w:ilvl w:val="0"/>
          <w:numId w:val="6"/>
        </w:numPr>
      </w:pPr>
      <w:r w:rsidRPr="00687179">
        <w:t>Zafixované a opakované nevhodné chování s tak výraznými symptomy, že se jedinec nedá ovlivňovat a vzdělávat v běžném prostředí školy, ale pouze v internátní škole (instituci) nebo doma</w:t>
      </w:r>
    </w:p>
    <w:p w:rsidR="00687179" w:rsidRDefault="00687179" w:rsidP="00687179">
      <w:pPr>
        <w:ind w:left="720"/>
      </w:pPr>
    </w:p>
    <w:p w:rsidR="00000000" w:rsidRPr="00687179" w:rsidRDefault="009E3545" w:rsidP="00687179">
      <w:r w:rsidRPr="00687179">
        <w:rPr>
          <w:b/>
          <w:sz w:val="28"/>
        </w:rPr>
        <w:t>Charakteristiky poruch chování</w:t>
      </w:r>
      <w:r w:rsidRPr="00687179">
        <w:rPr>
          <w:sz w:val="28"/>
        </w:rPr>
        <w:t xml:space="preserve"> </w:t>
      </w:r>
      <w:r w:rsidRPr="00687179">
        <w:t>(</w:t>
      </w:r>
      <w:proofErr w:type="spellStart"/>
      <w:r w:rsidRPr="00687179">
        <w:t>Bower</w:t>
      </w:r>
      <w:proofErr w:type="spellEnd"/>
      <w:r w:rsidRPr="00687179">
        <w:t xml:space="preserve"> in Vojtová, 2008)</w:t>
      </w:r>
    </w:p>
    <w:p w:rsidR="00000000" w:rsidRPr="00687179" w:rsidRDefault="009E3545" w:rsidP="00687179">
      <w:pPr>
        <w:numPr>
          <w:ilvl w:val="0"/>
          <w:numId w:val="19"/>
        </w:numPr>
      </w:pPr>
      <w:r w:rsidRPr="00687179">
        <w:t xml:space="preserve">neschopnost </w:t>
      </w:r>
      <w:r w:rsidRPr="00687179">
        <w:rPr>
          <w:b/>
        </w:rPr>
        <w:t>učit se</w:t>
      </w:r>
    </w:p>
    <w:p w:rsidR="00000000" w:rsidRPr="00687179" w:rsidRDefault="009E3545" w:rsidP="00687179">
      <w:pPr>
        <w:numPr>
          <w:ilvl w:val="0"/>
          <w:numId w:val="19"/>
        </w:numPr>
      </w:pPr>
      <w:r w:rsidRPr="00687179">
        <w:t xml:space="preserve">neschopnost navazovat uspokojivé </w:t>
      </w:r>
      <w:r w:rsidRPr="00687179">
        <w:rPr>
          <w:b/>
        </w:rPr>
        <w:t>sociální vztahy</w:t>
      </w:r>
      <w:r w:rsidRPr="00687179">
        <w:t xml:space="preserve"> s vrstevníky a s učiteli</w:t>
      </w:r>
    </w:p>
    <w:p w:rsidR="00000000" w:rsidRPr="00687179" w:rsidRDefault="009E3545" w:rsidP="00687179">
      <w:pPr>
        <w:numPr>
          <w:ilvl w:val="0"/>
          <w:numId w:val="19"/>
        </w:numPr>
      </w:pPr>
      <w:r w:rsidRPr="00687179">
        <w:rPr>
          <w:b/>
        </w:rPr>
        <w:t>nepřiměřené chování a emotivní reakce</w:t>
      </w:r>
      <w:r w:rsidRPr="00687179">
        <w:t xml:space="preserve"> v běžných podmínkách</w:t>
      </w:r>
    </w:p>
    <w:p w:rsidR="00000000" w:rsidRPr="00687179" w:rsidRDefault="009E3545" w:rsidP="00687179">
      <w:pPr>
        <w:numPr>
          <w:ilvl w:val="0"/>
          <w:numId w:val="19"/>
        </w:numPr>
      </w:pPr>
      <w:r w:rsidRPr="00687179">
        <w:t xml:space="preserve">celkový výrazný </w:t>
      </w:r>
      <w:r w:rsidRPr="00687179">
        <w:rPr>
          <w:b/>
        </w:rPr>
        <w:t>pocit neštěstí</w:t>
      </w:r>
      <w:r w:rsidRPr="00687179">
        <w:t xml:space="preserve"> nebo deprese</w:t>
      </w:r>
    </w:p>
    <w:p w:rsidR="00000000" w:rsidRPr="00687179" w:rsidRDefault="009E3545" w:rsidP="00687179">
      <w:pPr>
        <w:numPr>
          <w:ilvl w:val="0"/>
          <w:numId w:val="19"/>
        </w:numPr>
      </w:pPr>
      <w:r w:rsidRPr="00687179">
        <w:t xml:space="preserve">tendence vyvolávat </w:t>
      </w:r>
      <w:r w:rsidRPr="00687179">
        <w:rPr>
          <w:b/>
        </w:rPr>
        <w:t>somatické symptomy</w:t>
      </w:r>
      <w:r w:rsidRPr="00687179">
        <w:t xml:space="preserve"> jako je bolest, strach a to ve spojení se školními problémy</w:t>
      </w:r>
    </w:p>
    <w:p w:rsidR="00687179" w:rsidRDefault="00687179" w:rsidP="00687179"/>
    <w:p w:rsidR="00000000" w:rsidRPr="00687179" w:rsidRDefault="009E3545" w:rsidP="00687179">
      <w:pPr>
        <w:rPr>
          <w:b/>
          <w:sz w:val="28"/>
        </w:rPr>
      </w:pPr>
      <w:r w:rsidRPr="00687179">
        <w:rPr>
          <w:b/>
          <w:sz w:val="28"/>
        </w:rPr>
        <w:t>Posuzování chování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 xml:space="preserve">Relativita posuzování chování </w:t>
      </w:r>
    </w:p>
    <w:p w:rsidR="00000000" w:rsidRPr="00687179" w:rsidRDefault="009E3545" w:rsidP="00687179">
      <w:pPr>
        <w:numPr>
          <w:ilvl w:val="1"/>
          <w:numId w:val="9"/>
        </w:numPr>
      </w:pPr>
      <w:r w:rsidRPr="00687179">
        <w:t xml:space="preserve">Normy společnosti; normy posuzovatele 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>Vývojová úroveň dítě</w:t>
      </w:r>
      <w:r w:rsidRPr="00687179">
        <w:t xml:space="preserve">te 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 xml:space="preserve">Stádia vývoje morálky </w:t>
      </w:r>
    </w:p>
    <w:p w:rsidR="00000000" w:rsidRPr="00687179" w:rsidRDefault="009E3545" w:rsidP="00687179">
      <w:pPr>
        <w:numPr>
          <w:ilvl w:val="1"/>
          <w:numId w:val="9"/>
        </w:numPr>
      </w:pPr>
      <w:proofErr w:type="spellStart"/>
      <w:r w:rsidRPr="00687179">
        <w:t>Předkonvenční</w:t>
      </w:r>
      <w:proofErr w:type="spellEnd"/>
      <w:r w:rsidRPr="00687179">
        <w:t xml:space="preserve"> ( do 10 </w:t>
      </w:r>
      <w:proofErr w:type="gramStart"/>
      <w:r w:rsidRPr="00687179">
        <w:t>let )</w:t>
      </w:r>
      <w:proofErr w:type="gramEnd"/>
      <w:r w:rsidRPr="00687179">
        <w:t xml:space="preserve"> </w:t>
      </w:r>
    </w:p>
    <w:p w:rsidR="00000000" w:rsidRPr="00687179" w:rsidRDefault="009E3545" w:rsidP="00687179">
      <w:pPr>
        <w:numPr>
          <w:ilvl w:val="2"/>
          <w:numId w:val="9"/>
        </w:numPr>
      </w:pPr>
      <w:r w:rsidRPr="00687179">
        <w:t>Orientace na trest a poslušnost: vyhnutí se trestu a nekritická podřízenost autoritě</w:t>
      </w:r>
    </w:p>
    <w:p w:rsidR="00000000" w:rsidRPr="00687179" w:rsidRDefault="009E3545" w:rsidP="00687179">
      <w:pPr>
        <w:numPr>
          <w:ilvl w:val="2"/>
          <w:numId w:val="9"/>
        </w:numPr>
      </w:pPr>
      <w:r w:rsidRPr="00687179">
        <w:t xml:space="preserve">Instrumentálně-relativistická o.: získání odměny </w:t>
      </w:r>
    </w:p>
    <w:p w:rsidR="00000000" w:rsidRPr="00687179" w:rsidRDefault="009E3545" w:rsidP="00687179">
      <w:pPr>
        <w:numPr>
          <w:ilvl w:val="1"/>
          <w:numId w:val="9"/>
        </w:numPr>
      </w:pPr>
      <w:r w:rsidRPr="00687179">
        <w:t xml:space="preserve">Konvenční: O. na souhlas od ostatních </w:t>
      </w:r>
    </w:p>
    <w:p w:rsidR="00000000" w:rsidRPr="00687179" w:rsidRDefault="009E3545" w:rsidP="00687179">
      <w:pPr>
        <w:numPr>
          <w:ilvl w:val="1"/>
          <w:numId w:val="9"/>
        </w:numPr>
      </w:pPr>
      <w:proofErr w:type="spellStart"/>
      <w:r w:rsidRPr="00687179">
        <w:t>Postkonvenční</w:t>
      </w:r>
      <w:proofErr w:type="spellEnd"/>
      <w:r w:rsidRPr="00687179">
        <w:t xml:space="preserve"> </w:t>
      </w:r>
    </w:p>
    <w:p w:rsidR="00000000" w:rsidRPr="00687179" w:rsidRDefault="009E3545" w:rsidP="00687179">
      <w:pPr>
        <w:numPr>
          <w:ilvl w:val="2"/>
          <w:numId w:val="9"/>
        </w:numPr>
      </w:pPr>
      <w:r w:rsidRPr="00687179">
        <w:t>O. na právo a pořádek: konat svou povinnost, respektovat autoritu a hájit sociální uspořádání</w:t>
      </w:r>
    </w:p>
    <w:p w:rsidR="00000000" w:rsidRPr="00687179" w:rsidRDefault="009E3545" w:rsidP="00687179">
      <w:pPr>
        <w:numPr>
          <w:ilvl w:val="2"/>
          <w:numId w:val="9"/>
        </w:numPr>
      </w:pPr>
      <w:r w:rsidRPr="00687179">
        <w:t>O. na individuální práva, sociální úmluvu a zákonné jednání: „co nejvíce užitku pro co nejvíce lidí“</w:t>
      </w:r>
    </w:p>
    <w:p w:rsidR="00000000" w:rsidRPr="00687179" w:rsidRDefault="009E3545" w:rsidP="00687179">
      <w:pPr>
        <w:numPr>
          <w:ilvl w:val="2"/>
          <w:numId w:val="9"/>
        </w:numPr>
      </w:pPr>
      <w:r w:rsidRPr="00687179">
        <w:t>O. na všeobecně platné etické principy: univerzální princip</w:t>
      </w:r>
      <w:r w:rsidRPr="00687179">
        <w:t>y spravedlnosti, vzájemnosti, rovnosti a respektování důstojnosti jednotlivce</w:t>
      </w:r>
    </w:p>
    <w:p w:rsidR="00687179" w:rsidRDefault="00687179" w:rsidP="00687179"/>
    <w:p w:rsidR="00000000" w:rsidRPr="00687179" w:rsidRDefault="00687179" w:rsidP="00687179">
      <w:r>
        <w:t xml:space="preserve">Problém v chování x </w:t>
      </w:r>
      <w:r w:rsidR="009E3545" w:rsidRPr="00687179">
        <w:t xml:space="preserve">Porucha chování 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>Záměr v nežádoucím chování</w:t>
      </w:r>
      <w:r w:rsidRPr="00687179">
        <w:t xml:space="preserve"> 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>Časová dimenze</w:t>
      </w:r>
      <w:r w:rsidRPr="00687179">
        <w:t xml:space="preserve"> </w:t>
      </w:r>
    </w:p>
    <w:p w:rsidR="00000000" w:rsidRPr="00687179" w:rsidRDefault="009E3545" w:rsidP="00687179">
      <w:pPr>
        <w:numPr>
          <w:ilvl w:val="0"/>
          <w:numId w:val="9"/>
        </w:numPr>
      </w:pPr>
      <w:r w:rsidRPr="00687179">
        <w:t>Náprava, intervence</w:t>
      </w:r>
      <w:r w:rsidRPr="00687179">
        <w:t xml:space="preserve"> </w:t>
      </w:r>
    </w:p>
    <w:p w:rsidR="00687179" w:rsidRDefault="00687179" w:rsidP="00687179">
      <w:r w:rsidRPr="00687179">
        <w:lastRenderedPageBreak/>
        <w:drawing>
          <wp:inline distT="0" distB="0" distL="0" distR="0">
            <wp:extent cx="5514975" cy="302895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87179" w:rsidRDefault="00687179" w:rsidP="00687179">
      <w:r w:rsidRPr="00687179">
        <w:drawing>
          <wp:inline distT="0" distB="0" distL="0" distR="0">
            <wp:extent cx="5762625" cy="295275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87179" w:rsidRDefault="009E3545" w:rsidP="00687179">
      <w:r w:rsidRPr="009E3545">
        <w:drawing>
          <wp:inline distT="0" distB="0" distL="0" distR="0">
            <wp:extent cx="5324475" cy="2828925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00000" w:rsidRPr="009E3545" w:rsidRDefault="009E3545" w:rsidP="00687179">
      <w:pPr>
        <w:rPr>
          <w:b/>
          <w:sz w:val="28"/>
        </w:rPr>
      </w:pPr>
      <w:r w:rsidRPr="009E3545">
        <w:rPr>
          <w:b/>
          <w:sz w:val="28"/>
        </w:rPr>
        <w:lastRenderedPageBreak/>
        <w:t>Projevy jedinců s PCH</w:t>
      </w:r>
    </w:p>
    <w:p w:rsidR="00687179" w:rsidRPr="00687179" w:rsidRDefault="00687179" w:rsidP="00687179">
      <w:r w:rsidRPr="00687179">
        <w:rPr>
          <w:b/>
          <w:bCs/>
        </w:rPr>
        <w:t xml:space="preserve">vztah k druhým 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>vyvolávají v </w:t>
      </w:r>
      <w:r w:rsidRPr="00687179">
        <w:t xml:space="preserve">druhých nelibé pocity 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 xml:space="preserve">provokují druhé z negativní reakci v chování (správným chováním na sebe </w:t>
      </w:r>
      <w:proofErr w:type="gramStart"/>
      <w:r w:rsidRPr="00687179">
        <w:t>neupozorní )</w:t>
      </w:r>
      <w:proofErr w:type="gramEnd"/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 xml:space="preserve">nebývají oblíbení mezi vrstevníky 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 xml:space="preserve">málokdy se stávají přirozenými vůdci ve skupinách 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 xml:space="preserve">ve škole zažívají neúspěchy v učení 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>v </w:t>
      </w:r>
      <w:proofErr w:type="spellStart"/>
      <w:r w:rsidRPr="00687179">
        <w:t>soc</w:t>
      </w:r>
      <w:proofErr w:type="spellEnd"/>
      <w:r w:rsidRPr="00687179">
        <w:t>. vztazích bývají často odmítání druhými (pocit odcizení – hledají si náhradu v partě, která je jakýmsi způsobem narušena)</w:t>
      </w:r>
    </w:p>
    <w:p w:rsidR="00000000" w:rsidRPr="00687179" w:rsidRDefault="009E3545" w:rsidP="00687179">
      <w:pPr>
        <w:numPr>
          <w:ilvl w:val="1"/>
          <w:numId w:val="10"/>
        </w:numPr>
        <w:tabs>
          <w:tab w:val="clear" w:pos="1440"/>
        </w:tabs>
      </w:pPr>
      <w:r w:rsidRPr="00687179">
        <w:t xml:space="preserve">svým chováním trvale rozčilují a provokují autority (záleží však na tom, jak autorita zareaguje, moc ho potěší, když se </w:t>
      </w:r>
      <w:proofErr w:type="gramStart"/>
      <w:r w:rsidRPr="00687179">
        <w:t>rozčílí )</w:t>
      </w:r>
      <w:proofErr w:type="gramEnd"/>
      <w:r w:rsidRPr="00687179">
        <w:t xml:space="preserve"> </w:t>
      </w:r>
    </w:p>
    <w:p w:rsidR="00687179" w:rsidRPr="00687179" w:rsidRDefault="00687179" w:rsidP="00687179">
      <w:r w:rsidRPr="00687179">
        <w:rPr>
          <w:b/>
          <w:bCs/>
        </w:rPr>
        <w:t>vztah k sobě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>pocit neúspěchu, životní smůly (deprese)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 xml:space="preserve">malé sebevědomí (často SPU – silné </w:t>
      </w:r>
      <w:proofErr w:type="spellStart"/>
      <w:r w:rsidRPr="00687179">
        <w:t>dys</w:t>
      </w:r>
      <w:proofErr w:type="spellEnd"/>
      <w:r w:rsidRPr="00687179">
        <w:t>)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 xml:space="preserve">impulzivita v rozhodování, snaha rychle dosáhnout cíle (neuvažují zda správnou nebo špatnou </w:t>
      </w:r>
      <w:proofErr w:type="gramStart"/>
      <w:r w:rsidRPr="00687179">
        <w:t>cestou )</w:t>
      </w:r>
      <w:proofErr w:type="gramEnd"/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 xml:space="preserve">opakovaný a předčasný únik od aspirace, zejména dlouhodobějších cílů (nemají trpělivost 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 xml:space="preserve">krátkodobý motivace 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 xml:space="preserve">úsilí je přerušování aktuálně lákavým podnětem </w:t>
      </w:r>
    </w:p>
    <w:p w:rsidR="00000000" w:rsidRPr="00687179" w:rsidRDefault="009E3545" w:rsidP="00687179">
      <w:pPr>
        <w:numPr>
          <w:ilvl w:val="1"/>
          <w:numId w:val="12"/>
        </w:numPr>
        <w:tabs>
          <w:tab w:val="clear" w:pos="1440"/>
        </w:tabs>
      </w:pPr>
      <w:r w:rsidRPr="00687179">
        <w:t>neschopnost radovat se z dílčích úspěchů</w:t>
      </w:r>
    </w:p>
    <w:p w:rsidR="00687179" w:rsidRPr="00687179" w:rsidRDefault="00687179" w:rsidP="00687179">
      <w:r w:rsidRPr="00687179">
        <w:rPr>
          <w:b/>
          <w:bCs/>
        </w:rPr>
        <w:t xml:space="preserve">vztah k věcem </w:t>
      </w:r>
    </w:p>
    <w:p w:rsidR="00000000" w:rsidRPr="00687179" w:rsidRDefault="009E3545" w:rsidP="00687179">
      <w:pPr>
        <w:numPr>
          <w:ilvl w:val="1"/>
          <w:numId w:val="14"/>
        </w:numPr>
        <w:tabs>
          <w:tab w:val="clear" w:pos="1440"/>
        </w:tabs>
      </w:pPr>
      <w:r w:rsidRPr="00687179">
        <w:t>vlastnicí saturuje (</w:t>
      </w:r>
      <w:proofErr w:type="gramStart"/>
      <w:r w:rsidRPr="00687179">
        <w:t>nahrazuje )</w:t>
      </w:r>
      <w:r w:rsidRPr="00687179">
        <w:t>emoční</w:t>
      </w:r>
      <w:proofErr w:type="gramEnd"/>
      <w:r w:rsidRPr="00687179">
        <w:t xml:space="preserve"> deprivaci </w:t>
      </w:r>
    </w:p>
    <w:p w:rsidR="00000000" w:rsidRPr="00687179" w:rsidRDefault="009E3545" w:rsidP="00687179">
      <w:pPr>
        <w:numPr>
          <w:ilvl w:val="1"/>
          <w:numId w:val="14"/>
        </w:numPr>
        <w:tabs>
          <w:tab w:val="clear" w:pos="1440"/>
        </w:tabs>
      </w:pPr>
      <w:r w:rsidRPr="00687179">
        <w:t xml:space="preserve">majetek prezentující </w:t>
      </w:r>
      <w:proofErr w:type="gramStart"/>
      <w:r w:rsidRPr="00687179">
        <w:t>kulturní ,obecné</w:t>
      </w:r>
      <w:proofErr w:type="gramEnd"/>
      <w:r w:rsidRPr="00687179">
        <w:t xml:space="preserve"> uznávané hodnoty či statue druhách se stává objektem pohrdání a destrukce (dělá to ,protože mu chybí třeba láska, pozornost rodičů…)</w:t>
      </w:r>
    </w:p>
    <w:p w:rsidR="009E3545" w:rsidRDefault="009E3545" w:rsidP="009E3545"/>
    <w:p w:rsidR="00000000" w:rsidRPr="00687179" w:rsidRDefault="009E3545" w:rsidP="009E3545">
      <w:r w:rsidRPr="00687179">
        <w:t>Rizikové skupiny</w:t>
      </w:r>
    </w:p>
    <w:p w:rsidR="00000000" w:rsidRPr="00687179" w:rsidRDefault="009E3545" w:rsidP="00687179">
      <w:pPr>
        <w:numPr>
          <w:ilvl w:val="0"/>
          <w:numId w:val="16"/>
        </w:numPr>
      </w:pPr>
      <w:r w:rsidRPr="00687179">
        <w:t>jedinci se znevý</w:t>
      </w:r>
      <w:r w:rsidRPr="00687179">
        <w:t xml:space="preserve">hodněného </w:t>
      </w:r>
      <w:proofErr w:type="spellStart"/>
      <w:r w:rsidRPr="00687179">
        <w:t>sociokulturního</w:t>
      </w:r>
      <w:proofErr w:type="spellEnd"/>
      <w:r w:rsidRPr="00687179">
        <w:t xml:space="preserve"> prostředí (zanedbanost dítěte nemusí být spojena s psychickou deprivací, závažná je sekundární psychická deprivace odejmutých dětí) </w:t>
      </w:r>
    </w:p>
    <w:p w:rsidR="00000000" w:rsidRPr="00687179" w:rsidRDefault="009E3545" w:rsidP="00687179">
      <w:pPr>
        <w:numPr>
          <w:ilvl w:val="0"/>
          <w:numId w:val="16"/>
        </w:numPr>
      </w:pPr>
      <w:r w:rsidRPr="00687179">
        <w:t>etnické skupiny (komunita romská, ukrajinská vietnamská, ruská)- vykořeněnost, nižší sociální po</w:t>
      </w:r>
      <w:r w:rsidRPr="00687179">
        <w:t xml:space="preserve">stavení </w:t>
      </w:r>
    </w:p>
    <w:p w:rsidR="00000000" w:rsidRPr="00687179" w:rsidRDefault="009E3545" w:rsidP="00687179">
      <w:pPr>
        <w:numPr>
          <w:ilvl w:val="0"/>
          <w:numId w:val="16"/>
        </w:numPr>
      </w:pPr>
      <w:r w:rsidRPr="00687179">
        <w:t xml:space="preserve">zkušenost institucionální péče (citová deprivace, emocionální plochost, sociální nezkušenost – absence modelů chování a vztahů v rodině, </w:t>
      </w:r>
      <w:proofErr w:type="spellStart"/>
      <w:r w:rsidRPr="00687179">
        <w:t>hospitalismus</w:t>
      </w:r>
      <w:proofErr w:type="spellEnd"/>
      <w:r w:rsidRPr="00687179">
        <w:t xml:space="preserve"> = adaptace na prostředí ústavu)</w:t>
      </w:r>
    </w:p>
    <w:p w:rsidR="00000000" w:rsidRPr="00687179" w:rsidRDefault="009E3545" w:rsidP="00687179">
      <w:pPr>
        <w:numPr>
          <w:ilvl w:val="0"/>
          <w:numId w:val="16"/>
        </w:numPr>
      </w:pPr>
      <w:r w:rsidRPr="00687179">
        <w:t xml:space="preserve">traumatizující zážitek (posttraumatická porucha, </w:t>
      </w:r>
      <w:proofErr w:type="spellStart"/>
      <w:r w:rsidRPr="00687179">
        <w:t>flashbacky</w:t>
      </w:r>
      <w:proofErr w:type="spellEnd"/>
      <w:r w:rsidRPr="00687179">
        <w:t xml:space="preserve">, </w:t>
      </w:r>
      <w:r w:rsidRPr="00687179">
        <w:t xml:space="preserve">somatizace, narušení vlastní identity, latentní období propuknutí PCH, PE) </w:t>
      </w:r>
    </w:p>
    <w:p w:rsidR="00000000" w:rsidRPr="00687179" w:rsidRDefault="009E3545" w:rsidP="00687179">
      <w:pPr>
        <w:numPr>
          <w:ilvl w:val="0"/>
          <w:numId w:val="16"/>
        </w:numPr>
      </w:pPr>
      <w:r w:rsidRPr="00687179">
        <w:t>jedinci s diagnózou ADHD</w:t>
      </w:r>
    </w:p>
    <w:p w:rsidR="009E3545" w:rsidRDefault="009E3545" w:rsidP="00687179"/>
    <w:p w:rsidR="00687179" w:rsidRPr="00687179" w:rsidRDefault="00687179" w:rsidP="00687179">
      <w:hyperlink r:id="rId21" w:history="1">
        <w:r w:rsidRPr="00687179">
          <w:rPr>
            <w:rStyle w:val="Hypertextovodkaz"/>
          </w:rPr>
          <w:t>http://www.</w:t>
        </w:r>
      </w:hyperlink>
      <w:hyperlink r:id="rId22" w:history="1">
        <w:r w:rsidRPr="00687179">
          <w:rPr>
            <w:rStyle w:val="Hypertextovodkaz"/>
          </w:rPr>
          <w:t>youtube.com</w:t>
        </w:r>
      </w:hyperlink>
      <w:hyperlink r:id="rId23" w:history="1">
        <w:r w:rsidRPr="00687179">
          <w:rPr>
            <w:rStyle w:val="Hypertextovodkaz"/>
          </w:rPr>
          <w:t>/</w:t>
        </w:r>
      </w:hyperlink>
      <w:hyperlink r:id="rId24" w:history="1">
        <w:r w:rsidRPr="00687179">
          <w:rPr>
            <w:rStyle w:val="Hypertextovodkaz"/>
          </w:rPr>
          <w:t>watch</w:t>
        </w:r>
      </w:hyperlink>
      <w:hyperlink r:id="rId25" w:history="1">
        <w:r w:rsidRPr="00687179">
          <w:rPr>
            <w:rStyle w:val="Hypertextovodkaz"/>
          </w:rPr>
          <w:t>?v=PhASJkVO3uk</w:t>
        </w:r>
      </w:hyperlink>
      <w:r w:rsidRPr="00687179">
        <w:t xml:space="preserve"> </w:t>
      </w:r>
    </w:p>
    <w:p w:rsidR="00687179" w:rsidRPr="00687179" w:rsidRDefault="00687179" w:rsidP="00687179">
      <w:hyperlink r:id="rId26" w:history="1">
        <w:r w:rsidRPr="00687179">
          <w:rPr>
            <w:rStyle w:val="Hypertextovodkaz"/>
          </w:rPr>
          <w:t>http://www.</w:t>
        </w:r>
      </w:hyperlink>
      <w:hyperlink r:id="rId27" w:history="1">
        <w:r w:rsidRPr="00687179">
          <w:rPr>
            <w:rStyle w:val="Hypertextovodkaz"/>
          </w:rPr>
          <w:t>ceskatelevize.cz</w:t>
        </w:r>
      </w:hyperlink>
      <w:hyperlink r:id="rId28" w:history="1">
        <w:r w:rsidRPr="00687179">
          <w:rPr>
            <w:rStyle w:val="Hypertextovodkaz"/>
          </w:rPr>
          <w:t>/</w:t>
        </w:r>
      </w:hyperlink>
      <w:hyperlink r:id="rId29" w:history="1">
        <w:r w:rsidRPr="00687179">
          <w:rPr>
            <w:rStyle w:val="Hypertextovodkaz"/>
          </w:rPr>
          <w:t>ivysilani</w:t>
        </w:r>
      </w:hyperlink>
      <w:hyperlink r:id="rId30" w:history="1">
        <w:r w:rsidRPr="00687179">
          <w:rPr>
            <w:rStyle w:val="Hypertextovodkaz"/>
          </w:rPr>
          <w:t>/10095690193-</w:t>
        </w:r>
      </w:hyperlink>
      <w:hyperlink r:id="rId31" w:history="1">
        <w:r w:rsidRPr="00687179">
          <w:rPr>
            <w:rStyle w:val="Hypertextovodkaz"/>
          </w:rPr>
          <w:t>pred</w:t>
        </w:r>
      </w:hyperlink>
      <w:hyperlink r:id="rId32" w:history="1">
        <w:r w:rsidRPr="00687179">
          <w:rPr>
            <w:rStyle w:val="Hypertextovodkaz"/>
          </w:rPr>
          <w:t>-</w:t>
        </w:r>
      </w:hyperlink>
      <w:hyperlink r:id="rId33" w:history="1">
        <w:r w:rsidRPr="00687179">
          <w:rPr>
            <w:rStyle w:val="Hypertextovodkaz"/>
          </w:rPr>
          <w:t>pulnoci</w:t>
        </w:r>
      </w:hyperlink>
      <w:hyperlink r:id="rId34" w:history="1">
        <w:r w:rsidRPr="00687179">
          <w:rPr>
            <w:rStyle w:val="Hypertextovodkaz"/>
          </w:rPr>
          <w:t>/311281381940077/titulky/</w:t>
        </w:r>
      </w:hyperlink>
      <w:r w:rsidRPr="00687179">
        <w:t xml:space="preserve"> </w:t>
      </w:r>
    </w:p>
    <w:p w:rsidR="00687179" w:rsidRPr="00687179" w:rsidRDefault="00687179" w:rsidP="00687179">
      <w:hyperlink r:id="rId35" w:history="1">
        <w:r w:rsidRPr="00687179">
          <w:rPr>
            <w:rStyle w:val="Hypertextovodkaz"/>
          </w:rPr>
          <w:t>http://www.</w:t>
        </w:r>
      </w:hyperlink>
      <w:hyperlink r:id="rId36" w:history="1">
        <w:r w:rsidRPr="00687179">
          <w:rPr>
            <w:rStyle w:val="Hypertextovodkaz"/>
          </w:rPr>
          <w:t>ceskatelevize.cz</w:t>
        </w:r>
      </w:hyperlink>
      <w:hyperlink r:id="rId37" w:history="1">
        <w:r w:rsidRPr="00687179">
          <w:rPr>
            <w:rStyle w:val="Hypertextovodkaz"/>
          </w:rPr>
          <w:t>/</w:t>
        </w:r>
      </w:hyperlink>
      <w:hyperlink r:id="rId38" w:history="1">
        <w:r w:rsidRPr="00687179">
          <w:rPr>
            <w:rStyle w:val="Hypertextovodkaz"/>
          </w:rPr>
          <w:t>ivysilani</w:t>
        </w:r>
      </w:hyperlink>
      <w:hyperlink r:id="rId39" w:history="1">
        <w:r w:rsidRPr="00687179">
          <w:rPr>
            <w:rStyle w:val="Hypertextovodkaz"/>
          </w:rPr>
          <w:t>/10318730018-</w:t>
        </w:r>
      </w:hyperlink>
      <w:hyperlink r:id="rId40" w:history="1">
        <w:r w:rsidRPr="00687179">
          <w:rPr>
            <w:rStyle w:val="Hypertextovodkaz"/>
          </w:rPr>
          <w:t>polosero</w:t>
        </w:r>
      </w:hyperlink>
      <w:hyperlink r:id="rId41" w:history="1">
        <w:r w:rsidRPr="00687179">
          <w:rPr>
            <w:rStyle w:val="Hypertextovodkaz"/>
          </w:rPr>
          <w:t>/211562222000010-</w:t>
        </w:r>
      </w:hyperlink>
      <w:hyperlink r:id="rId42" w:history="1">
        <w:r w:rsidRPr="00687179">
          <w:rPr>
            <w:rStyle w:val="Hypertextovodkaz"/>
          </w:rPr>
          <w:t>polosero</w:t>
        </w:r>
      </w:hyperlink>
      <w:hyperlink r:id="rId43" w:history="1">
        <w:r w:rsidRPr="00687179">
          <w:rPr>
            <w:rStyle w:val="Hypertextovodkaz"/>
          </w:rPr>
          <w:t>-z-</w:t>
        </w:r>
      </w:hyperlink>
      <w:hyperlink r:id="rId44" w:history="1">
        <w:r w:rsidRPr="00687179">
          <w:rPr>
            <w:rStyle w:val="Hypertextovodkaz"/>
          </w:rPr>
          <w:t>decaku</w:t>
        </w:r>
      </w:hyperlink>
      <w:hyperlink r:id="rId45" w:history="1">
        <w:r w:rsidRPr="00687179">
          <w:rPr>
            <w:rStyle w:val="Hypertextovodkaz"/>
          </w:rPr>
          <w:t>-do-</w:t>
        </w:r>
      </w:hyperlink>
      <w:hyperlink r:id="rId46" w:history="1">
        <w:r w:rsidRPr="00687179">
          <w:rPr>
            <w:rStyle w:val="Hypertextovodkaz"/>
          </w:rPr>
          <w:t>zivota</w:t>
        </w:r>
      </w:hyperlink>
      <w:hyperlink r:id="rId47" w:history="1">
        <w:r w:rsidRPr="00687179">
          <w:rPr>
            <w:rStyle w:val="Hypertextovodkaz"/>
          </w:rPr>
          <w:t>/</w:t>
        </w:r>
      </w:hyperlink>
      <w:r w:rsidRPr="00687179">
        <w:t xml:space="preserve"> </w:t>
      </w:r>
    </w:p>
    <w:p w:rsidR="00687179" w:rsidRPr="00687179" w:rsidRDefault="00687179" w:rsidP="00687179">
      <w:hyperlink r:id="rId48" w:history="1">
        <w:r w:rsidRPr="00687179">
          <w:rPr>
            <w:rStyle w:val="Hypertextovodkaz"/>
          </w:rPr>
          <w:t>http://www.</w:t>
        </w:r>
      </w:hyperlink>
      <w:hyperlink r:id="rId49" w:history="1">
        <w:r w:rsidRPr="00687179">
          <w:rPr>
            <w:rStyle w:val="Hypertextovodkaz"/>
          </w:rPr>
          <w:t>ceskatelevize.cz</w:t>
        </w:r>
      </w:hyperlink>
      <w:hyperlink r:id="rId50" w:history="1">
        <w:r w:rsidRPr="00687179">
          <w:rPr>
            <w:rStyle w:val="Hypertextovodkaz"/>
          </w:rPr>
          <w:t>/porady/10078274892-kde-se-</w:t>
        </w:r>
      </w:hyperlink>
      <w:hyperlink r:id="rId51" w:history="1">
        <w:r w:rsidRPr="00687179">
          <w:rPr>
            <w:rStyle w:val="Hypertextovodkaz"/>
          </w:rPr>
          <w:t>rodi</w:t>
        </w:r>
      </w:hyperlink>
      <w:hyperlink r:id="rId52" w:history="1">
        <w:r w:rsidRPr="00687179">
          <w:rPr>
            <w:rStyle w:val="Hypertextovodkaz"/>
          </w:rPr>
          <w:t>-agrese/205542150810001/</w:t>
        </w:r>
      </w:hyperlink>
      <w:r w:rsidRPr="00687179">
        <w:t xml:space="preserve">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3C0"/>
    <w:multiLevelType w:val="hybridMultilevel"/>
    <w:tmpl w:val="AE1C0F4E"/>
    <w:lvl w:ilvl="0" w:tplc="667A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9A7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85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E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C5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65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0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C2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4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EC5882"/>
    <w:multiLevelType w:val="hybridMultilevel"/>
    <w:tmpl w:val="53787276"/>
    <w:lvl w:ilvl="0" w:tplc="B96038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22A4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4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00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0F4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CB9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2CB1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400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05E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C3B12"/>
    <w:multiLevelType w:val="hybridMultilevel"/>
    <w:tmpl w:val="E09A0DE4"/>
    <w:lvl w:ilvl="0" w:tplc="54ACE5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0534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880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B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493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07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A6D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4A5F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02A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95144"/>
    <w:multiLevelType w:val="hybridMultilevel"/>
    <w:tmpl w:val="DACEB008"/>
    <w:lvl w:ilvl="0" w:tplc="B1E66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E3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A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4E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43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AB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4E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E7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E1DC1"/>
    <w:multiLevelType w:val="hybridMultilevel"/>
    <w:tmpl w:val="783AB258"/>
    <w:lvl w:ilvl="0" w:tplc="7C7E7C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C75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6F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276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B4C0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EEB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EA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4F5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C6C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60E18"/>
    <w:multiLevelType w:val="hybridMultilevel"/>
    <w:tmpl w:val="E8243664"/>
    <w:lvl w:ilvl="0" w:tplc="F2008C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A8C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09E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2C9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0F1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640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465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070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A57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C3963"/>
    <w:multiLevelType w:val="hybridMultilevel"/>
    <w:tmpl w:val="7820E1FE"/>
    <w:lvl w:ilvl="0" w:tplc="4DC270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5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D6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D3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1E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252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34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A5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C5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CD4823"/>
    <w:multiLevelType w:val="hybridMultilevel"/>
    <w:tmpl w:val="5C26AD24"/>
    <w:lvl w:ilvl="0" w:tplc="C2164C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097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A70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E54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0D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8CD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2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859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A57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3423D2"/>
    <w:multiLevelType w:val="hybridMultilevel"/>
    <w:tmpl w:val="C56EB5C6"/>
    <w:lvl w:ilvl="0" w:tplc="086A33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485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06E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E63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AF5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463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9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E74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21D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41733"/>
    <w:multiLevelType w:val="hybridMultilevel"/>
    <w:tmpl w:val="8702EDA4"/>
    <w:lvl w:ilvl="0" w:tplc="70EEC02A">
      <w:start w:val="33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A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3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02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6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8A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433A1E"/>
    <w:multiLevelType w:val="hybridMultilevel"/>
    <w:tmpl w:val="C622ABB0"/>
    <w:lvl w:ilvl="0" w:tplc="2D38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AC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63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8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02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6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8A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7479F0"/>
    <w:multiLevelType w:val="hybridMultilevel"/>
    <w:tmpl w:val="8342EFD4"/>
    <w:lvl w:ilvl="0" w:tplc="2FD0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E6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8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6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64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4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E1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A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C2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D653D7"/>
    <w:multiLevelType w:val="hybridMultilevel"/>
    <w:tmpl w:val="3E48DD92"/>
    <w:lvl w:ilvl="0" w:tplc="E0A2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A3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82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A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EB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0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4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EE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E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726664"/>
    <w:multiLevelType w:val="hybridMultilevel"/>
    <w:tmpl w:val="AF9A4FC2"/>
    <w:lvl w:ilvl="0" w:tplc="490C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7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42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A2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AB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8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6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F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2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B55D09"/>
    <w:multiLevelType w:val="hybridMultilevel"/>
    <w:tmpl w:val="DE2C02D2"/>
    <w:lvl w:ilvl="0" w:tplc="B2ECA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2295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4E57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3A99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142C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28E7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A080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F1075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2A0F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2273C"/>
    <w:multiLevelType w:val="hybridMultilevel"/>
    <w:tmpl w:val="DD164D5C"/>
    <w:lvl w:ilvl="0" w:tplc="22FEEF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EA6D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EF9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E40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68F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A94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893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EF8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832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7B1B8F"/>
    <w:multiLevelType w:val="hybridMultilevel"/>
    <w:tmpl w:val="CE0A115C"/>
    <w:lvl w:ilvl="0" w:tplc="2D38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805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D6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D3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1E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252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34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A5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BC5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266436"/>
    <w:multiLevelType w:val="hybridMultilevel"/>
    <w:tmpl w:val="6D082A5C"/>
    <w:lvl w:ilvl="0" w:tplc="66FE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8B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5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E4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E3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0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8E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05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D50A9D"/>
    <w:multiLevelType w:val="hybridMultilevel"/>
    <w:tmpl w:val="D26C00BC"/>
    <w:lvl w:ilvl="0" w:tplc="A9247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EC02A">
      <w:start w:val="3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6320C">
      <w:start w:val="3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4F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6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0B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29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45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B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18"/>
  </w:num>
  <w:num w:numId="10">
    <w:abstractNumId w:val="15"/>
  </w:num>
  <w:num w:numId="11">
    <w:abstractNumId w:val="17"/>
  </w:num>
  <w:num w:numId="12">
    <w:abstractNumId w:val="1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179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87179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545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717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7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33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0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1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15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009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555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959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12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29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584">
          <w:marLeft w:val="54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87">
          <w:marLeft w:val="95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573">
          <w:marLeft w:val="95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2167">
          <w:marLeft w:val="95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335">
          <w:marLeft w:val="95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2">
          <w:marLeft w:val="95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26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166">
          <w:marLeft w:val="9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53">
          <w:marLeft w:val="9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852">
          <w:marLeft w:val="9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763">
          <w:marLeft w:val="9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216">
          <w:marLeft w:val="95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6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9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5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765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069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391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77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003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78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892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151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494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329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704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780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19">
          <w:marLeft w:val="109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906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42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4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13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8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69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hyperlink" Target="http://www.ceskatelevize.cz/ivysilani/10095690193-pred-pulnoci/311281381940077/titulky/" TargetMode="External"/><Relationship Id="rId39" Type="http://schemas.openxmlformats.org/officeDocument/2006/relationships/hyperlink" Target="http://www.ceskatelevize.cz/ivysilani/10318730018-polosero/211562222000010-polosero-z-decaku-do-zivo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PhASJkVO3uk" TargetMode="External"/><Relationship Id="rId34" Type="http://schemas.openxmlformats.org/officeDocument/2006/relationships/hyperlink" Target="http://www.ceskatelevize.cz/ivysilani/10095690193-pred-pulnoci/311281381940077/titulky/" TargetMode="External"/><Relationship Id="rId42" Type="http://schemas.openxmlformats.org/officeDocument/2006/relationships/hyperlink" Target="http://www.ceskatelevize.cz/ivysilani/10318730018-polosero/211562222000010-polosero-z-decaku-do-zivota/" TargetMode="External"/><Relationship Id="rId47" Type="http://schemas.openxmlformats.org/officeDocument/2006/relationships/hyperlink" Target="http://www.ceskatelevize.cz/ivysilani/10318730018-polosero/211562222000010-polosero-z-decaku-do-zivota/" TargetMode="External"/><Relationship Id="rId50" Type="http://schemas.openxmlformats.org/officeDocument/2006/relationships/hyperlink" Target="http://www.ceskatelevize.cz/porady/10078274892-kde-se-rodi-agrese/205542150810001/" TargetMode="Externa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hyperlink" Target="http://www.youtube.com/watch?v=PhASJkVO3uk" TargetMode="External"/><Relationship Id="rId33" Type="http://schemas.openxmlformats.org/officeDocument/2006/relationships/hyperlink" Target="http://www.ceskatelevize.cz/ivysilani/10095690193-pred-pulnoci/311281381940077/titulky/" TargetMode="External"/><Relationship Id="rId38" Type="http://schemas.openxmlformats.org/officeDocument/2006/relationships/hyperlink" Target="http://www.ceskatelevize.cz/ivysilani/10318730018-polosero/211562222000010-polosero-z-decaku-do-zivota/" TargetMode="External"/><Relationship Id="rId46" Type="http://schemas.openxmlformats.org/officeDocument/2006/relationships/hyperlink" Target="http://www.ceskatelevize.cz/ivysilani/10318730018-polosero/211562222000010-polosero-z-decaku-do-zivota/" TargetMode="Externa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hyperlink" Target="http://www.ceskatelevize.cz/ivysilani/10095690193-pred-pulnoci/311281381940077/titulky/" TargetMode="External"/><Relationship Id="rId41" Type="http://schemas.openxmlformats.org/officeDocument/2006/relationships/hyperlink" Target="http://www.ceskatelevize.cz/ivysilani/10318730018-polosero/211562222000010-polosero-z-decaku-do-zivota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hyperlink" Target="http://www.youtube.com/watch?v=PhASJkVO3uk" TargetMode="External"/><Relationship Id="rId32" Type="http://schemas.openxmlformats.org/officeDocument/2006/relationships/hyperlink" Target="http://www.ceskatelevize.cz/ivysilani/10095690193-pred-pulnoci/311281381940077/titulky/" TargetMode="External"/><Relationship Id="rId37" Type="http://schemas.openxmlformats.org/officeDocument/2006/relationships/hyperlink" Target="http://www.ceskatelevize.cz/ivysilani/10318730018-polosero/211562222000010-polosero-z-decaku-do-zivota/" TargetMode="External"/><Relationship Id="rId40" Type="http://schemas.openxmlformats.org/officeDocument/2006/relationships/hyperlink" Target="http://www.ceskatelevize.cz/ivysilani/10318730018-polosero/211562222000010-polosero-z-decaku-do-zivota/" TargetMode="External"/><Relationship Id="rId45" Type="http://schemas.openxmlformats.org/officeDocument/2006/relationships/hyperlink" Target="http://www.ceskatelevize.cz/ivysilani/10318730018-polosero/211562222000010-polosero-z-decaku-do-zivota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hyperlink" Target="http://www.youtube.com/watch?v=PhASJkVO3uk" TargetMode="External"/><Relationship Id="rId28" Type="http://schemas.openxmlformats.org/officeDocument/2006/relationships/hyperlink" Target="http://www.ceskatelevize.cz/ivysilani/10095690193-pred-pulnoci/311281381940077/titulky/" TargetMode="External"/><Relationship Id="rId36" Type="http://schemas.openxmlformats.org/officeDocument/2006/relationships/hyperlink" Target="http://www.ceskatelevize.cz/ivysilani/10318730018-polosero/211562222000010-polosero-z-decaku-do-zivota/" TargetMode="External"/><Relationship Id="rId49" Type="http://schemas.openxmlformats.org/officeDocument/2006/relationships/hyperlink" Target="http://www.ceskatelevize.cz/porady/10078274892-kde-se-rodi-agrese/205542150810001/" TargetMode="Externa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hyperlink" Target="http://www.ceskatelevize.cz/ivysilani/10095690193-pred-pulnoci/311281381940077/titulky/" TargetMode="External"/><Relationship Id="rId44" Type="http://schemas.openxmlformats.org/officeDocument/2006/relationships/hyperlink" Target="http://www.ceskatelevize.cz/ivysilani/10318730018-polosero/211562222000010-polosero-z-decaku-do-zivota/" TargetMode="External"/><Relationship Id="rId52" Type="http://schemas.openxmlformats.org/officeDocument/2006/relationships/hyperlink" Target="http://www.ceskatelevize.cz/porady/10078274892-kde-se-rodi-agrese/205542150810001/" TargetMode="Externa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hyperlink" Target="http://www.youtube.com/watch?v=PhASJkVO3uk" TargetMode="External"/><Relationship Id="rId27" Type="http://schemas.openxmlformats.org/officeDocument/2006/relationships/hyperlink" Target="http://www.ceskatelevize.cz/ivysilani/10095690193-pred-pulnoci/311281381940077/titulky/" TargetMode="External"/><Relationship Id="rId30" Type="http://schemas.openxmlformats.org/officeDocument/2006/relationships/hyperlink" Target="http://www.ceskatelevize.cz/ivysilani/10095690193-pred-pulnoci/311281381940077/titulky/" TargetMode="External"/><Relationship Id="rId35" Type="http://schemas.openxmlformats.org/officeDocument/2006/relationships/hyperlink" Target="http://www.ceskatelevize.cz/ivysilani/10318730018-polosero/211562222000010-polosero-z-decaku-do-zivota/" TargetMode="External"/><Relationship Id="rId43" Type="http://schemas.openxmlformats.org/officeDocument/2006/relationships/hyperlink" Target="http://www.ceskatelevize.cz/ivysilani/10318730018-polosero/211562222000010-polosero-z-decaku-do-zivota/" TargetMode="External"/><Relationship Id="rId48" Type="http://schemas.openxmlformats.org/officeDocument/2006/relationships/hyperlink" Target="http://www.ceskatelevize.cz/porady/10078274892-kde-se-rodi-agrese/205542150810001/" TargetMode="External"/><Relationship Id="rId8" Type="http://schemas.openxmlformats.org/officeDocument/2006/relationships/diagramQuickStyle" Target="diagrams/quickStyle1.xml"/><Relationship Id="rId51" Type="http://schemas.openxmlformats.org/officeDocument/2006/relationships/hyperlink" Target="http://www.ceskatelevize.cz/porady/10078274892-kde-se-rodi-agrese/205542150810001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391DC4-CBD3-4A16-BA23-98832F9CA176}" type="doc">
      <dgm:prSet loTypeId="urn:microsoft.com/office/officeart/2005/8/layout/balance1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cs-CZ"/>
        </a:p>
      </dgm:t>
    </dgm:pt>
    <dgm:pt modelId="{5DD441DA-A3AC-40B3-BFE6-E430995B6768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Problémy</a:t>
          </a:r>
          <a:endParaRPr lang="cs-CZ" b="1" dirty="0">
            <a:solidFill>
              <a:schemeClr val="tx1"/>
            </a:solidFill>
          </a:endParaRPr>
        </a:p>
      </dgm:t>
    </dgm:pt>
    <dgm:pt modelId="{789FF4B2-E5DD-4A9E-B6DB-57CFAEF55E98}" type="par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927C48-7304-43D5-A840-549E3AAB0CB8}" type="sib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C40B0F0-08DD-4DAE-A391-F2D2059C675C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nálepkou problémového žáka trpí; negativní emocionální zážitek</a:t>
          </a:r>
          <a:endParaRPr lang="cs-CZ" b="1" dirty="0">
            <a:solidFill>
              <a:schemeClr val="tx1"/>
            </a:solidFill>
          </a:endParaRPr>
        </a:p>
      </dgm:t>
    </dgm:pt>
    <dgm:pt modelId="{3AF62FAE-5F75-4A1A-BF1F-1969C1760520}" type="parTrans" cxnId="{F31E2D0E-73D0-48F5-BBE1-CCA5900B7133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3D83EA21-49D9-4586-B19B-7223C0A8F697}" type="sibTrans" cxnId="{F31E2D0E-73D0-48F5-BBE1-CCA5900B7133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E1DA41-DA52-4260-B44E-A6A7340A6A3F}">
      <dgm:prSet phldrT="[Text]" custT="1"/>
      <dgm:spPr/>
      <dgm:t>
        <a:bodyPr/>
        <a:lstStyle/>
        <a:p>
          <a:r>
            <a:rPr lang="cs-CZ" sz="900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o svých problémech ví, vadí mu chtěl by je odstranit</a:t>
          </a:r>
          <a:endParaRPr lang="cs-CZ" sz="900" b="1" dirty="0">
            <a:solidFill>
              <a:schemeClr val="tx1"/>
            </a:solidFill>
          </a:endParaRPr>
        </a:p>
      </dgm:t>
    </dgm:pt>
    <dgm:pt modelId="{D4662425-B2BB-44A6-8CAD-DB45B0B59356}" type="par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79ED2ED0-7FE4-4B52-A29F-F4568AFA7247}" type="sib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62ACCCDD-2B58-485C-A303-D1FB13CB97F6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Poruchy</a:t>
          </a:r>
          <a:endParaRPr lang="cs-CZ" b="1" dirty="0">
            <a:solidFill>
              <a:schemeClr val="tx1"/>
            </a:solidFill>
          </a:endParaRPr>
        </a:p>
      </dgm:t>
    </dgm:pt>
    <dgm:pt modelId="{4387FBEB-A191-4DB6-A01A-D49B8C7E1022}" type="par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02D557D-FBFA-4FC9-829A-047301C59667}" type="sib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C851586E-A1F5-4DAC-AB68-A506D39E9DFF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zpravidla nepociťuje vinu ve vztahu k důsledkům vlastního jednání</a:t>
          </a:r>
          <a:endParaRPr lang="cs-CZ" b="1" dirty="0">
            <a:solidFill>
              <a:schemeClr val="tx1"/>
            </a:solidFill>
          </a:endParaRPr>
        </a:p>
      </dgm:t>
    </dgm:pt>
    <dgm:pt modelId="{5189C618-5198-4D8A-BE6F-694EE6EFF523}" type="parTrans" cxnId="{FDCD3465-13F6-47B9-B3B6-79903A775E2D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BEB2EFC8-C031-450F-9AB5-6B66B831CF32}" type="sibTrans" cxnId="{FDCD3465-13F6-47B9-B3B6-79903A775E2D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43F09C1-5124-4EB1-ABA7-DACF022E0CB9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nepřijímá je, popř. je ignoruje</a:t>
          </a:r>
          <a:endParaRPr lang="cs-CZ" b="1" dirty="0">
            <a:solidFill>
              <a:schemeClr val="tx1"/>
            </a:solidFill>
          </a:endParaRPr>
        </a:p>
      </dgm:t>
    </dgm:pt>
    <dgm:pt modelId="{14DB9AA7-AF98-47B9-AF03-7C510EFD5C50}" type="par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313D53E0-CC39-43E1-9450-4611CAD53D3F}" type="sib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7F76F9E-096A-4552-B13F-711C550AE34D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není s danými normami v konfliktu</a:t>
          </a:r>
          <a:endParaRPr lang="cs-CZ" b="1" dirty="0">
            <a:solidFill>
              <a:schemeClr val="tx1"/>
            </a:solidFill>
          </a:endParaRPr>
        </a:p>
      </dgm:t>
    </dgm:pt>
    <dgm:pt modelId="{C75684B3-B48E-4A76-A43A-B60549D4BA57}" type="par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C719D77-5702-4BA4-9717-4336AD8A2077}" type="sib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B419243D-0419-4454-92D0-7984D6F08310}">
      <dgm:prSet custT="1"/>
      <dgm:spPr/>
      <dgm:t>
        <a:bodyPr/>
        <a:lstStyle/>
        <a:p>
          <a:r>
            <a:rPr lang="cs-CZ" sz="900" b="1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normy nenarušuje úmyslně (konflikt mezi vnějšími požadavky a vnitřními potřebami žáka)</a:t>
          </a:r>
          <a:endParaRPr lang="cs-CZ" sz="900" b="1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gm:t>
    </dgm:pt>
    <dgm:pt modelId="{A3602EF7-D4DC-40B6-A293-94B0857C7AA6}" type="par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C83B003-F987-41D1-AC5F-9CC5999BCBE8}" type="sib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AB184E2-2AF6-4B12-A4FF-CB1530D43182}" type="pres">
      <dgm:prSet presAssocID="{9E391DC4-CBD3-4A16-BA23-98832F9CA176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BAAD1D9-1EC2-4FA8-A15C-8F1397F23F02}" type="pres">
      <dgm:prSet presAssocID="{9E391DC4-CBD3-4A16-BA23-98832F9CA176}" presName="dummyMaxCanvas" presStyleCnt="0"/>
      <dgm:spPr/>
    </dgm:pt>
    <dgm:pt modelId="{4BBA220A-66C8-4B24-BB5E-1076003E6B86}" type="pres">
      <dgm:prSet presAssocID="{9E391DC4-CBD3-4A16-BA23-98832F9CA176}" presName="parentComposite" presStyleCnt="0"/>
      <dgm:spPr/>
    </dgm:pt>
    <dgm:pt modelId="{2B8BA13A-D501-4031-9DDB-2F4082745709}" type="pres">
      <dgm:prSet presAssocID="{9E391DC4-CBD3-4A16-BA23-98832F9CA176}" presName="parent1" presStyleLbl="alignAccFollowNode1" presStyleIdx="0" presStyleCnt="4" custLinFactNeighborX="-43072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3BE45B13-3950-4EB8-BC9E-F1F42C2E75CB}" type="pres">
      <dgm:prSet presAssocID="{9E391DC4-CBD3-4A16-BA23-98832F9CA176}" presName="parent2" presStyleLbl="alignAccFollowNode1" presStyleIdx="1" presStyleCnt="4" custLinFactNeighborX="40475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A76E595F-84F7-42F4-A3C2-EA46FC719CC4}" type="pres">
      <dgm:prSet presAssocID="{9E391DC4-CBD3-4A16-BA23-98832F9CA176}" presName="childrenComposite" presStyleCnt="0"/>
      <dgm:spPr/>
    </dgm:pt>
    <dgm:pt modelId="{98262276-85A9-460D-8134-1BC488A6F6B9}" type="pres">
      <dgm:prSet presAssocID="{9E391DC4-CBD3-4A16-BA23-98832F9CA176}" presName="dummyMaxCanvas_ChildArea" presStyleCnt="0"/>
      <dgm:spPr/>
    </dgm:pt>
    <dgm:pt modelId="{EC87E574-B7E0-4CF7-95E4-DE246358F0AA}" type="pres">
      <dgm:prSet presAssocID="{9E391DC4-CBD3-4A16-BA23-98832F9CA176}" presName="fulcrum" presStyleLbl="alignAccFollowNode1" presStyleIdx="2" presStyleCnt="4"/>
      <dgm:spPr/>
    </dgm:pt>
    <dgm:pt modelId="{0835C857-3DBB-4A34-9431-FC0C98D0A70C}" type="pres">
      <dgm:prSet presAssocID="{9E391DC4-CBD3-4A16-BA23-98832F9CA176}" presName="balance_33" presStyleLbl="alignAccFollowNode1" presStyleIdx="3" presStyleCnt="4" custScaleX="155074" custScaleY="93493">
        <dgm:presLayoutVars>
          <dgm:bulletEnabled val="1"/>
        </dgm:presLayoutVars>
      </dgm:prSet>
      <dgm:spPr/>
    </dgm:pt>
    <dgm:pt modelId="{C161BB73-20CA-4D8A-98E8-8DA9130AE3FE}" type="pres">
      <dgm:prSet presAssocID="{9E391DC4-CBD3-4A16-BA23-98832F9CA176}" presName="right_33_1" presStyleLbl="node1" presStyleIdx="0" presStyleCnt="6" custScaleX="159352" custLinFactNeighborX="42333" custLinFactNeighborY="-163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DFA822C-D769-46C5-B99D-849DC2F23583}" type="pres">
      <dgm:prSet presAssocID="{9E391DC4-CBD3-4A16-BA23-98832F9CA176}" presName="right_33_2" presStyleLbl="node1" presStyleIdx="1" presStyleCnt="6" custScaleX="159353" custLinFactNeighborX="42333" custLinFactNeighborY="216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9D5BB13-0805-4072-9C4B-EE367113E692}" type="pres">
      <dgm:prSet presAssocID="{9E391DC4-CBD3-4A16-BA23-98832F9CA176}" presName="right_33_3" presStyleLbl="node1" presStyleIdx="2" presStyleCnt="6" custScaleX="159352" custLinFactNeighborX="42333" custLinFactNeighborY="-343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DB9ED19-3531-46F0-B2E4-4F4B36584343}" type="pres">
      <dgm:prSet presAssocID="{9E391DC4-CBD3-4A16-BA23-98832F9CA176}" presName="left_33_1" presStyleLbl="node1" presStyleIdx="3" presStyleCnt="6" custScaleX="203181" custLinFactNeighborX="-45988" custLinFactNeighborY="-163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FB63AD3-E6D5-4A11-8FD0-3DBD11DA43D1}" type="pres">
      <dgm:prSet presAssocID="{9E391DC4-CBD3-4A16-BA23-98832F9CA176}" presName="left_33_2" presStyleLbl="node1" presStyleIdx="4" presStyleCnt="6" custScaleX="208779" custLinFactNeighborX="-43845" custLinFactNeighborY="216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D69D46C-7C1C-4709-9D01-5CD2143CB7EE}" type="pres">
      <dgm:prSet presAssocID="{9E391DC4-CBD3-4A16-BA23-98832F9CA176}" presName="left_33_3" presStyleLbl="node1" presStyleIdx="5" presStyleCnt="6" custScaleX="203181" custLinFactNeighborX="-45988" custLinFactNeighborY="-343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0D61ADFE-4855-4989-A107-F2130468443F}" srcId="{5DD441DA-A3AC-40B3-BFE6-E430995B6768}" destId="{B419243D-0419-4454-92D0-7984D6F08310}" srcOrd="1" destOrd="0" parTransId="{A3602EF7-D4DC-40B6-A293-94B0857C7AA6}" sibTransId="{FC83B003-F987-41D1-AC5F-9CC5999BCBE8}"/>
    <dgm:cxn modelId="{7B9AC0E8-227D-4948-B618-89568D5C90EC}" srcId="{62ACCCDD-2B58-485C-A303-D1FB13CB97F6}" destId="{F43F09C1-5124-4EB1-ABA7-DACF022E0CB9}" srcOrd="1" destOrd="0" parTransId="{14DB9AA7-AF98-47B9-AF03-7C510EFD5C50}" sibTransId="{313D53E0-CC39-43E1-9450-4611CAD53D3F}"/>
    <dgm:cxn modelId="{8BD7356B-A751-4697-B1C0-F50BC904E042}" type="presOf" srcId="{5DD441DA-A3AC-40B3-BFE6-E430995B6768}" destId="{2B8BA13A-D501-4031-9DDB-2F4082745709}" srcOrd="0" destOrd="0" presId="urn:microsoft.com/office/officeart/2005/8/layout/balance1"/>
    <dgm:cxn modelId="{63185DDD-2C95-40BB-B1A9-4BBD6E8E43E8}" type="presOf" srcId="{F43F09C1-5124-4EB1-ABA7-DACF022E0CB9}" destId="{9DFA822C-D769-46C5-B99D-849DC2F23583}" srcOrd="0" destOrd="0" presId="urn:microsoft.com/office/officeart/2005/8/layout/balance1"/>
    <dgm:cxn modelId="{F7B1A080-5004-4CA3-8E9F-8E5236EAC6AB}" srcId="{9E391DC4-CBD3-4A16-BA23-98832F9CA176}" destId="{62ACCCDD-2B58-485C-A303-D1FB13CB97F6}" srcOrd="1" destOrd="0" parTransId="{4387FBEB-A191-4DB6-A01A-D49B8C7E1022}" sibTransId="{E02D557D-FBFA-4FC9-829A-047301C59667}"/>
    <dgm:cxn modelId="{2E896940-9D58-4C8D-B09F-E7C638F20BCE}" type="presOf" srcId="{C851586E-A1F5-4DAC-AB68-A506D39E9DFF}" destId="{C161BB73-20CA-4D8A-98E8-8DA9130AE3FE}" srcOrd="0" destOrd="0" presId="urn:microsoft.com/office/officeart/2005/8/layout/balance1"/>
    <dgm:cxn modelId="{F31E2D0E-73D0-48F5-BBE1-CCA5900B7133}" srcId="{5DD441DA-A3AC-40B3-BFE6-E430995B6768}" destId="{9C40B0F0-08DD-4DAE-A391-F2D2059C675C}" srcOrd="0" destOrd="0" parTransId="{3AF62FAE-5F75-4A1A-BF1F-1969C1760520}" sibTransId="{3D83EA21-49D9-4586-B19B-7223C0A8F697}"/>
    <dgm:cxn modelId="{49D91F05-FC5C-4AAC-800C-DDB0AE7FD13B}" type="presOf" srcId="{B419243D-0419-4454-92D0-7984D6F08310}" destId="{9FB63AD3-E6D5-4A11-8FD0-3DBD11DA43D1}" srcOrd="0" destOrd="0" presId="urn:microsoft.com/office/officeart/2005/8/layout/balance1"/>
    <dgm:cxn modelId="{E46347EA-6B51-4C83-A6B4-C2AF2EAFCB20}" type="presOf" srcId="{99E1DA41-DA52-4260-B44E-A6A7340A6A3F}" destId="{0D69D46C-7C1C-4709-9D01-5CD2143CB7EE}" srcOrd="0" destOrd="0" presId="urn:microsoft.com/office/officeart/2005/8/layout/balance1"/>
    <dgm:cxn modelId="{E5DEF978-7018-4453-9787-EEAEEE9AF099}" type="presOf" srcId="{9C40B0F0-08DD-4DAE-A391-F2D2059C675C}" destId="{EDB9ED19-3531-46F0-B2E4-4F4B36584343}" srcOrd="0" destOrd="0" presId="urn:microsoft.com/office/officeart/2005/8/layout/balance1"/>
    <dgm:cxn modelId="{BEE88CE4-016D-4FCA-890F-C80F892915B9}" srcId="{9E391DC4-CBD3-4A16-BA23-98832F9CA176}" destId="{5DD441DA-A3AC-40B3-BFE6-E430995B6768}" srcOrd="0" destOrd="0" parTransId="{789FF4B2-E5DD-4A9E-B6DB-57CFAEF55E98}" sibTransId="{99927C48-7304-43D5-A840-549E3AAB0CB8}"/>
    <dgm:cxn modelId="{2BEC9F68-0999-4961-8B62-2B924B128812}" type="presOf" srcId="{E7F76F9E-096A-4552-B13F-711C550AE34D}" destId="{69D5BB13-0805-4072-9C4B-EE367113E692}" srcOrd="0" destOrd="0" presId="urn:microsoft.com/office/officeart/2005/8/layout/balance1"/>
    <dgm:cxn modelId="{F74A47E4-6618-4532-8A6D-D21CCC2C3FD4}" srcId="{5DD441DA-A3AC-40B3-BFE6-E430995B6768}" destId="{99E1DA41-DA52-4260-B44E-A6A7340A6A3F}" srcOrd="2" destOrd="0" parTransId="{D4662425-B2BB-44A6-8CAD-DB45B0B59356}" sibTransId="{79ED2ED0-7FE4-4B52-A29F-F4568AFA7247}"/>
    <dgm:cxn modelId="{FDCD3465-13F6-47B9-B3B6-79903A775E2D}" srcId="{62ACCCDD-2B58-485C-A303-D1FB13CB97F6}" destId="{C851586E-A1F5-4DAC-AB68-A506D39E9DFF}" srcOrd="0" destOrd="0" parTransId="{5189C618-5198-4D8A-BE6F-694EE6EFF523}" sibTransId="{BEB2EFC8-C031-450F-9AB5-6B66B831CF32}"/>
    <dgm:cxn modelId="{DB1CA61A-F831-4651-AAC3-A030485ADA37}" type="presOf" srcId="{9E391DC4-CBD3-4A16-BA23-98832F9CA176}" destId="{EAB184E2-2AF6-4B12-A4FF-CB1530D43182}" srcOrd="0" destOrd="0" presId="urn:microsoft.com/office/officeart/2005/8/layout/balance1"/>
    <dgm:cxn modelId="{FE06A763-B68D-43FE-9119-9ECBEFDDA97F}" type="presOf" srcId="{62ACCCDD-2B58-485C-A303-D1FB13CB97F6}" destId="{3BE45B13-3950-4EB8-BC9E-F1F42C2E75CB}" srcOrd="0" destOrd="0" presId="urn:microsoft.com/office/officeart/2005/8/layout/balance1"/>
    <dgm:cxn modelId="{6D3BE9C1-B78C-4EF5-A6B5-EDFD62A635F0}" srcId="{62ACCCDD-2B58-485C-A303-D1FB13CB97F6}" destId="{E7F76F9E-096A-4552-B13F-711C550AE34D}" srcOrd="2" destOrd="0" parTransId="{C75684B3-B48E-4A76-A43A-B60549D4BA57}" sibTransId="{9C719D77-5702-4BA4-9717-4336AD8A2077}"/>
    <dgm:cxn modelId="{2BC819FF-AD56-4ABD-9741-921BA216E3B3}" type="presParOf" srcId="{EAB184E2-2AF6-4B12-A4FF-CB1530D43182}" destId="{2BAAD1D9-1EC2-4FA8-A15C-8F1397F23F02}" srcOrd="0" destOrd="0" presId="urn:microsoft.com/office/officeart/2005/8/layout/balance1"/>
    <dgm:cxn modelId="{42D3891E-9F8E-4EE0-B5FD-C600AB64ACDF}" type="presParOf" srcId="{EAB184E2-2AF6-4B12-A4FF-CB1530D43182}" destId="{4BBA220A-66C8-4B24-BB5E-1076003E6B86}" srcOrd="1" destOrd="0" presId="urn:microsoft.com/office/officeart/2005/8/layout/balance1"/>
    <dgm:cxn modelId="{655D3619-6B6A-4BF3-863B-FDDB6D843A83}" type="presParOf" srcId="{4BBA220A-66C8-4B24-BB5E-1076003E6B86}" destId="{2B8BA13A-D501-4031-9DDB-2F4082745709}" srcOrd="0" destOrd="0" presId="urn:microsoft.com/office/officeart/2005/8/layout/balance1"/>
    <dgm:cxn modelId="{98B3E9E2-3810-4E5A-AC3D-373AB4B4AAAF}" type="presParOf" srcId="{4BBA220A-66C8-4B24-BB5E-1076003E6B86}" destId="{3BE45B13-3950-4EB8-BC9E-F1F42C2E75CB}" srcOrd="1" destOrd="0" presId="urn:microsoft.com/office/officeart/2005/8/layout/balance1"/>
    <dgm:cxn modelId="{58259A54-9B82-4D43-B1D5-7F3E3E96186F}" type="presParOf" srcId="{EAB184E2-2AF6-4B12-A4FF-CB1530D43182}" destId="{A76E595F-84F7-42F4-A3C2-EA46FC719CC4}" srcOrd="2" destOrd="0" presId="urn:microsoft.com/office/officeart/2005/8/layout/balance1"/>
    <dgm:cxn modelId="{EB87FE01-8094-41C0-831A-A706F8B7DE6E}" type="presParOf" srcId="{A76E595F-84F7-42F4-A3C2-EA46FC719CC4}" destId="{98262276-85A9-460D-8134-1BC488A6F6B9}" srcOrd="0" destOrd="0" presId="urn:microsoft.com/office/officeart/2005/8/layout/balance1"/>
    <dgm:cxn modelId="{7CFC7760-5141-4C78-9B42-6B081C2EDDB5}" type="presParOf" srcId="{A76E595F-84F7-42F4-A3C2-EA46FC719CC4}" destId="{EC87E574-B7E0-4CF7-95E4-DE246358F0AA}" srcOrd="1" destOrd="0" presId="urn:microsoft.com/office/officeart/2005/8/layout/balance1"/>
    <dgm:cxn modelId="{06DCAA3C-009C-4CB5-9F9A-EF0B1C1E4FFD}" type="presParOf" srcId="{A76E595F-84F7-42F4-A3C2-EA46FC719CC4}" destId="{0835C857-3DBB-4A34-9431-FC0C98D0A70C}" srcOrd="2" destOrd="0" presId="urn:microsoft.com/office/officeart/2005/8/layout/balance1"/>
    <dgm:cxn modelId="{122C5612-927A-4762-891C-5A28357E937B}" type="presParOf" srcId="{A76E595F-84F7-42F4-A3C2-EA46FC719CC4}" destId="{C161BB73-20CA-4D8A-98E8-8DA9130AE3FE}" srcOrd="3" destOrd="0" presId="urn:microsoft.com/office/officeart/2005/8/layout/balance1"/>
    <dgm:cxn modelId="{611F0115-E0AD-4BA2-9F1C-4BA77FD8E887}" type="presParOf" srcId="{A76E595F-84F7-42F4-A3C2-EA46FC719CC4}" destId="{9DFA822C-D769-46C5-B99D-849DC2F23583}" srcOrd="4" destOrd="0" presId="urn:microsoft.com/office/officeart/2005/8/layout/balance1"/>
    <dgm:cxn modelId="{6C54500F-1CA7-4467-A1EA-6E5739B6827B}" type="presParOf" srcId="{A76E595F-84F7-42F4-A3C2-EA46FC719CC4}" destId="{69D5BB13-0805-4072-9C4B-EE367113E692}" srcOrd="5" destOrd="0" presId="urn:microsoft.com/office/officeart/2005/8/layout/balance1"/>
    <dgm:cxn modelId="{D6BEE55A-49C0-4DFB-B752-0B040D264EBF}" type="presParOf" srcId="{A76E595F-84F7-42F4-A3C2-EA46FC719CC4}" destId="{EDB9ED19-3531-46F0-B2E4-4F4B36584343}" srcOrd="6" destOrd="0" presId="urn:microsoft.com/office/officeart/2005/8/layout/balance1"/>
    <dgm:cxn modelId="{942F74A8-F48B-46DF-8C57-C372DD704F7C}" type="presParOf" srcId="{A76E595F-84F7-42F4-A3C2-EA46FC719CC4}" destId="{9FB63AD3-E6D5-4A11-8FD0-3DBD11DA43D1}" srcOrd="7" destOrd="0" presId="urn:microsoft.com/office/officeart/2005/8/layout/balance1"/>
    <dgm:cxn modelId="{8F853456-9ACA-4F99-9CE3-C7373D505EBB}" type="presParOf" srcId="{A76E595F-84F7-42F4-A3C2-EA46FC719CC4}" destId="{0D69D46C-7C1C-4709-9D01-5CD2143CB7EE}" srcOrd="8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391DC4-CBD3-4A16-BA23-98832F9CA176}" type="doc">
      <dgm:prSet loTypeId="urn:microsoft.com/office/officeart/2005/8/layout/balance1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cs-CZ"/>
        </a:p>
      </dgm:t>
    </dgm:pt>
    <dgm:pt modelId="{5DD441DA-A3AC-40B3-BFE6-E430995B6768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Problémy</a:t>
          </a:r>
          <a:endParaRPr lang="cs-CZ" b="1" dirty="0">
            <a:solidFill>
              <a:schemeClr val="tx1"/>
            </a:solidFill>
          </a:endParaRPr>
        </a:p>
      </dgm:t>
    </dgm:pt>
    <dgm:pt modelId="{789FF4B2-E5DD-4A9E-B6DB-57CFAEF55E98}" type="par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927C48-7304-43D5-A840-549E3AAB0CB8}" type="sib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E1DA41-DA52-4260-B44E-A6A7340A6A3F}">
      <dgm:prSet phldrT="[Text]" custT="1"/>
      <dgm:spPr/>
      <dgm:t>
        <a:bodyPr/>
        <a:lstStyle/>
        <a:p>
          <a:r>
            <a:rPr lang="cs-CZ" sz="1000" b="1" dirty="0" smtClean="0">
              <a:solidFill>
                <a:srgbClr val="330066"/>
              </a:solidFill>
              <a:latin typeface="Tahoma" pitchFamily="34" charset="0"/>
              <a:cs typeface="Times New Roman" pitchFamily="18" charset="0"/>
            </a:rPr>
            <a:t>problémy bývají krátkodobé, nahodile nebo se popřípadě projevují v určitých periodách</a:t>
          </a:r>
          <a:endParaRPr lang="cs-CZ" sz="1000" b="1" dirty="0">
            <a:solidFill>
              <a:schemeClr val="tx1"/>
            </a:solidFill>
          </a:endParaRPr>
        </a:p>
      </dgm:t>
    </dgm:pt>
    <dgm:pt modelId="{D4662425-B2BB-44A6-8CAD-DB45B0B59356}" type="par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79ED2ED0-7FE4-4B52-A29F-F4568AFA7247}" type="sib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62ACCCDD-2B58-485C-A303-D1FB13CB97F6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Poruchy</a:t>
          </a:r>
          <a:endParaRPr lang="cs-CZ" b="1" dirty="0">
            <a:solidFill>
              <a:schemeClr val="tx1"/>
            </a:solidFill>
          </a:endParaRPr>
        </a:p>
      </dgm:t>
    </dgm:pt>
    <dgm:pt modelId="{4387FBEB-A191-4DB6-A01A-D49B8C7E1022}" type="par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02D557D-FBFA-4FC9-829A-047301C59667}" type="sib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43F09C1-5124-4EB1-ABA7-DACF022E0CB9}">
      <dgm:prSet phldrT="[Text]"/>
      <dgm:spPr/>
      <dgm:t>
        <a:bodyPr/>
        <a:lstStyle/>
        <a:p>
          <a:r>
            <a:rPr lang="cs-CZ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vývojová specifika morálního vývoje způsoby nežádoucího chování prohlubují</a:t>
          </a:r>
          <a:endParaRPr lang="cs-CZ" b="1" dirty="0">
            <a:solidFill>
              <a:schemeClr val="tx1"/>
            </a:solidFill>
          </a:endParaRPr>
        </a:p>
      </dgm:t>
    </dgm:pt>
    <dgm:pt modelId="{14DB9AA7-AF98-47B9-AF03-7C510EFD5C50}" type="par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313D53E0-CC39-43E1-9450-4611CAD53D3F}" type="sib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7F76F9E-096A-4552-B13F-711C550AE34D}">
      <dgm:prSet phldrT="[Text]"/>
      <dgm:spPr/>
      <dgm:t>
        <a:bodyPr/>
        <a:lstStyle/>
        <a:p>
          <a:r>
            <a:rPr lang="cs-CZ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porušuje normy dlouhodobě</a:t>
          </a:r>
          <a:endParaRPr lang="cs-CZ" b="1" dirty="0">
            <a:solidFill>
              <a:schemeClr val="tx1"/>
            </a:solidFill>
          </a:endParaRPr>
        </a:p>
      </dgm:t>
    </dgm:pt>
    <dgm:pt modelId="{C75684B3-B48E-4A76-A43A-B60549D4BA57}" type="par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C719D77-5702-4BA4-9717-4336AD8A2077}" type="sib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B419243D-0419-4454-92D0-7984D6F08310}">
      <dgm:prSet custT="1"/>
      <dgm:spPr/>
      <dgm:t>
        <a:bodyPr/>
        <a:lstStyle/>
        <a:p>
          <a:r>
            <a:rPr lang="cs-CZ" sz="1000" b="1" dirty="0" smtClean="0">
              <a:solidFill>
                <a:srgbClr val="330066"/>
              </a:solidFill>
              <a:latin typeface="Tahoma" pitchFamily="34" charset="0"/>
              <a:cs typeface="Times New Roman" pitchFamily="18" charset="0"/>
            </a:rPr>
            <a:t>často mívají vývojové souvislosti a bývají důsledkem nezvládnutých konfliktů se sociálním okolím</a:t>
          </a:r>
          <a:endParaRPr lang="cs-CZ" sz="1000" b="1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gm:t>
    </dgm:pt>
    <dgm:pt modelId="{A3602EF7-D4DC-40B6-A293-94B0857C7AA6}" type="par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C83B003-F987-41D1-AC5F-9CC5999BCBE8}" type="sib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AB184E2-2AF6-4B12-A4FF-CB1530D43182}" type="pres">
      <dgm:prSet presAssocID="{9E391DC4-CBD3-4A16-BA23-98832F9CA176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BAAD1D9-1EC2-4FA8-A15C-8F1397F23F02}" type="pres">
      <dgm:prSet presAssocID="{9E391DC4-CBD3-4A16-BA23-98832F9CA176}" presName="dummyMaxCanvas" presStyleCnt="0"/>
      <dgm:spPr/>
    </dgm:pt>
    <dgm:pt modelId="{4BBA220A-66C8-4B24-BB5E-1076003E6B86}" type="pres">
      <dgm:prSet presAssocID="{9E391DC4-CBD3-4A16-BA23-98832F9CA176}" presName="parentComposite" presStyleCnt="0"/>
      <dgm:spPr/>
    </dgm:pt>
    <dgm:pt modelId="{2B8BA13A-D501-4031-9DDB-2F4082745709}" type="pres">
      <dgm:prSet presAssocID="{9E391DC4-CBD3-4A16-BA23-98832F9CA176}" presName="parent1" presStyleLbl="alignAccFollowNode1" presStyleIdx="0" presStyleCnt="4" custLinFactNeighborX="-43072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3BE45B13-3950-4EB8-BC9E-F1F42C2E75CB}" type="pres">
      <dgm:prSet presAssocID="{9E391DC4-CBD3-4A16-BA23-98832F9CA176}" presName="parent2" presStyleLbl="alignAccFollowNode1" presStyleIdx="1" presStyleCnt="4" custLinFactNeighborX="40475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A76E595F-84F7-42F4-A3C2-EA46FC719CC4}" type="pres">
      <dgm:prSet presAssocID="{9E391DC4-CBD3-4A16-BA23-98832F9CA176}" presName="childrenComposite" presStyleCnt="0"/>
      <dgm:spPr/>
    </dgm:pt>
    <dgm:pt modelId="{98262276-85A9-460D-8134-1BC488A6F6B9}" type="pres">
      <dgm:prSet presAssocID="{9E391DC4-CBD3-4A16-BA23-98832F9CA176}" presName="dummyMaxCanvas_ChildArea" presStyleCnt="0"/>
      <dgm:spPr/>
    </dgm:pt>
    <dgm:pt modelId="{EC87E574-B7E0-4CF7-95E4-DE246358F0AA}" type="pres">
      <dgm:prSet presAssocID="{9E391DC4-CBD3-4A16-BA23-98832F9CA176}" presName="fulcrum" presStyleLbl="alignAccFollowNode1" presStyleIdx="2" presStyleCnt="4"/>
      <dgm:spPr/>
    </dgm:pt>
    <dgm:pt modelId="{A18FF8C9-34DC-443C-8C71-0D39853D1B43}" type="pres">
      <dgm:prSet presAssocID="{9E391DC4-CBD3-4A16-BA23-98832F9CA176}" presName="balance_22" presStyleLbl="alignAccFollowNode1" presStyleIdx="3" presStyleCnt="4" custScaleX="146265" custScaleY="93493">
        <dgm:presLayoutVars>
          <dgm:bulletEnabled val="1"/>
        </dgm:presLayoutVars>
      </dgm:prSet>
      <dgm:spPr/>
    </dgm:pt>
    <dgm:pt modelId="{C236BB1A-E193-4C08-9748-819FDB88A50C}" type="pres">
      <dgm:prSet presAssocID="{9E391DC4-CBD3-4A16-BA23-98832F9CA176}" presName="right_22_1" presStyleLbl="node1" presStyleIdx="0" presStyleCnt="4" custScaleX="138792" custLinFactNeighborX="33565" custLinFactNeighborY="247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AB87AEA-D59F-470C-8E9C-BA8485D44077}" type="pres">
      <dgm:prSet presAssocID="{9E391DC4-CBD3-4A16-BA23-98832F9CA176}" presName="right_22_2" presStyleLbl="node1" presStyleIdx="1" presStyleCnt="4" custScaleX="147560" custLinFactNeighborX="33564" custLinFactNeighborY="234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4288FCE-23F6-4425-BD0A-18C0034905BF}" type="pres">
      <dgm:prSet presAssocID="{9E391DC4-CBD3-4A16-BA23-98832F9CA176}" presName="left_22_1" presStyleLbl="node1" presStyleIdx="2" presStyleCnt="4" custScaleX="212337" custLinFactNeighborX="-35076" custLinFactNeighborY="247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3EE2BD-C304-470B-A0AC-5E8BEDB48E3E}" type="pres">
      <dgm:prSet presAssocID="{9E391DC4-CBD3-4A16-BA23-98832F9CA176}" presName="left_22_2" presStyleLbl="node1" presStyleIdx="3" presStyleCnt="4" custScaleX="199252" custLinFactNeighborX="-39460" custLinFactNeighborY="234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EE88CE4-016D-4FCA-890F-C80F892915B9}" srcId="{9E391DC4-CBD3-4A16-BA23-98832F9CA176}" destId="{5DD441DA-A3AC-40B3-BFE6-E430995B6768}" srcOrd="0" destOrd="0" parTransId="{789FF4B2-E5DD-4A9E-B6DB-57CFAEF55E98}" sibTransId="{99927C48-7304-43D5-A840-549E3AAB0CB8}"/>
    <dgm:cxn modelId="{845F0322-495F-4104-AB61-6B996F19816F}" type="presOf" srcId="{62ACCCDD-2B58-485C-A303-D1FB13CB97F6}" destId="{3BE45B13-3950-4EB8-BC9E-F1F42C2E75CB}" srcOrd="0" destOrd="0" presId="urn:microsoft.com/office/officeart/2005/8/layout/balance1"/>
    <dgm:cxn modelId="{989C40D4-2B70-4C70-9519-5F4D5A2EBF4E}" type="presOf" srcId="{99E1DA41-DA52-4260-B44E-A6A7340A6A3F}" destId="{113EE2BD-C304-470B-A0AC-5E8BEDB48E3E}" srcOrd="0" destOrd="0" presId="urn:microsoft.com/office/officeart/2005/8/layout/balance1"/>
    <dgm:cxn modelId="{F74A47E4-6618-4532-8A6D-D21CCC2C3FD4}" srcId="{5DD441DA-A3AC-40B3-BFE6-E430995B6768}" destId="{99E1DA41-DA52-4260-B44E-A6A7340A6A3F}" srcOrd="1" destOrd="0" parTransId="{D4662425-B2BB-44A6-8CAD-DB45B0B59356}" sibTransId="{79ED2ED0-7FE4-4B52-A29F-F4568AFA7247}"/>
    <dgm:cxn modelId="{4AB3D693-57D6-4C3C-B538-B2B4025FDE45}" type="presOf" srcId="{9E391DC4-CBD3-4A16-BA23-98832F9CA176}" destId="{EAB184E2-2AF6-4B12-A4FF-CB1530D43182}" srcOrd="0" destOrd="0" presId="urn:microsoft.com/office/officeart/2005/8/layout/balance1"/>
    <dgm:cxn modelId="{F7B1A080-5004-4CA3-8E9F-8E5236EAC6AB}" srcId="{9E391DC4-CBD3-4A16-BA23-98832F9CA176}" destId="{62ACCCDD-2B58-485C-A303-D1FB13CB97F6}" srcOrd="1" destOrd="0" parTransId="{4387FBEB-A191-4DB6-A01A-D49B8C7E1022}" sibTransId="{E02D557D-FBFA-4FC9-829A-047301C59667}"/>
    <dgm:cxn modelId="{D6C5253A-88AF-4694-AB48-9B90B9C2B931}" type="presOf" srcId="{E7F76F9E-096A-4552-B13F-711C550AE34D}" destId="{DAB87AEA-D59F-470C-8E9C-BA8485D44077}" srcOrd="0" destOrd="0" presId="urn:microsoft.com/office/officeart/2005/8/layout/balance1"/>
    <dgm:cxn modelId="{C244B3B9-4117-4278-B33D-1427C0BF79CA}" type="presOf" srcId="{5DD441DA-A3AC-40B3-BFE6-E430995B6768}" destId="{2B8BA13A-D501-4031-9DDB-2F4082745709}" srcOrd="0" destOrd="0" presId="urn:microsoft.com/office/officeart/2005/8/layout/balance1"/>
    <dgm:cxn modelId="{7B9AC0E8-227D-4948-B618-89568D5C90EC}" srcId="{62ACCCDD-2B58-485C-A303-D1FB13CB97F6}" destId="{F43F09C1-5124-4EB1-ABA7-DACF022E0CB9}" srcOrd="0" destOrd="0" parTransId="{14DB9AA7-AF98-47B9-AF03-7C510EFD5C50}" sibTransId="{313D53E0-CC39-43E1-9450-4611CAD53D3F}"/>
    <dgm:cxn modelId="{C4657401-6EF9-47C3-AA6B-9474CEA07990}" type="presOf" srcId="{F43F09C1-5124-4EB1-ABA7-DACF022E0CB9}" destId="{C236BB1A-E193-4C08-9748-819FDB88A50C}" srcOrd="0" destOrd="0" presId="urn:microsoft.com/office/officeart/2005/8/layout/balance1"/>
    <dgm:cxn modelId="{6D3BE9C1-B78C-4EF5-A6B5-EDFD62A635F0}" srcId="{62ACCCDD-2B58-485C-A303-D1FB13CB97F6}" destId="{E7F76F9E-096A-4552-B13F-711C550AE34D}" srcOrd="1" destOrd="0" parTransId="{C75684B3-B48E-4A76-A43A-B60549D4BA57}" sibTransId="{9C719D77-5702-4BA4-9717-4336AD8A2077}"/>
    <dgm:cxn modelId="{0D61ADFE-4855-4989-A107-F2130468443F}" srcId="{5DD441DA-A3AC-40B3-BFE6-E430995B6768}" destId="{B419243D-0419-4454-92D0-7984D6F08310}" srcOrd="0" destOrd="0" parTransId="{A3602EF7-D4DC-40B6-A293-94B0857C7AA6}" sibTransId="{FC83B003-F987-41D1-AC5F-9CC5999BCBE8}"/>
    <dgm:cxn modelId="{615C8BB5-69D2-4704-A9A9-7CFB3742416D}" type="presOf" srcId="{B419243D-0419-4454-92D0-7984D6F08310}" destId="{24288FCE-23F6-4425-BD0A-18C0034905BF}" srcOrd="0" destOrd="0" presId="urn:microsoft.com/office/officeart/2005/8/layout/balance1"/>
    <dgm:cxn modelId="{6F80AD8E-E6FF-43CB-BCDB-8324F772CA2C}" type="presParOf" srcId="{EAB184E2-2AF6-4B12-A4FF-CB1530D43182}" destId="{2BAAD1D9-1EC2-4FA8-A15C-8F1397F23F02}" srcOrd="0" destOrd="0" presId="urn:microsoft.com/office/officeart/2005/8/layout/balance1"/>
    <dgm:cxn modelId="{BD7209E2-5D5B-4532-8E4A-601E15D28D6A}" type="presParOf" srcId="{EAB184E2-2AF6-4B12-A4FF-CB1530D43182}" destId="{4BBA220A-66C8-4B24-BB5E-1076003E6B86}" srcOrd="1" destOrd="0" presId="urn:microsoft.com/office/officeart/2005/8/layout/balance1"/>
    <dgm:cxn modelId="{15587C54-5598-45EE-80A4-1C0EBA7C82FF}" type="presParOf" srcId="{4BBA220A-66C8-4B24-BB5E-1076003E6B86}" destId="{2B8BA13A-D501-4031-9DDB-2F4082745709}" srcOrd="0" destOrd="0" presId="urn:microsoft.com/office/officeart/2005/8/layout/balance1"/>
    <dgm:cxn modelId="{9FFBF146-92B2-45AE-BAFB-76847C6B5948}" type="presParOf" srcId="{4BBA220A-66C8-4B24-BB5E-1076003E6B86}" destId="{3BE45B13-3950-4EB8-BC9E-F1F42C2E75CB}" srcOrd="1" destOrd="0" presId="urn:microsoft.com/office/officeart/2005/8/layout/balance1"/>
    <dgm:cxn modelId="{35DDDB19-293A-4560-9EC2-BED925598340}" type="presParOf" srcId="{EAB184E2-2AF6-4B12-A4FF-CB1530D43182}" destId="{A76E595F-84F7-42F4-A3C2-EA46FC719CC4}" srcOrd="2" destOrd="0" presId="urn:microsoft.com/office/officeart/2005/8/layout/balance1"/>
    <dgm:cxn modelId="{C48F857A-3E28-4E30-B482-6C5C7CBD94BF}" type="presParOf" srcId="{A76E595F-84F7-42F4-A3C2-EA46FC719CC4}" destId="{98262276-85A9-460D-8134-1BC488A6F6B9}" srcOrd="0" destOrd="0" presId="urn:microsoft.com/office/officeart/2005/8/layout/balance1"/>
    <dgm:cxn modelId="{C4B0C373-1B41-470B-A947-FBBB07A4C440}" type="presParOf" srcId="{A76E595F-84F7-42F4-A3C2-EA46FC719CC4}" destId="{EC87E574-B7E0-4CF7-95E4-DE246358F0AA}" srcOrd="1" destOrd="0" presId="urn:microsoft.com/office/officeart/2005/8/layout/balance1"/>
    <dgm:cxn modelId="{9E563925-D903-4FC4-961B-03F3E6AE6E1D}" type="presParOf" srcId="{A76E595F-84F7-42F4-A3C2-EA46FC719CC4}" destId="{A18FF8C9-34DC-443C-8C71-0D39853D1B43}" srcOrd="2" destOrd="0" presId="urn:microsoft.com/office/officeart/2005/8/layout/balance1"/>
    <dgm:cxn modelId="{2C49D84F-ED28-4354-A645-3EB214A463D5}" type="presParOf" srcId="{A76E595F-84F7-42F4-A3C2-EA46FC719CC4}" destId="{C236BB1A-E193-4C08-9748-819FDB88A50C}" srcOrd="3" destOrd="0" presId="urn:microsoft.com/office/officeart/2005/8/layout/balance1"/>
    <dgm:cxn modelId="{02037335-64D1-4C27-9A2D-EB19435C93F7}" type="presParOf" srcId="{A76E595F-84F7-42F4-A3C2-EA46FC719CC4}" destId="{DAB87AEA-D59F-470C-8E9C-BA8485D44077}" srcOrd="4" destOrd="0" presId="urn:microsoft.com/office/officeart/2005/8/layout/balance1"/>
    <dgm:cxn modelId="{3808382B-0D9F-4482-A81A-C83F9D5AD037}" type="presParOf" srcId="{A76E595F-84F7-42F4-A3C2-EA46FC719CC4}" destId="{24288FCE-23F6-4425-BD0A-18C0034905BF}" srcOrd="5" destOrd="0" presId="urn:microsoft.com/office/officeart/2005/8/layout/balance1"/>
    <dgm:cxn modelId="{421476D0-67D5-4220-A91C-31D7052B8099}" type="presParOf" srcId="{A76E595F-84F7-42F4-A3C2-EA46FC719CC4}" destId="{113EE2BD-C304-470B-A0AC-5E8BEDB48E3E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391DC4-CBD3-4A16-BA23-98832F9CA176}" type="doc">
      <dgm:prSet loTypeId="urn:microsoft.com/office/officeart/2005/8/layout/balance1" loCatId="relationship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cs-CZ"/>
        </a:p>
      </dgm:t>
    </dgm:pt>
    <dgm:pt modelId="{5DD441DA-A3AC-40B3-BFE6-E430995B6768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Problémy</a:t>
          </a:r>
          <a:endParaRPr lang="cs-CZ" b="1" dirty="0">
            <a:solidFill>
              <a:schemeClr val="tx1"/>
            </a:solidFill>
          </a:endParaRPr>
        </a:p>
      </dgm:t>
    </dgm:pt>
    <dgm:pt modelId="{789FF4B2-E5DD-4A9E-B6DB-57CFAEF55E98}" type="par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927C48-7304-43D5-A840-549E3AAB0CB8}" type="sibTrans" cxnId="{BEE88CE4-016D-4FCA-890F-C80F892915B9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9E1DA41-DA52-4260-B44E-A6A7340A6A3F}">
      <dgm:prSet phldrT="[Text]" custT="1"/>
      <dgm:spPr/>
      <dgm:t>
        <a:bodyPr/>
        <a:lstStyle/>
        <a:p>
          <a:r>
            <a:rPr lang="cs-CZ" sz="800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Náprava: cílená pedagogická opatření v rámci systému školy a prostředí třídy</a:t>
          </a:r>
          <a:endParaRPr lang="cs-CZ" sz="800" b="1" dirty="0">
            <a:solidFill>
              <a:schemeClr val="tx1"/>
            </a:solidFill>
          </a:endParaRPr>
        </a:p>
      </dgm:t>
    </dgm:pt>
    <dgm:pt modelId="{D4662425-B2BB-44A6-8CAD-DB45B0B59356}" type="par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79ED2ED0-7FE4-4B52-A29F-F4568AFA7247}" type="sibTrans" cxnId="{F74A47E4-6618-4532-8A6D-D21CCC2C3FD4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62ACCCDD-2B58-485C-A303-D1FB13CB97F6}">
      <dgm:prSet phldrT="[Text]"/>
      <dgm:spPr/>
      <dgm:t>
        <a:bodyPr/>
        <a:lstStyle/>
        <a:p>
          <a:r>
            <a:rPr lang="cs-CZ" b="1" dirty="0" smtClean="0">
              <a:solidFill>
                <a:schemeClr val="tx1"/>
              </a:solidFill>
            </a:rPr>
            <a:t>Poruchy</a:t>
          </a:r>
          <a:endParaRPr lang="cs-CZ" b="1" dirty="0">
            <a:solidFill>
              <a:schemeClr val="tx1"/>
            </a:solidFill>
          </a:endParaRPr>
        </a:p>
      </dgm:t>
    </dgm:pt>
    <dgm:pt modelId="{4387FBEB-A191-4DB6-A01A-D49B8C7E1022}" type="par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02D557D-FBFA-4FC9-829A-047301C59667}" type="sibTrans" cxnId="{F7B1A080-5004-4CA3-8E9F-8E5236EAC6AB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43F09C1-5124-4EB1-ABA7-DACF022E0CB9}">
      <dgm:prSet phldrT="[Text]"/>
      <dgm:spPr/>
      <dgm:t>
        <a:bodyPr/>
        <a:lstStyle/>
        <a:p>
          <a:r>
            <a:rPr lang="cs-CZ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směřuje k převádění (sublimaci) způsobů a cílů chování společensky nepřijatelného k chování, které je přijatelné</a:t>
          </a:r>
          <a:endParaRPr lang="cs-CZ" b="1" dirty="0">
            <a:solidFill>
              <a:schemeClr val="tx1"/>
            </a:solidFill>
          </a:endParaRPr>
        </a:p>
      </dgm:t>
    </dgm:pt>
    <dgm:pt modelId="{14DB9AA7-AF98-47B9-AF03-7C510EFD5C50}" type="par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313D53E0-CC39-43E1-9450-4611CAD53D3F}" type="sibTrans" cxnId="{7B9AC0E8-227D-4948-B618-89568D5C90EC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7F76F9E-096A-4552-B13F-711C550AE34D}">
      <dgm:prSet phldrT="[Text]"/>
      <dgm:spPr/>
      <dgm:t>
        <a:bodyPr/>
        <a:lstStyle/>
        <a:p>
          <a:r>
            <a:rPr lang="cs-CZ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Náprava: speciální edukace</a:t>
          </a:r>
          <a:endParaRPr lang="cs-CZ" b="1" dirty="0">
            <a:solidFill>
              <a:schemeClr val="tx1"/>
            </a:solidFill>
          </a:endParaRPr>
        </a:p>
      </dgm:t>
    </dgm:pt>
    <dgm:pt modelId="{C75684B3-B48E-4A76-A43A-B60549D4BA57}" type="par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9C719D77-5702-4BA4-9717-4336AD8A2077}" type="sibTrans" cxnId="{6D3BE9C1-B78C-4EF5-A6B5-EDFD62A635F0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B419243D-0419-4454-92D0-7984D6F08310}">
      <dgm:prSet custT="1"/>
      <dgm:spPr/>
      <dgm:t>
        <a:bodyPr/>
        <a:lstStyle/>
        <a:p>
          <a:r>
            <a:rPr lang="cs-CZ" sz="800" b="1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speciálně pedagogické metody kompenzují nežádoucí chování žáka  způsoby jinými, které by mu současně umožňovaly přiměřené naplňování jeho potřeb</a:t>
          </a:r>
          <a:endParaRPr lang="cs-CZ" sz="800" b="1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gm:t>
    </dgm:pt>
    <dgm:pt modelId="{A3602EF7-D4DC-40B6-A293-94B0857C7AA6}" type="par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FC83B003-F987-41D1-AC5F-9CC5999BCBE8}" type="sibTrans" cxnId="{0D61ADFE-4855-4989-A107-F2130468443F}">
      <dgm:prSet/>
      <dgm:spPr/>
      <dgm:t>
        <a:bodyPr/>
        <a:lstStyle/>
        <a:p>
          <a:endParaRPr lang="cs-CZ" b="1">
            <a:solidFill>
              <a:schemeClr val="tx1"/>
            </a:solidFill>
          </a:endParaRPr>
        </a:p>
      </dgm:t>
    </dgm:pt>
    <dgm:pt modelId="{EAB184E2-2AF6-4B12-A4FF-CB1530D43182}" type="pres">
      <dgm:prSet presAssocID="{9E391DC4-CBD3-4A16-BA23-98832F9CA176}" presName="outerComposite" presStyleCnt="0">
        <dgm:presLayoutVars>
          <dgm:chMax val="2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2BAAD1D9-1EC2-4FA8-A15C-8F1397F23F02}" type="pres">
      <dgm:prSet presAssocID="{9E391DC4-CBD3-4A16-BA23-98832F9CA176}" presName="dummyMaxCanvas" presStyleCnt="0"/>
      <dgm:spPr/>
    </dgm:pt>
    <dgm:pt modelId="{4BBA220A-66C8-4B24-BB5E-1076003E6B86}" type="pres">
      <dgm:prSet presAssocID="{9E391DC4-CBD3-4A16-BA23-98832F9CA176}" presName="parentComposite" presStyleCnt="0"/>
      <dgm:spPr/>
    </dgm:pt>
    <dgm:pt modelId="{2B8BA13A-D501-4031-9DDB-2F4082745709}" type="pres">
      <dgm:prSet presAssocID="{9E391DC4-CBD3-4A16-BA23-98832F9CA176}" presName="parent1" presStyleLbl="alignAccFollowNode1" presStyleIdx="0" presStyleCnt="4" custLinFactNeighborX="-43072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3BE45B13-3950-4EB8-BC9E-F1F42C2E75CB}" type="pres">
      <dgm:prSet presAssocID="{9E391DC4-CBD3-4A16-BA23-98832F9CA176}" presName="parent2" presStyleLbl="alignAccFollowNode1" presStyleIdx="1" presStyleCnt="4" custLinFactNeighborX="40475" custLinFactNeighborY="4734">
        <dgm:presLayoutVars>
          <dgm:chMax val="4"/>
        </dgm:presLayoutVars>
      </dgm:prSet>
      <dgm:spPr/>
      <dgm:t>
        <a:bodyPr/>
        <a:lstStyle/>
        <a:p>
          <a:endParaRPr lang="cs-CZ"/>
        </a:p>
      </dgm:t>
    </dgm:pt>
    <dgm:pt modelId="{A76E595F-84F7-42F4-A3C2-EA46FC719CC4}" type="pres">
      <dgm:prSet presAssocID="{9E391DC4-CBD3-4A16-BA23-98832F9CA176}" presName="childrenComposite" presStyleCnt="0"/>
      <dgm:spPr/>
    </dgm:pt>
    <dgm:pt modelId="{98262276-85A9-460D-8134-1BC488A6F6B9}" type="pres">
      <dgm:prSet presAssocID="{9E391DC4-CBD3-4A16-BA23-98832F9CA176}" presName="dummyMaxCanvas_ChildArea" presStyleCnt="0"/>
      <dgm:spPr/>
    </dgm:pt>
    <dgm:pt modelId="{EC87E574-B7E0-4CF7-95E4-DE246358F0AA}" type="pres">
      <dgm:prSet presAssocID="{9E391DC4-CBD3-4A16-BA23-98832F9CA176}" presName="fulcrum" presStyleLbl="alignAccFollowNode1" presStyleIdx="2" presStyleCnt="4"/>
      <dgm:spPr/>
    </dgm:pt>
    <dgm:pt modelId="{9F486662-84CC-4D11-811C-D6FCFAD80422}" type="pres">
      <dgm:prSet presAssocID="{9E391DC4-CBD3-4A16-BA23-98832F9CA176}" presName="balance_22" presStyleLbl="alignAccFollowNode1" presStyleIdx="3" presStyleCnt="4" custScaleX="165908" custScaleY="93493">
        <dgm:presLayoutVars>
          <dgm:bulletEnabled val="1"/>
        </dgm:presLayoutVars>
      </dgm:prSet>
      <dgm:spPr/>
    </dgm:pt>
    <dgm:pt modelId="{04E458E6-BA66-4420-96BF-97063E0F7FB9}" type="pres">
      <dgm:prSet presAssocID="{9E391DC4-CBD3-4A16-BA23-98832F9CA176}" presName="right_22_1" presStyleLbl="node1" presStyleIdx="0" presStyleCnt="4" custScaleX="173867" custLinFactNeighborX="46718" custLinFactNeighborY="-368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8D2B74-7DCB-405B-99FD-9B4DB4DC53C5}" type="pres">
      <dgm:prSet presAssocID="{9E391DC4-CBD3-4A16-BA23-98832F9CA176}" presName="right_22_2" presStyleLbl="node1" presStyleIdx="1" presStyleCnt="4" custScaleX="173867" custLinFactNeighborX="42333" custLinFactNeighborY="-381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A37D8B-AA67-4689-9592-4ACC90C240C2}" type="pres">
      <dgm:prSet presAssocID="{9E391DC4-CBD3-4A16-BA23-98832F9CA176}" presName="left_22_1" presStyleLbl="node1" presStyleIdx="2" presStyleCnt="4" custScaleX="203681" custLinFactNeighborX="-30691" custLinFactNeighborY="-368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C041FFC-CA2F-45B4-B4E4-16CE3C52C5AD}" type="pres">
      <dgm:prSet presAssocID="{9E391DC4-CBD3-4A16-BA23-98832F9CA176}" presName="left_22_2" presStyleLbl="node1" presStyleIdx="3" presStyleCnt="4" custScaleX="203681" custLinFactNeighborX="-35076" custLinFactNeighborY="-381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EE88CE4-016D-4FCA-890F-C80F892915B9}" srcId="{9E391DC4-CBD3-4A16-BA23-98832F9CA176}" destId="{5DD441DA-A3AC-40B3-BFE6-E430995B6768}" srcOrd="0" destOrd="0" parTransId="{789FF4B2-E5DD-4A9E-B6DB-57CFAEF55E98}" sibTransId="{99927C48-7304-43D5-A840-549E3AAB0CB8}"/>
    <dgm:cxn modelId="{F74A47E4-6618-4532-8A6D-D21CCC2C3FD4}" srcId="{5DD441DA-A3AC-40B3-BFE6-E430995B6768}" destId="{99E1DA41-DA52-4260-B44E-A6A7340A6A3F}" srcOrd="1" destOrd="0" parTransId="{D4662425-B2BB-44A6-8CAD-DB45B0B59356}" sibTransId="{79ED2ED0-7FE4-4B52-A29F-F4568AFA7247}"/>
    <dgm:cxn modelId="{94BA2EC6-A96D-4622-A7DB-5A7D8D6AE599}" type="presOf" srcId="{5DD441DA-A3AC-40B3-BFE6-E430995B6768}" destId="{2B8BA13A-D501-4031-9DDB-2F4082745709}" srcOrd="0" destOrd="0" presId="urn:microsoft.com/office/officeart/2005/8/layout/balance1"/>
    <dgm:cxn modelId="{D350BE08-6D93-4FD4-98D6-03BB17C1A028}" type="presOf" srcId="{9E391DC4-CBD3-4A16-BA23-98832F9CA176}" destId="{EAB184E2-2AF6-4B12-A4FF-CB1530D43182}" srcOrd="0" destOrd="0" presId="urn:microsoft.com/office/officeart/2005/8/layout/balance1"/>
    <dgm:cxn modelId="{B069D3E4-AC62-402A-BAA0-FC4C80B8463A}" type="presOf" srcId="{B419243D-0419-4454-92D0-7984D6F08310}" destId="{EAA37D8B-AA67-4689-9592-4ACC90C240C2}" srcOrd="0" destOrd="0" presId="urn:microsoft.com/office/officeart/2005/8/layout/balance1"/>
    <dgm:cxn modelId="{F6005061-491E-419E-BE0D-BAA8651CA27F}" type="presOf" srcId="{F43F09C1-5124-4EB1-ABA7-DACF022E0CB9}" destId="{04E458E6-BA66-4420-96BF-97063E0F7FB9}" srcOrd="0" destOrd="0" presId="urn:microsoft.com/office/officeart/2005/8/layout/balance1"/>
    <dgm:cxn modelId="{F7B1A080-5004-4CA3-8E9F-8E5236EAC6AB}" srcId="{9E391DC4-CBD3-4A16-BA23-98832F9CA176}" destId="{62ACCCDD-2B58-485C-A303-D1FB13CB97F6}" srcOrd="1" destOrd="0" parTransId="{4387FBEB-A191-4DB6-A01A-D49B8C7E1022}" sibTransId="{E02D557D-FBFA-4FC9-829A-047301C59667}"/>
    <dgm:cxn modelId="{57E0A382-B6A4-4E0F-81C1-EA8E2DFE2221}" type="presOf" srcId="{62ACCCDD-2B58-485C-A303-D1FB13CB97F6}" destId="{3BE45B13-3950-4EB8-BC9E-F1F42C2E75CB}" srcOrd="0" destOrd="0" presId="urn:microsoft.com/office/officeart/2005/8/layout/balance1"/>
    <dgm:cxn modelId="{E620BB40-17F8-4647-95D4-0C05BBD1A242}" type="presOf" srcId="{99E1DA41-DA52-4260-B44E-A6A7340A6A3F}" destId="{9C041FFC-CA2F-45B4-B4E4-16CE3C52C5AD}" srcOrd="0" destOrd="0" presId="urn:microsoft.com/office/officeart/2005/8/layout/balance1"/>
    <dgm:cxn modelId="{7B9AC0E8-227D-4948-B618-89568D5C90EC}" srcId="{62ACCCDD-2B58-485C-A303-D1FB13CB97F6}" destId="{F43F09C1-5124-4EB1-ABA7-DACF022E0CB9}" srcOrd="0" destOrd="0" parTransId="{14DB9AA7-AF98-47B9-AF03-7C510EFD5C50}" sibTransId="{313D53E0-CC39-43E1-9450-4611CAD53D3F}"/>
    <dgm:cxn modelId="{22D6B71D-BFB7-4035-963F-148556F960E6}" type="presOf" srcId="{E7F76F9E-096A-4552-B13F-711C550AE34D}" destId="{D88D2B74-7DCB-405B-99FD-9B4DB4DC53C5}" srcOrd="0" destOrd="0" presId="urn:microsoft.com/office/officeart/2005/8/layout/balance1"/>
    <dgm:cxn modelId="{6D3BE9C1-B78C-4EF5-A6B5-EDFD62A635F0}" srcId="{62ACCCDD-2B58-485C-A303-D1FB13CB97F6}" destId="{E7F76F9E-096A-4552-B13F-711C550AE34D}" srcOrd="1" destOrd="0" parTransId="{C75684B3-B48E-4A76-A43A-B60549D4BA57}" sibTransId="{9C719D77-5702-4BA4-9717-4336AD8A2077}"/>
    <dgm:cxn modelId="{0D61ADFE-4855-4989-A107-F2130468443F}" srcId="{5DD441DA-A3AC-40B3-BFE6-E430995B6768}" destId="{B419243D-0419-4454-92D0-7984D6F08310}" srcOrd="0" destOrd="0" parTransId="{A3602EF7-D4DC-40B6-A293-94B0857C7AA6}" sibTransId="{FC83B003-F987-41D1-AC5F-9CC5999BCBE8}"/>
    <dgm:cxn modelId="{14860CDF-EEE1-4282-9DA3-688BDE910B84}" type="presParOf" srcId="{EAB184E2-2AF6-4B12-A4FF-CB1530D43182}" destId="{2BAAD1D9-1EC2-4FA8-A15C-8F1397F23F02}" srcOrd="0" destOrd="0" presId="urn:microsoft.com/office/officeart/2005/8/layout/balance1"/>
    <dgm:cxn modelId="{C61ABD12-0B34-414C-ABF0-03A727A523CE}" type="presParOf" srcId="{EAB184E2-2AF6-4B12-A4FF-CB1530D43182}" destId="{4BBA220A-66C8-4B24-BB5E-1076003E6B86}" srcOrd="1" destOrd="0" presId="urn:microsoft.com/office/officeart/2005/8/layout/balance1"/>
    <dgm:cxn modelId="{08551251-DE0E-47BB-A613-16585B070624}" type="presParOf" srcId="{4BBA220A-66C8-4B24-BB5E-1076003E6B86}" destId="{2B8BA13A-D501-4031-9DDB-2F4082745709}" srcOrd="0" destOrd="0" presId="urn:microsoft.com/office/officeart/2005/8/layout/balance1"/>
    <dgm:cxn modelId="{7AF1F35A-00C9-4C50-8910-C2A33C70844A}" type="presParOf" srcId="{4BBA220A-66C8-4B24-BB5E-1076003E6B86}" destId="{3BE45B13-3950-4EB8-BC9E-F1F42C2E75CB}" srcOrd="1" destOrd="0" presId="urn:microsoft.com/office/officeart/2005/8/layout/balance1"/>
    <dgm:cxn modelId="{BF7C21B5-6B8D-46AC-8B14-58ECBF42A019}" type="presParOf" srcId="{EAB184E2-2AF6-4B12-A4FF-CB1530D43182}" destId="{A76E595F-84F7-42F4-A3C2-EA46FC719CC4}" srcOrd="2" destOrd="0" presId="urn:microsoft.com/office/officeart/2005/8/layout/balance1"/>
    <dgm:cxn modelId="{D0E0015C-DA27-4677-AD9A-56761F073419}" type="presParOf" srcId="{A76E595F-84F7-42F4-A3C2-EA46FC719CC4}" destId="{98262276-85A9-460D-8134-1BC488A6F6B9}" srcOrd="0" destOrd="0" presId="urn:microsoft.com/office/officeart/2005/8/layout/balance1"/>
    <dgm:cxn modelId="{242910EB-D142-40E3-B290-D858F9B42911}" type="presParOf" srcId="{A76E595F-84F7-42F4-A3C2-EA46FC719CC4}" destId="{EC87E574-B7E0-4CF7-95E4-DE246358F0AA}" srcOrd="1" destOrd="0" presId="urn:microsoft.com/office/officeart/2005/8/layout/balance1"/>
    <dgm:cxn modelId="{B62A9498-B7AF-4A6C-BC59-CE880EE003C6}" type="presParOf" srcId="{A76E595F-84F7-42F4-A3C2-EA46FC719CC4}" destId="{9F486662-84CC-4D11-811C-D6FCFAD80422}" srcOrd="2" destOrd="0" presId="urn:microsoft.com/office/officeart/2005/8/layout/balance1"/>
    <dgm:cxn modelId="{C79CFD8D-DCE0-4BEE-80A9-B00103540080}" type="presParOf" srcId="{A76E595F-84F7-42F4-A3C2-EA46FC719CC4}" destId="{04E458E6-BA66-4420-96BF-97063E0F7FB9}" srcOrd="3" destOrd="0" presId="urn:microsoft.com/office/officeart/2005/8/layout/balance1"/>
    <dgm:cxn modelId="{A491D276-D499-450A-9D70-EC35BFA4F879}" type="presParOf" srcId="{A76E595F-84F7-42F4-A3C2-EA46FC719CC4}" destId="{D88D2B74-7DCB-405B-99FD-9B4DB4DC53C5}" srcOrd="4" destOrd="0" presId="urn:microsoft.com/office/officeart/2005/8/layout/balance1"/>
    <dgm:cxn modelId="{BE5E360E-671D-4EFE-AF51-F37ED0D04087}" type="presParOf" srcId="{A76E595F-84F7-42F4-A3C2-EA46FC719CC4}" destId="{EAA37D8B-AA67-4689-9592-4ACC90C240C2}" srcOrd="5" destOrd="0" presId="urn:microsoft.com/office/officeart/2005/8/layout/balance1"/>
    <dgm:cxn modelId="{215A1BB2-24F9-4B98-8146-234E2CCD40E7}" type="presParOf" srcId="{A76E595F-84F7-42F4-A3C2-EA46FC719CC4}" destId="{9C041FFC-CA2F-45B4-B4E4-16CE3C52C5AD}" srcOrd="6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8BA13A-D501-4031-9DDB-2F4082745709}">
      <dsp:nvSpPr>
        <dsp:cNvPr id="0" name=""/>
        <dsp:cNvSpPr/>
      </dsp:nvSpPr>
      <dsp:spPr>
        <a:xfrm>
          <a:off x="955082" y="28678"/>
          <a:ext cx="1090422" cy="605790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smtClean="0">
              <a:solidFill>
                <a:schemeClr val="tx1"/>
              </a:solidFill>
            </a:rPr>
            <a:t>Problémy</a:t>
          </a:r>
          <a:endParaRPr lang="cs-CZ" sz="1800" b="1" kern="1200" dirty="0">
            <a:solidFill>
              <a:schemeClr val="tx1"/>
            </a:solidFill>
          </a:endParaRPr>
        </a:p>
      </dsp:txBody>
      <dsp:txXfrm>
        <a:off x="955082" y="28678"/>
        <a:ext cx="1090422" cy="605790"/>
      </dsp:txXfrm>
    </dsp:sp>
    <dsp:sp modelId="{3BE45B13-3950-4EB8-BC9E-F1F42C2E75CB}">
      <dsp:nvSpPr>
        <dsp:cNvPr id="0" name=""/>
        <dsp:cNvSpPr/>
      </dsp:nvSpPr>
      <dsp:spPr>
        <a:xfrm>
          <a:off x="3441151" y="28678"/>
          <a:ext cx="1090422" cy="605790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dirty="0" smtClean="0">
              <a:solidFill>
                <a:schemeClr val="tx1"/>
              </a:solidFill>
            </a:rPr>
            <a:t>Poruchy</a:t>
          </a:r>
          <a:endParaRPr lang="cs-CZ" sz="1800" b="1" kern="1200" dirty="0">
            <a:solidFill>
              <a:schemeClr val="tx1"/>
            </a:solidFill>
          </a:endParaRPr>
        </a:p>
      </dsp:txBody>
      <dsp:txXfrm>
        <a:off x="3441151" y="28678"/>
        <a:ext cx="1090422" cy="605790"/>
      </dsp:txXfrm>
    </dsp:sp>
    <dsp:sp modelId="{EC87E574-B7E0-4CF7-95E4-DE246358F0AA}">
      <dsp:nvSpPr>
        <dsp:cNvPr id="0" name=""/>
        <dsp:cNvSpPr/>
      </dsp:nvSpPr>
      <dsp:spPr>
        <a:xfrm>
          <a:off x="2530316" y="2574607"/>
          <a:ext cx="454342" cy="454342"/>
        </a:xfrm>
        <a:prstGeom prst="triangle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35C857-3DBB-4A34-9431-FC0C98D0A70C}">
      <dsp:nvSpPr>
        <dsp:cNvPr id="0" name=""/>
        <dsp:cNvSpPr/>
      </dsp:nvSpPr>
      <dsp:spPr>
        <a:xfrm>
          <a:off x="643786" y="2390381"/>
          <a:ext cx="4227402" cy="17217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61BB73-20CA-4D8A-98E8-8DA9130AE3FE}">
      <dsp:nvSpPr>
        <dsp:cNvPr id="0" name=""/>
        <dsp:cNvSpPr/>
      </dsp:nvSpPr>
      <dsp:spPr>
        <a:xfrm>
          <a:off x="3137818" y="1845422"/>
          <a:ext cx="1737609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zpravidla nepociťuje vinu ve vztahu k důsledkům vlastního jednání</a:t>
          </a:r>
          <a:endParaRPr lang="cs-CZ" sz="700" b="1" kern="1200" dirty="0">
            <a:solidFill>
              <a:schemeClr val="tx1"/>
            </a:solidFill>
          </a:endParaRPr>
        </a:p>
      </dsp:txBody>
      <dsp:txXfrm>
        <a:off x="3137818" y="1845422"/>
        <a:ext cx="1737609" cy="508863"/>
      </dsp:txXfrm>
    </dsp:sp>
    <dsp:sp modelId="{9DFA822C-D769-46C5-B99D-849DC2F23583}">
      <dsp:nvSpPr>
        <dsp:cNvPr id="0" name=""/>
        <dsp:cNvSpPr/>
      </dsp:nvSpPr>
      <dsp:spPr>
        <a:xfrm>
          <a:off x="3137812" y="1319523"/>
          <a:ext cx="1737620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nepřijímá je, popř. je ignoruje</a:t>
          </a:r>
          <a:endParaRPr lang="cs-CZ" sz="700" b="1" kern="1200" dirty="0">
            <a:solidFill>
              <a:schemeClr val="tx1"/>
            </a:solidFill>
          </a:endParaRPr>
        </a:p>
      </dsp:txBody>
      <dsp:txXfrm>
        <a:off x="3137812" y="1319523"/>
        <a:ext cx="1737620" cy="508863"/>
      </dsp:txXfrm>
    </dsp:sp>
    <dsp:sp modelId="{69D5BB13-0805-4072-9C4B-EE367113E692}">
      <dsp:nvSpPr>
        <dsp:cNvPr id="0" name=""/>
        <dsp:cNvSpPr/>
      </dsp:nvSpPr>
      <dsp:spPr>
        <a:xfrm>
          <a:off x="3137818" y="745815"/>
          <a:ext cx="1737609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není s danými normami v konfliktu</a:t>
          </a:r>
          <a:endParaRPr lang="cs-CZ" sz="700" b="1" kern="1200" dirty="0">
            <a:solidFill>
              <a:schemeClr val="tx1"/>
            </a:solidFill>
          </a:endParaRPr>
        </a:p>
      </dsp:txBody>
      <dsp:txXfrm>
        <a:off x="3137818" y="745815"/>
        <a:ext cx="1737609" cy="508863"/>
      </dsp:txXfrm>
    </dsp:sp>
    <dsp:sp modelId="{EDB9ED19-3531-46F0-B2E4-4F4B36584343}">
      <dsp:nvSpPr>
        <dsp:cNvPr id="0" name=""/>
        <dsp:cNvSpPr/>
      </dsp:nvSpPr>
      <dsp:spPr>
        <a:xfrm>
          <a:off x="360732" y="1845422"/>
          <a:ext cx="2215530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7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nálepkou problémového žáka trpí; negativní emocionální zážitek</a:t>
          </a:r>
          <a:endParaRPr lang="cs-CZ" sz="700" b="1" kern="1200" dirty="0">
            <a:solidFill>
              <a:schemeClr val="tx1"/>
            </a:solidFill>
          </a:endParaRPr>
        </a:p>
      </dsp:txBody>
      <dsp:txXfrm>
        <a:off x="360732" y="1845422"/>
        <a:ext cx="2215530" cy="508863"/>
      </dsp:txXfrm>
    </dsp:sp>
    <dsp:sp modelId="{9FB63AD3-E6D5-4A11-8FD0-3DBD11DA43D1}">
      <dsp:nvSpPr>
        <dsp:cNvPr id="0" name=""/>
        <dsp:cNvSpPr/>
      </dsp:nvSpPr>
      <dsp:spPr>
        <a:xfrm>
          <a:off x="353578" y="1319523"/>
          <a:ext cx="2276572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normy nenarušuje úmyslně (konflikt mezi vnějšími požadavky a vnitřními potřebami žáka)</a:t>
          </a:r>
          <a:endParaRPr lang="cs-CZ" sz="900" b="1" kern="1200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sp:txBody>
      <dsp:txXfrm>
        <a:off x="353578" y="1319523"/>
        <a:ext cx="2276572" cy="508863"/>
      </dsp:txXfrm>
    </dsp:sp>
    <dsp:sp modelId="{0D69D46C-7C1C-4709-9D01-5CD2143CB7EE}">
      <dsp:nvSpPr>
        <dsp:cNvPr id="0" name=""/>
        <dsp:cNvSpPr/>
      </dsp:nvSpPr>
      <dsp:spPr>
        <a:xfrm>
          <a:off x="360732" y="745815"/>
          <a:ext cx="2215530" cy="50886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 dirty="0" smtClean="0">
              <a:solidFill>
                <a:schemeClr val="tx1"/>
              </a:solidFill>
              <a:latin typeface="Tahoma" pitchFamily="34" charset="0"/>
              <a:cs typeface="Times New Roman" pitchFamily="18" charset="0"/>
            </a:rPr>
            <a:t>o svých problémech ví, vadí mu chtěl by je odstranit</a:t>
          </a:r>
          <a:endParaRPr lang="cs-CZ" sz="900" b="1" kern="1200" dirty="0">
            <a:solidFill>
              <a:schemeClr val="tx1"/>
            </a:solidFill>
          </a:endParaRPr>
        </a:p>
      </dsp:txBody>
      <dsp:txXfrm>
        <a:off x="360732" y="745815"/>
        <a:ext cx="2215530" cy="50886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8BA13A-D501-4031-9DDB-2F4082745709}">
      <dsp:nvSpPr>
        <dsp:cNvPr id="0" name=""/>
        <dsp:cNvSpPr/>
      </dsp:nvSpPr>
      <dsp:spPr>
        <a:xfrm>
          <a:off x="1124251" y="27956"/>
          <a:ext cx="1062990" cy="59054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>
              <a:solidFill>
                <a:schemeClr val="tx1"/>
              </a:solidFill>
            </a:rPr>
            <a:t>Problémy</a:t>
          </a:r>
          <a:endParaRPr lang="cs-CZ" sz="1700" b="1" kern="1200" dirty="0">
            <a:solidFill>
              <a:schemeClr val="tx1"/>
            </a:solidFill>
          </a:endParaRPr>
        </a:p>
      </dsp:txBody>
      <dsp:txXfrm>
        <a:off x="1124251" y="27956"/>
        <a:ext cx="1062990" cy="590549"/>
      </dsp:txXfrm>
    </dsp:sp>
    <dsp:sp modelId="{3BE45B13-3950-4EB8-BC9E-F1F42C2E75CB}">
      <dsp:nvSpPr>
        <dsp:cNvPr id="0" name=""/>
        <dsp:cNvSpPr/>
      </dsp:nvSpPr>
      <dsp:spPr>
        <a:xfrm>
          <a:off x="3547777" y="27956"/>
          <a:ext cx="1062990" cy="59054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b="1" kern="1200" dirty="0" smtClean="0">
              <a:solidFill>
                <a:schemeClr val="tx1"/>
              </a:solidFill>
            </a:rPr>
            <a:t>Poruchy</a:t>
          </a:r>
          <a:endParaRPr lang="cs-CZ" sz="1700" b="1" kern="1200" dirty="0">
            <a:solidFill>
              <a:schemeClr val="tx1"/>
            </a:solidFill>
          </a:endParaRPr>
        </a:p>
      </dsp:txBody>
      <dsp:txXfrm>
        <a:off x="3547777" y="27956"/>
        <a:ext cx="1062990" cy="590549"/>
      </dsp:txXfrm>
    </dsp:sp>
    <dsp:sp modelId="{EC87E574-B7E0-4CF7-95E4-DE246358F0AA}">
      <dsp:nvSpPr>
        <dsp:cNvPr id="0" name=""/>
        <dsp:cNvSpPr/>
      </dsp:nvSpPr>
      <dsp:spPr>
        <a:xfrm>
          <a:off x="2659856" y="2509837"/>
          <a:ext cx="442912" cy="442912"/>
        </a:xfrm>
        <a:prstGeom prst="triangle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8FF8C9-34DC-443C-8C71-0D39853D1B43}">
      <dsp:nvSpPr>
        <dsp:cNvPr id="0" name=""/>
        <dsp:cNvSpPr/>
      </dsp:nvSpPr>
      <dsp:spPr>
        <a:xfrm>
          <a:off x="937834" y="2330245"/>
          <a:ext cx="3886955" cy="167845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36BB1A-E193-4C08-9748-819FDB88A50C}">
      <dsp:nvSpPr>
        <dsp:cNvPr id="0" name=""/>
        <dsp:cNvSpPr/>
      </dsp:nvSpPr>
      <dsp:spPr>
        <a:xfrm>
          <a:off x="3268147" y="1565964"/>
          <a:ext cx="1475345" cy="7559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vývojová specifika morálního vývoje způsoby nežádoucího chování prohlubují</a:t>
          </a:r>
          <a:endParaRPr lang="cs-CZ" sz="800" b="1" kern="1200" dirty="0">
            <a:solidFill>
              <a:schemeClr val="tx1"/>
            </a:solidFill>
          </a:endParaRPr>
        </a:p>
      </dsp:txBody>
      <dsp:txXfrm>
        <a:off x="3268147" y="1565964"/>
        <a:ext cx="1475345" cy="755904"/>
      </dsp:txXfrm>
    </dsp:sp>
    <dsp:sp modelId="{DAB87AEA-D59F-470C-8E9C-BA8485D44077}">
      <dsp:nvSpPr>
        <dsp:cNvPr id="0" name=""/>
        <dsp:cNvSpPr/>
      </dsp:nvSpPr>
      <dsp:spPr>
        <a:xfrm>
          <a:off x="3221535" y="773660"/>
          <a:ext cx="1568548" cy="7559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porušuje normy dlouhodobě</a:t>
          </a:r>
          <a:endParaRPr lang="cs-CZ" sz="800" b="1" kern="1200" dirty="0">
            <a:solidFill>
              <a:schemeClr val="tx1"/>
            </a:solidFill>
          </a:endParaRPr>
        </a:p>
      </dsp:txBody>
      <dsp:txXfrm>
        <a:off x="3221535" y="773660"/>
        <a:ext cx="1568548" cy="755904"/>
      </dsp:txXfrm>
    </dsp:sp>
    <dsp:sp modelId="{24288FCE-23F6-4425-BD0A-18C0034905BF}">
      <dsp:nvSpPr>
        <dsp:cNvPr id="0" name=""/>
        <dsp:cNvSpPr/>
      </dsp:nvSpPr>
      <dsp:spPr>
        <a:xfrm>
          <a:off x="612182" y="1565964"/>
          <a:ext cx="2257121" cy="7559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rgbClr val="330066"/>
              </a:solidFill>
              <a:latin typeface="Tahoma" pitchFamily="34" charset="0"/>
              <a:cs typeface="Times New Roman" pitchFamily="18" charset="0"/>
            </a:rPr>
            <a:t>často mívají vývojové souvislosti a bývají důsledkem nezvládnutých konfliktů se sociálním okolím</a:t>
          </a:r>
          <a:endParaRPr lang="cs-CZ" sz="1000" b="1" kern="1200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sp:txBody>
      <dsp:txXfrm>
        <a:off x="612182" y="1565964"/>
        <a:ext cx="2257121" cy="755904"/>
      </dsp:txXfrm>
    </dsp:sp>
    <dsp:sp modelId="{113EE2BD-C304-470B-A0AC-5E8BEDB48E3E}">
      <dsp:nvSpPr>
        <dsp:cNvPr id="0" name=""/>
        <dsp:cNvSpPr/>
      </dsp:nvSpPr>
      <dsp:spPr>
        <a:xfrm>
          <a:off x="635127" y="773660"/>
          <a:ext cx="2118028" cy="7559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rgbClr val="330066"/>
              </a:solidFill>
              <a:latin typeface="Tahoma" pitchFamily="34" charset="0"/>
              <a:cs typeface="Times New Roman" pitchFamily="18" charset="0"/>
            </a:rPr>
            <a:t>problémy bývají krátkodobé, nahodile nebo se popřípadě projevují v určitých periodách</a:t>
          </a:r>
          <a:endParaRPr lang="cs-CZ" sz="1000" b="1" kern="1200" dirty="0">
            <a:solidFill>
              <a:schemeClr val="tx1"/>
            </a:solidFill>
          </a:endParaRPr>
        </a:p>
      </dsp:txBody>
      <dsp:txXfrm>
        <a:off x="635127" y="773660"/>
        <a:ext cx="2118028" cy="75590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8BA13A-D501-4031-9DDB-2F4082745709}">
      <dsp:nvSpPr>
        <dsp:cNvPr id="0" name=""/>
        <dsp:cNvSpPr/>
      </dsp:nvSpPr>
      <dsp:spPr>
        <a:xfrm>
          <a:off x="978859" y="26784"/>
          <a:ext cx="1018413" cy="565785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 dirty="0" smtClean="0">
              <a:solidFill>
                <a:schemeClr val="tx1"/>
              </a:solidFill>
            </a:rPr>
            <a:t>Problémy</a:t>
          </a:r>
          <a:endParaRPr lang="cs-CZ" sz="1600" b="1" kern="1200" dirty="0">
            <a:solidFill>
              <a:schemeClr val="tx1"/>
            </a:solidFill>
          </a:endParaRPr>
        </a:p>
      </dsp:txBody>
      <dsp:txXfrm>
        <a:off x="978859" y="26784"/>
        <a:ext cx="1018413" cy="565785"/>
      </dsp:txXfrm>
    </dsp:sp>
    <dsp:sp modelId="{3BE45B13-3950-4EB8-BC9E-F1F42C2E75CB}">
      <dsp:nvSpPr>
        <dsp:cNvPr id="0" name=""/>
        <dsp:cNvSpPr/>
      </dsp:nvSpPr>
      <dsp:spPr>
        <a:xfrm>
          <a:off x="3300754" y="26784"/>
          <a:ext cx="1018413" cy="565785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b="1" kern="1200" dirty="0" smtClean="0">
              <a:solidFill>
                <a:schemeClr val="tx1"/>
              </a:solidFill>
            </a:rPr>
            <a:t>Poruchy</a:t>
          </a:r>
          <a:endParaRPr lang="cs-CZ" sz="1600" b="1" kern="1200" dirty="0">
            <a:solidFill>
              <a:schemeClr val="tx1"/>
            </a:solidFill>
          </a:endParaRPr>
        </a:p>
      </dsp:txBody>
      <dsp:txXfrm>
        <a:off x="3300754" y="26784"/>
        <a:ext cx="1018413" cy="565785"/>
      </dsp:txXfrm>
    </dsp:sp>
    <dsp:sp modelId="{EC87E574-B7E0-4CF7-95E4-DE246358F0AA}">
      <dsp:nvSpPr>
        <dsp:cNvPr id="0" name=""/>
        <dsp:cNvSpPr/>
      </dsp:nvSpPr>
      <dsp:spPr>
        <a:xfrm>
          <a:off x="2450068" y="2404586"/>
          <a:ext cx="424338" cy="424338"/>
        </a:xfrm>
        <a:prstGeom prst="triangle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486662-84CC-4D11-811C-D6FCFAD80422}">
      <dsp:nvSpPr>
        <dsp:cNvPr id="0" name=""/>
        <dsp:cNvSpPr/>
      </dsp:nvSpPr>
      <dsp:spPr>
        <a:xfrm>
          <a:off x="550201" y="2232525"/>
          <a:ext cx="4224071" cy="160806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E458E6-BA66-4420-96BF-97063E0F7FB9}">
      <dsp:nvSpPr>
        <dsp:cNvPr id="0" name=""/>
        <dsp:cNvSpPr/>
      </dsp:nvSpPr>
      <dsp:spPr>
        <a:xfrm>
          <a:off x="2988198" y="1455640"/>
          <a:ext cx="1770684" cy="7242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směřuje k převádění (sublimaci) způsobů a cílů chování společensky nepřijatelného k chování, které je přijatelné</a:t>
          </a:r>
          <a:endParaRPr lang="cs-CZ" sz="800" b="1" kern="1200" dirty="0">
            <a:solidFill>
              <a:schemeClr val="tx1"/>
            </a:solidFill>
          </a:endParaRPr>
        </a:p>
      </dsp:txBody>
      <dsp:txXfrm>
        <a:off x="2988198" y="1455640"/>
        <a:ext cx="1770684" cy="724204"/>
      </dsp:txXfrm>
    </dsp:sp>
    <dsp:sp modelId="{D88D2B74-7DCB-405B-99FD-9B4DB4DC53C5}">
      <dsp:nvSpPr>
        <dsp:cNvPr id="0" name=""/>
        <dsp:cNvSpPr/>
      </dsp:nvSpPr>
      <dsp:spPr>
        <a:xfrm>
          <a:off x="2943540" y="696561"/>
          <a:ext cx="1770684" cy="7242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Náprava: speciální edukace</a:t>
          </a:r>
          <a:endParaRPr lang="cs-CZ" sz="800" b="1" kern="1200" dirty="0">
            <a:solidFill>
              <a:schemeClr val="tx1"/>
            </a:solidFill>
          </a:endParaRPr>
        </a:p>
      </dsp:txBody>
      <dsp:txXfrm>
        <a:off x="2943540" y="696561"/>
        <a:ext cx="1770684" cy="724204"/>
      </dsp:txXfrm>
    </dsp:sp>
    <dsp:sp modelId="{EAA37D8B-AA67-4689-9592-4ACC90C240C2}">
      <dsp:nvSpPr>
        <dsp:cNvPr id="0" name=""/>
        <dsp:cNvSpPr/>
      </dsp:nvSpPr>
      <dsp:spPr>
        <a:xfrm>
          <a:off x="576998" y="1455640"/>
          <a:ext cx="2074313" cy="7242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speciálně pedagogické metody kompenzují nežádoucí chování žáka  způsoby jinými, které by mu současně umožňovaly přiměřené naplňování jeho potřeb</a:t>
          </a:r>
          <a:endParaRPr lang="cs-CZ" sz="800" b="1" kern="1200" dirty="0">
            <a:solidFill>
              <a:schemeClr val="tx1"/>
            </a:solidFill>
            <a:latin typeface="Tahoma" pitchFamily="34" charset="0"/>
            <a:cs typeface="Times New Roman" pitchFamily="18" charset="0"/>
          </a:endParaRPr>
        </a:p>
      </dsp:txBody>
      <dsp:txXfrm>
        <a:off x="576998" y="1455640"/>
        <a:ext cx="2074313" cy="724204"/>
      </dsp:txXfrm>
    </dsp:sp>
    <dsp:sp modelId="{9C041FFC-CA2F-45B4-B4E4-16CE3C52C5AD}">
      <dsp:nvSpPr>
        <dsp:cNvPr id="0" name=""/>
        <dsp:cNvSpPr/>
      </dsp:nvSpPr>
      <dsp:spPr>
        <a:xfrm>
          <a:off x="532341" y="696561"/>
          <a:ext cx="2074313" cy="72420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 dirty="0" smtClean="0">
              <a:solidFill>
                <a:srgbClr val="330066"/>
              </a:solidFill>
              <a:latin typeface="Verdana" pitchFamily="34" charset="0"/>
              <a:cs typeface="Times New Roman" pitchFamily="18" charset="0"/>
            </a:rPr>
            <a:t>Náprava: cílená pedagogická opatření v rámci systému školy a prostředí třídy</a:t>
          </a:r>
          <a:endParaRPr lang="cs-CZ" sz="800" b="1" kern="1200" dirty="0">
            <a:solidFill>
              <a:schemeClr val="tx1"/>
            </a:solidFill>
          </a:endParaRPr>
        </a:p>
      </dsp:txBody>
      <dsp:txXfrm>
        <a:off x="532341" y="696561"/>
        <a:ext cx="2074313" cy="724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2014-01-21T16:13:00Z</dcterms:created>
  <dcterms:modified xsi:type="dcterms:W3CDTF">2014-01-21T16:28:00Z</dcterms:modified>
</cp:coreProperties>
</file>