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75" w:rsidRDefault="00817E75" w:rsidP="00817E75">
      <w:pPr>
        <w:spacing w:before="100" w:beforeAutospacing="1" w:line="360" w:lineRule="auto"/>
        <w:jc w:val="both"/>
        <w:rPr>
          <w:b/>
          <w:sz w:val="32"/>
          <w:szCs w:val="32"/>
          <w:u w:val="single"/>
        </w:rPr>
      </w:pPr>
      <w:r w:rsidRPr="005C1E89">
        <w:rPr>
          <w:b/>
          <w:sz w:val="32"/>
          <w:szCs w:val="32"/>
          <w:u w:val="single"/>
        </w:rPr>
        <w:t>Chromatický asociační experiment (CAE):</w:t>
      </w:r>
    </w:p>
    <w:p w:rsidR="00817E75" w:rsidRDefault="00817E75" w:rsidP="00817E75">
      <w:pPr>
        <w:spacing w:before="100" w:beforeAutospacing="1" w:line="360" w:lineRule="auto"/>
        <w:ind w:firstLine="708"/>
        <w:jc w:val="both"/>
        <w:rPr>
          <w:b/>
          <w:sz w:val="32"/>
          <w:szCs w:val="32"/>
          <w:u w:val="single"/>
        </w:rPr>
      </w:pPr>
      <w:r>
        <w:t xml:space="preserve">Autorem této psychologické diagnostické metody z roku 1974 je český klinický psycholog Vadim </w:t>
      </w:r>
      <w:proofErr w:type="spellStart"/>
      <w:r>
        <w:t>Ščepichin</w:t>
      </w:r>
      <w:proofErr w:type="spellEnd"/>
      <w:r>
        <w:t xml:space="preserve"> (*1922 - +1987), jenž pracoval na dětské psychiatrii, kde se mimo jiné pokoušel tuto techniku standardizovat.  Sám vytvořil dvě verze, přičemž jedna (CAE) je určena pro dospělé (resp. pro jedince od 15i let) a druhá (TBSD) pro děti od 7 do 14 let.</w:t>
      </w:r>
    </w:p>
    <w:p w:rsidR="00817E75" w:rsidRDefault="00817E75" w:rsidP="00817E75">
      <w:pPr>
        <w:spacing w:before="100" w:beforeAutospacing="1" w:line="360" w:lineRule="auto"/>
        <w:ind w:firstLine="708"/>
        <w:jc w:val="both"/>
        <w:rPr>
          <w:b/>
          <w:sz w:val="32"/>
          <w:szCs w:val="32"/>
          <w:u w:val="single"/>
        </w:rPr>
      </w:pPr>
      <w:r>
        <w:t xml:space="preserve">Tedy, CAE sice patří do skupiny projektivních metod, můžeme jej však považovat také za </w:t>
      </w:r>
      <w:proofErr w:type="spellStart"/>
      <w:r>
        <w:t>semiprojektivní</w:t>
      </w:r>
      <w:proofErr w:type="spellEnd"/>
      <w:r>
        <w:t xml:space="preserve"> techniku (tzn., že se nachází na pomezí projektivních metod volby, dotazníků a posuzovacích stupnic), která je zaměřena na osobnost (resp. diagnostiku osobnosti) jako celek. Kombinují se v ní jak možnosti kvantitativního zpracování dat (viz statistika=  možnost srovnání s normami), tak i kvalitativní analýza jednotlivých sledovaných subjektů v rovině psychosociální a psychodynamické. </w:t>
      </w:r>
    </w:p>
    <w:p w:rsidR="00817E75" w:rsidRDefault="00817E75" w:rsidP="00817E75">
      <w:pPr>
        <w:spacing w:before="100" w:beforeAutospacing="1" w:line="360" w:lineRule="auto"/>
        <w:ind w:firstLine="708"/>
        <w:jc w:val="both"/>
        <w:rPr>
          <w:b/>
          <w:sz w:val="32"/>
          <w:szCs w:val="32"/>
          <w:u w:val="single"/>
        </w:rPr>
      </w:pPr>
      <w:r>
        <w:t xml:space="preserve">Dobré je, že metoda může být užita i u osob s mentální retardací, se sociální deprivací, s poruchami učení, s poruchami v oblasti řeči atd., v jiné formě také pro děti (což je tzv. TBSD, neboli test barevného diferenciálu či test volby barev.) </w:t>
      </w:r>
    </w:p>
    <w:p w:rsidR="00817E75" w:rsidRDefault="00817E75" w:rsidP="00817E75">
      <w:pPr>
        <w:spacing w:before="100" w:beforeAutospacing="1" w:line="360" w:lineRule="auto"/>
        <w:ind w:firstLine="708"/>
        <w:jc w:val="both"/>
      </w:pPr>
      <w:r>
        <w:t>Její další nespornou výhodou je velmi malá možnost zkreslení výsledků testovaným jedincem a to i při opakovaném testování s odstupem času.</w:t>
      </w:r>
    </w:p>
    <w:p w:rsidR="00817E75" w:rsidRDefault="00817E75" w:rsidP="00817E75">
      <w:pPr>
        <w:spacing w:before="100" w:beforeAutospacing="1" w:line="360" w:lineRule="auto"/>
        <w:ind w:firstLine="708"/>
        <w:jc w:val="both"/>
      </w:pPr>
      <w:r>
        <w:t>Tato projektivní technika dále umožňuje rozlišovat mezi vědomým a nevědomým hodnocením. Je tvořena standardním seznamem slov, který je možné také doplnit o slova, jež mohou být pro danou osobu nějak významná či důležitá, anebo která se v určitém případu tak mohou jevit. Zde je významná principiální podobnost s klasickým Jungovým verbálním asociačním experimentem, který byl také podkladem (inspirací) pro vznik tzv. detektoru lži.</w:t>
      </w:r>
    </w:p>
    <w:p w:rsidR="00817E75" w:rsidRDefault="00817E75" w:rsidP="00817E75">
      <w:pPr>
        <w:spacing w:before="100" w:beforeAutospacing="1" w:line="360" w:lineRule="auto"/>
        <w:ind w:firstLine="708"/>
        <w:jc w:val="both"/>
      </w:pPr>
      <w:r>
        <w:t xml:space="preserve">Co se týče dalších charakteristik, v CAE je pojem experiment užit ve významu historickém (viz verbální asociační experiment Jungův), užití barevného potenciálu není v testování lidí také zrovna ojedinělé (např. viz </w:t>
      </w:r>
      <w:proofErr w:type="spellStart"/>
      <w:r>
        <w:t>Lüscherovy</w:t>
      </w:r>
      <w:proofErr w:type="spellEnd"/>
      <w:r>
        <w:t xml:space="preserve"> barvové testy, ale také v ROR atp.), avšak zde se užívá diagnostického potenciálu barev jiným způsobem než jak je tomu např. „u </w:t>
      </w:r>
      <w:proofErr w:type="spellStart"/>
      <w:r>
        <w:t>Lüschera</w:t>
      </w:r>
      <w:proofErr w:type="spellEnd"/>
      <w:r>
        <w:t xml:space="preserve">“, který primárně vychází z psychologického a fyziologického významu barev. V CAE se vytváří kombinace 12i barev, která plní funkci jakéhosi individuálního </w:t>
      </w:r>
      <w:r>
        <w:lastRenderedPageBreak/>
        <w:t>kódování položek, které následně vyjadřují vztah mezi subjektivní mentální reprezentací podmětových slov a jejich emocionálním prožíváním a hodnocením.</w:t>
      </w:r>
    </w:p>
    <w:p w:rsidR="00817E75" w:rsidRDefault="00817E75" w:rsidP="00817E75">
      <w:pPr>
        <w:spacing w:before="100" w:beforeAutospacing="1" w:line="360" w:lineRule="auto"/>
        <w:ind w:firstLine="708"/>
        <w:jc w:val="both"/>
        <w:rPr>
          <w:b/>
          <w:sz w:val="32"/>
          <w:szCs w:val="32"/>
          <w:u w:val="single"/>
        </w:rPr>
      </w:pPr>
      <w:r>
        <w:t>Můžeme zde také sledovat pracovní aktivitu zkoumaného subjektu, při zacházení s testem. Navíc neexistují špatné či dobré odpovědi, jako tomu bývá u výkonově orientovaných testů, což by mohlo mít pozitivní vliv na odbourání úzkosti testovaného člověka.</w:t>
      </w:r>
    </w:p>
    <w:p w:rsidR="00817E75" w:rsidRDefault="00817E75" w:rsidP="00817E75">
      <w:pPr>
        <w:spacing w:before="100" w:beforeAutospacing="1" w:line="360" w:lineRule="auto"/>
        <w:ind w:firstLine="708"/>
        <w:jc w:val="both"/>
        <w:rPr>
          <w:b/>
          <w:sz w:val="32"/>
          <w:szCs w:val="32"/>
          <w:u w:val="single"/>
        </w:rPr>
      </w:pPr>
      <w:r>
        <w:t xml:space="preserve">Podle výzkumu </w:t>
      </w:r>
      <w:proofErr w:type="spellStart"/>
      <w:r>
        <w:t>Mursteina</w:t>
      </w:r>
      <w:proofErr w:type="spellEnd"/>
      <w:r>
        <w:t xml:space="preserve"> a Wolfa z roku 1970 (in Říčan, Ženatý, 1988) bylo zjištěno, že čím méně je daná projektivní technika strukturovaná, tím hlubší vrstvy psychiky zasáhne, a také se tím více případné psychopatologie projeví, čemuž CAE plně vyhovuje. Umožňuje tedy diferencovaněji postihovat vztah mezi nevědomou a vědomou činností. </w:t>
      </w:r>
    </w:p>
    <w:p w:rsidR="00817E75" w:rsidRPr="00817E75" w:rsidRDefault="00817E75" w:rsidP="00817E75">
      <w:pPr>
        <w:spacing w:before="100" w:beforeAutospacing="1" w:line="360" w:lineRule="auto"/>
        <w:ind w:firstLine="708"/>
        <w:jc w:val="both"/>
        <w:rPr>
          <w:b/>
          <w:sz w:val="32"/>
          <w:szCs w:val="32"/>
          <w:u w:val="single"/>
        </w:rPr>
      </w:pPr>
      <w:r>
        <w:t>Co se týče testovacího materiálu, tvoří jej 12 pastelek standardizovaných barev, pomocí nichž se osoba vyjadřuje k 49 podnětovým slovům. U CAE se vychází z předpokladu, že jednotlivé barvy vyvolávají u člověka specifickou emocionální odezvu. Těžištěm je vyjádření se díky poskytnutým barvám k nabídnutým podmětovým slovům, přičemž hierarchizace barev je jen pomocným vodítkem. Seznam slov je sestaven tak, aby co nejvíce reprezentoval psychologickou realitu jedince. (Pozn.: Administraci lze provádět jednotlivě i skupinově.)</w:t>
      </w:r>
    </w:p>
    <w:p w:rsidR="00817E75" w:rsidRDefault="00817E75" w:rsidP="00817E75">
      <w:pPr>
        <w:spacing w:line="360" w:lineRule="auto"/>
        <w:jc w:val="both"/>
      </w:pPr>
      <w:r>
        <w:t>Podnětová slova (výklad):</w:t>
      </w:r>
    </w:p>
    <w:p w:rsidR="00817E75" w:rsidRDefault="00817E75" w:rsidP="00817E75">
      <w:pPr>
        <w:numPr>
          <w:ilvl w:val="0"/>
          <w:numId w:val="1"/>
        </w:numPr>
        <w:spacing w:line="360" w:lineRule="auto"/>
        <w:jc w:val="both"/>
      </w:pPr>
      <w:r>
        <w:t>Já, Ideální já, Nejlepší muž, Nejlepší žena= sebehodnocení, vlastní ideál, ideál osoby opačného pohlaví, v souvislosti s problematikou partnerství; - někdy se zde může objevit i asociace s rodičovskými autoritami;</w:t>
      </w:r>
    </w:p>
    <w:p w:rsidR="00817E75" w:rsidRDefault="00817E75" w:rsidP="00817E75">
      <w:pPr>
        <w:numPr>
          <w:ilvl w:val="0"/>
          <w:numId w:val="1"/>
        </w:numPr>
        <w:spacing w:line="360" w:lineRule="auto"/>
        <w:jc w:val="both"/>
      </w:pPr>
      <w:r>
        <w:t>Matka, Otec, Dětství= vnímání rodičů, rodiny- podobně Domov;</w:t>
      </w:r>
    </w:p>
    <w:p w:rsidR="00817E75" w:rsidRDefault="00817E75" w:rsidP="00817E75">
      <w:pPr>
        <w:numPr>
          <w:ilvl w:val="0"/>
          <w:numId w:val="1"/>
        </w:numPr>
        <w:spacing w:line="360" w:lineRule="auto"/>
        <w:jc w:val="both"/>
      </w:pPr>
      <w:r>
        <w:t>Domov, Děti, Manžel/</w:t>
      </w:r>
      <w:proofErr w:type="spellStart"/>
      <w:r>
        <w:t>ka</w:t>
      </w:r>
      <w:proofErr w:type="spellEnd"/>
      <w:r>
        <w:t>= současná rodina a představy o ní;</w:t>
      </w:r>
    </w:p>
    <w:p w:rsidR="00817E75" w:rsidRDefault="00817E75" w:rsidP="00817E75">
      <w:pPr>
        <w:numPr>
          <w:ilvl w:val="0"/>
          <w:numId w:val="1"/>
        </w:numPr>
        <w:spacing w:line="360" w:lineRule="auto"/>
        <w:jc w:val="both"/>
      </w:pPr>
      <w:r>
        <w:t>Sex, Intimní styk, Milenec/</w:t>
      </w:r>
      <w:proofErr w:type="spellStart"/>
      <w:r>
        <w:t>ka</w:t>
      </w:r>
      <w:proofErr w:type="spellEnd"/>
      <w:r>
        <w:t>, Láska (pozn. někdy souvisí s laděním) = sféra psychosexuální;</w:t>
      </w:r>
    </w:p>
    <w:p w:rsidR="00817E75" w:rsidRDefault="00817E75" w:rsidP="00817E75">
      <w:pPr>
        <w:numPr>
          <w:ilvl w:val="0"/>
          <w:numId w:val="1"/>
        </w:numPr>
        <w:spacing w:line="360" w:lineRule="auto"/>
        <w:jc w:val="both"/>
      </w:pPr>
      <w:r>
        <w:t>Kamarádi (</w:t>
      </w:r>
      <w:proofErr w:type="spellStart"/>
      <w:r>
        <w:t>ky</w:t>
      </w:r>
      <w:proofErr w:type="spellEnd"/>
      <w:r>
        <w:t>), Zábava, Muži, Ženy, Lidé= sociální vztahy;</w:t>
      </w:r>
    </w:p>
    <w:p w:rsidR="00817E75" w:rsidRDefault="00817E75" w:rsidP="00817E75">
      <w:pPr>
        <w:numPr>
          <w:ilvl w:val="0"/>
          <w:numId w:val="1"/>
        </w:numPr>
        <w:spacing w:line="360" w:lineRule="auto"/>
        <w:jc w:val="both"/>
      </w:pPr>
      <w:r>
        <w:t>Radost, Štěstí, Nálada= (+ Láska)- ladění;</w:t>
      </w:r>
    </w:p>
    <w:p w:rsidR="00817E75" w:rsidRDefault="00817E75" w:rsidP="00817E75">
      <w:pPr>
        <w:numPr>
          <w:ilvl w:val="0"/>
          <w:numId w:val="1"/>
        </w:numPr>
        <w:spacing w:line="360" w:lineRule="auto"/>
        <w:jc w:val="both"/>
      </w:pPr>
      <w:r>
        <w:t>Bolest, Úzkost, Strach, Nemoc= vnitřní či vnější nepříjemnosti v životě (přínosné pro psychopatologii);</w:t>
      </w:r>
    </w:p>
    <w:p w:rsidR="00817E75" w:rsidRDefault="00817E75" w:rsidP="00817E75">
      <w:pPr>
        <w:numPr>
          <w:ilvl w:val="0"/>
          <w:numId w:val="1"/>
        </w:numPr>
        <w:spacing w:line="360" w:lineRule="auto"/>
        <w:jc w:val="both"/>
      </w:pPr>
      <w:r>
        <w:t>Samota, Únava= unavitelnost (+ Zábava)- sociální přizpůsobivost;</w:t>
      </w:r>
    </w:p>
    <w:p w:rsidR="00817E75" w:rsidRDefault="00817E75" w:rsidP="00817E75">
      <w:pPr>
        <w:numPr>
          <w:ilvl w:val="0"/>
          <w:numId w:val="1"/>
        </w:numPr>
        <w:spacing w:line="360" w:lineRule="auto"/>
        <w:jc w:val="both"/>
      </w:pPr>
      <w:r>
        <w:t>Klid, Ticho, Hluk, Život, Smrt= (</w:t>
      </w:r>
      <w:proofErr w:type="spellStart"/>
      <w:r>
        <w:t>význ</w:t>
      </w:r>
      <w:proofErr w:type="spellEnd"/>
      <w:r>
        <w:t>. u psychóz, neklidu), - Život- spokojenost s vlastním bytím, Smrt- možné suicidální tendence;</w:t>
      </w:r>
    </w:p>
    <w:p w:rsidR="00817E75" w:rsidRDefault="00817E75" w:rsidP="00817E75">
      <w:pPr>
        <w:numPr>
          <w:ilvl w:val="0"/>
          <w:numId w:val="1"/>
        </w:numPr>
        <w:spacing w:line="360" w:lineRule="auto"/>
        <w:jc w:val="both"/>
      </w:pPr>
      <w:r>
        <w:lastRenderedPageBreak/>
        <w:t>Útočit, Hádka, Rvačka= Asertivita X Agresivita;</w:t>
      </w:r>
    </w:p>
    <w:p w:rsidR="00817E75" w:rsidRDefault="00817E75" w:rsidP="00817E75">
      <w:pPr>
        <w:numPr>
          <w:ilvl w:val="0"/>
          <w:numId w:val="1"/>
        </w:numPr>
        <w:spacing w:line="360" w:lineRule="auto"/>
        <w:jc w:val="both"/>
      </w:pPr>
      <w:r>
        <w:t>Práce, Pracoviště, Nadřízený, popř. Vzdělání= vztah k práci;</w:t>
      </w:r>
    </w:p>
    <w:p w:rsidR="00817E75" w:rsidRDefault="00817E75" w:rsidP="00817E75">
      <w:pPr>
        <w:numPr>
          <w:ilvl w:val="0"/>
          <w:numId w:val="1"/>
        </w:numPr>
        <w:spacing w:line="360" w:lineRule="auto"/>
        <w:jc w:val="both"/>
      </w:pPr>
      <w:r>
        <w:t>Vítězství, Být první= aspirace, Submise X Dominance;</w:t>
      </w:r>
    </w:p>
    <w:p w:rsidR="00817E75" w:rsidRDefault="00817E75" w:rsidP="00817E75">
      <w:pPr>
        <w:numPr>
          <w:ilvl w:val="0"/>
          <w:numId w:val="1"/>
        </w:numPr>
        <w:spacing w:line="360" w:lineRule="auto"/>
        <w:jc w:val="both"/>
      </w:pPr>
      <w:r>
        <w:t>Budoucnost, Minulost, Změna, Život= časová osa, bilancování, očekávání;</w:t>
      </w:r>
    </w:p>
    <w:p w:rsidR="00817E75" w:rsidRDefault="00817E75" w:rsidP="00817E75">
      <w:pPr>
        <w:numPr>
          <w:ilvl w:val="0"/>
          <w:numId w:val="1"/>
        </w:numPr>
        <w:spacing w:line="360" w:lineRule="auto"/>
        <w:jc w:val="both"/>
      </w:pPr>
      <w:r>
        <w:t>Sny, Snění= přání, touhy, obsahy snů, míra realismu při hodnocení světa;</w:t>
      </w:r>
    </w:p>
    <w:p w:rsidR="00817E75" w:rsidRDefault="00817E75" w:rsidP="00817E75">
      <w:pPr>
        <w:numPr>
          <w:ilvl w:val="0"/>
          <w:numId w:val="1"/>
        </w:numPr>
        <w:spacing w:line="360" w:lineRule="auto"/>
        <w:jc w:val="both"/>
      </w:pPr>
      <w:r>
        <w:t>Alkohol, Nuda= různé maladjustace;</w:t>
      </w:r>
    </w:p>
    <w:p w:rsidR="00817E75" w:rsidRDefault="00817E75" w:rsidP="00817E75">
      <w:pPr>
        <w:spacing w:line="360" w:lineRule="auto"/>
        <w:jc w:val="both"/>
      </w:pPr>
      <w:r>
        <w:t xml:space="preserve">    (Existují i další verze pro rozličné skupiny, viz př. TBSD  u dětí.)</w:t>
      </w:r>
    </w:p>
    <w:p w:rsidR="00817E75" w:rsidRDefault="00817E75" w:rsidP="00817E75">
      <w:pPr>
        <w:spacing w:line="360" w:lineRule="auto"/>
        <w:ind w:firstLine="708"/>
        <w:jc w:val="both"/>
      </w:pPr>
      <w:r>
        <w:t xml:space="preserve">Pokud hovoříme o validitě a reliabilitě, je jejich pojímání jako u ostatních projektivních metod poněkud problematické, neboť výsledky závisí jak na motivaci klientů, tak na osobnosti posuzovatele. </w:t>
      </w:r>
    </w:p>
    <w:p w:rsidR="00817E75" w:rsidRDefault="00A94CA0" w:rsidP="00817E75">
      <w:pPr>
        <w:spacing w:line="360" w:lineRule="auto"/>
        <w:ind w:firstLine="708"/>
        <w:jc w:val="both"/>
      </w:pPr>
      <w:r>
        <w:t>Avšak i přes ta</w:t>
      </w:r>
      <w:r w:rsidR="00817E75">
        <w:t xml:space="preserve">to drobná negativa lze obecně říci, že CAE má mnoho </w:t>
      </w:r>
      <w:r>
        <w:t>výhod pro použití jak ve výzkumu</w:t>
      </w:r>
      <w:r w:rsidR="00817E75">
        <w:t>, tak i v praxi (kupř.</w:t>
      </w:r>
      <w:r>
        <w:t xml:space="preserve"> </w:t>
      </w:r>
      <w:r w:rsidR="00817E75">
        <w:t xml:space="preserve">ve forenzní psychologii či dalších oblastech, jako je například psychologie poradenská).  </w:t>
      </w:r>
    </w:p>
    <w:p w:rsidR="00817E75" w:rsidRDefault="00817E75" w:rsidP="00817E75">
      <w:pPr>
        <w:spacing w:line="360" w:lineRule="auto"/>
        <w:jc w:val="both"/>
      </w:pPr>
    </w:p>
    <w:p w:rsidR="00817E75" w:rsidRDefault="00817E75" w:rsidP="00817E75">
      <w:pPr>
        <w:spacing w:line="360" w:lineRule="auto"/>
        <w:jc w:val="both"/>
      </w:pPr>
    </w:p>
    <w:p w:rsidR="00817E75" w:rsidRDefault="00817E75" w:rsidP="00817E75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Literatura:</w:t>
      </w:r>
    </w:p>
    <w:p w:rsidR="00A94CA0" w:rsidRDefault="00A94CA0" w:rsidP="00817E75">
      <w:pPr>
        <w:spacing w:line="360" w:lineRule="auto"/>
        <w:jc w:val="both"/>
      </w:pPr>
    </w:p>
    <w:p w:rsidR="00817E75" w:rsidRDefault="00817E75" w:rsidP="00817E75">
      <w:pPr>
        <w:spacing w:line="360" w:lineRule="auto"/>
        <w:jc w:val="both"/>
      </w:pPr>
      <w:proofErr w:type="spellStart"/>
      <w:r>
        <w:t>Koluchová</w:t>
      </w:r>
      <w:proofErr w:type="spellEnd"/>
      <w:r>
        <w:t xml:space="preserve">, J., Morávek, S. </w:t>
      </w:r>
      <w:r>
        <w:rPr>
          <w:i/>
          <w:iCs/>
        </w:rPr>
        <w:t>Psychologická diagnostika dětí a mládeže</w:t>
      </w:r>
      <w:r>
        <w:t>. Olomouc: Univerzita Palackého, 1991.</w:t>
      </w:r>
    </w:p>
    <w:p w:rsidR="00817E75" w:rsidRPr="00913805" w:rsidRDefault="00817E75" w:rsidP="00817E75">
      <w:pPr>
        <w:spacing w:line="360" w:lineRule="auto"/>
        <w:jc w:val="both"/>
      </w:pPr>
      <w:proofErr w:type="spellStart"/>
      <w:r>
        <w:t>Kurdiovský</w:t>
      </w:r>
      <w:proofErr w:type="spellEnd"/>
      <w:r>
        <w:t xml:space="preserve">, E. </w:t>
      </w:r>
      <w:r>
        <w:rPr>
          <w:i/>
        </w:rPr>
        <w:t xml:space="preserve">Juvenilní delikvence &amp;Predikční validita CAE ve vztahu k delikventnímu chování, jakožto kritériu. </w:t>
      </w:r>
      <w:r>
        <w:t>Brno: FF MU, 2000.</w:t>
      </w:r>
    </w:p>
    <w:p w:rsidR="00817E75" w:rsidRDefault="00817E75" w:rsidP="00817E75">
      <w:pPr>
        <w:spacing w:line="360" w:lineRule="auto"/>
        <w:jc w:val="both"/>
      </w:pPr>
      <w:r>
        <w:t xml:space="preserve">Malá, K., Nagyová, I. </w:t>
      </w:r>
      <w:r>
        <w:rPr>
          <w:i/>
        </w:rPr>
        <w:t xml:space="preserve">Chromatický asociační experiment- Psychometrická šetření. </w:t>
      </w:r>
      <w:r>
        <w:t>Trnávka: Elektronik test, 1995.</w:t>
      </w:r>
    </w:p>
    <w:p w:rsidR="00817E75" w:rsidRPr="003233B9" w:rsidRDefault="00817E75" w:rsidP="00817E75">
      <w:pPr>
        <w:spacing w:line="360" w:lineRule="auto"/>
        <w:jc w:val="both"/>
      </w:pPr>
      <w:r>
        <w:t xml:space="preserve">Říčan, P., Ženatý, J. </w:t>
      </w:r>
      <w:r>
        <w:rPr>
          <w:i/>
        </w:rPr>
        <w:t xml:space="preserve">K teorii a praxi projektivních technik. </w:t>
      </w:r>
      <w:r>
        <w:t>Bratislava: Psychodiagnostické didaktické testy, 1988.</w:t>
      </w:r>
    </w:p>
    <w:p w:rsidR="00817E75" w:rsidRDefault="0003450B" w:rsidP="00817E75">
      <w:pPr>
        <w:spacing w:line="360" w:lineRule="auto"/>
        <w:jc w:val="both"/>
      </w:pPr>
      <w:hyperlink r:id="rId6" w:history="1">
        <w:r w:rsidR="00817E75" w:rsidRPr="000B210D">
          <w:rPr>
            <w:rStyle w:val="Hypertextovodkaz"/>
            <w:color w:val="auto"/>
            <w:u w:val="none"/>
          </w:rPr>
          <w:t>Svoboda, M</w:t>
        </w:r>
      </w:hyperlink>
      <w:r w:rsidR="00817E75" w:rsidRPr="000B210D">
        <w:t xml:space="preserve">. </w:t>
      </w:r>
      <w:r w:rsidR="00817E75">
        <w:rPr>
          <w:i/>
          <w:iCs/>
        </w:rPr>
        <w:t>Psychodiagnostika dětí a dospívajících.</w:t>
      </w:r>
      <w:r w:rsidR="00817E75">
        <w:t xml:space="preserve"> Praha: Portál, 2001.</w:t>
      </w:r>
    </w:p>
    <w:p w:rsidR="00817E75" w:rsidRDefault="00817E75" w:rsidP="00817E75">
      <w:pPr>
        <w:spacing w:line="360" w:lineRule="auto"/>
        <w:jc w:val="both"/>
      </w:pPr>
      <w:r>
        <w:t xml:space="preserve">Svoboda, M. </w:t>
      </w:r>
      <w:r>
        <w:rPr>
          <w:i/>
        </w:rPr>
        <w:t xml:space="preserve">Psychologická diagnostika dospělých. </w:t>
      </w:r>
      <w:r>
        <w:t>Praha: Portál, 1999.</w:t>
      </w:r>
    </w:p>
    <w:p w:rsidR="00817E75" w:rsidRPr="00AC349C" w:rsidRDefault="00817E75" w:rsidP="00817E75">
      <w:pPr>
        <w:spacing w:line="360" w:lineRule="auto"/>
        <w:jc w:val="both"/>
      </w:pPr>
      <w:proofErr w:type="spellStart"/>
      <w:r>
        <w:t>Ščepichin</w:t>
      </w:r>
      <w:proofErr w:type="spellEnd"/>
      <w:r>
        <w:t xml:space="preserve">, V., </w:t>
      </w:r>
      <w:proofErr w:type="spellStart"/>
      <w:r>
        <w:t>Ščepichinová</w:t>
      </w:r>
      <w:proofErr w:type="spellEnd"/>
      <w:r>
        <w:t xml:space="preserve">, J. G., Malá, K. </w:t>
      </w:r>
      <w:r>
        <w:rPr>
          <w:i/>
        </w:rPr>
        <w:t xml:space="preserve">Chromatický asociační experiment- Manuál k testu. </w:t>
      </w:r>
      <w:r>
        <w:t>Trnávka: Elektronik test, 1995.</w:t>
      </w:r>
    </w:p>
    <w:p w:rsidR="00817E75" w:rsidRDefault="00817E75" w:rsidP="00817E75">
      <w:pPr>
        <w:spacing w:line="360" w:lineRule="auto"/>
        <w:jc w:val="both"/>
      </w:pPr>
      <w:r>
        <w:t xml:space="preserve">Šípek, J. </w:t>
      </w:r>
      <w:r>
        <w:rPr>
          <w:i/>
        </w:rPr>
        <w:t xml:space="preserve">Projekce a projektivní metody v psychodiagnostice. </w:t>
      </w:r>
      <w:r>
        <w:t>Praha: PROPSY, 1996.</w:t>
      </w:r>
    </w:p>
    <w:p w:rsidR="00817E75" w:rsidRDefault="00817E75" w:rsidP="00817E75">
      <w:pPr>
        <w:spacing w:line="360" w:lineRule="auto"/>
        <w:jc w:val="both"/>
      </w:pPr>
      <w:r>
        <w:t xml:space="preserve">Šípek, J. </w:t>
      </w:r>
      <w:r>
        <w:rPr>
          <w:i/>
          <w:iCs/>
        </w:rPr>
        <w:t>Projektivní metody</w:t>
      </w:r>
      <w:r>
        <w:t xml:space="preserve">. Praha: ISV, 2000. </w:t>
      </w:r>
    </w:p>
    <w:p w:rsidR="00817E75" w:rsidRDefault="00817E75" w:rsidP="00817E75">
      <w:pPr>
        <w:spacing w:line="360" w:lineRule="auto"/>
        <w:jc w:val="both"/>
      </w:pPr>
      <w:r>
        <w:t xml:space="preserve">Veverková, L. </w:t>
      </w:r>
      <w:r>
        <w:rPr>
          <w:i/>
        </w:rPr>
        <w:t xml:space="preserve">Pokus o stanovení předběžných norem metody CAE pro juvenilní populaci. </w:t>
      </w:r>
      <w:r>
        <w:t>Olomouc: FF UP, 1999.</w:t>
      </w:r>
    </w:p>
    <w:p w:rsidR="00724555" w:rsidRDefault="00817E75" w:rsidP="0003450B">
      <w:pPr>
        <w:spacing w:line="360" w:lineRule="auto"/>
        <w:jc w:val="both"/>
      </w:pPr>
      <w:r>
        <w:t xml:space="preserve"> </w:t>
      </w:r>
      <w:bookmarkStart w:id="0" w:name="_GoBack"/>
      <w:bookmarkEnd w:id="0"/>
    </w:p>
    <w:sectPr w:rsidR="00724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4414"/>
    <w:multiLevelType w:val="hybridMultilevel"/>
    <w:tmpl w:val="65721E18"/>
    <w:lvl w:ilvl="0" w:tplc="A85A1C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60"/>
    <w:rsid w:val="0003450B"/>
    <w:rsid w:val="00367560"/>
    <w:rsid w:val="00724555"/>
    <w:rsid w:val="00817E75"/>
    <w:rsid w:val="00A9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17E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17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lide/?uco=16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895</Words>
  <Characters>5317</Characters>
  <Application>Microsoft Office Word</Application>
  <DocSecurity>0</DocSecurity>
  <Lines>113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Kristýnka</dc:creator>
  <cp:keywords/>
  <dc:description/>
  <cp:lastModifiedBy>Kristýnka</cp:lastModifiedBy>
  <cp:revision>3</cp:revision>
  <dcterms:created xsi:type="dcterms:W3CDTF">2012-01-05T21:09:00Z</dcterms:created>
  <dcterms:modified xsi:type="dcterms:W3CDTF">2012-01-07T02:34:00Z</dcterms:modified>
</cp:coreProperties>
</file>