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3E2B1B" w:rsidRPr="00B641F2" w:rsidTr="00B641F2">
        <w:tc>
          <w:tcPr>
            <w:tcW w:w="9212" w:type="dxa"/>
          </w:tcPr>
          <w:p w:rsidR="003E2B1B" w:rsidRPr="00B641F2" w:rsidRDefault="003E2B1B" w:rsidP="00B641F2">
            <w:pPr>
              <w:spacing w:after="0" w:line="240" w:lineRule="auto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B641F2">
              <w:rPr>
                <w:rFonts w:ascii="Cambria" w:hAnsi="Cambria"/>
                <w:b/>
                <w:sz w:val="32"/>
                <w:szCs w:val="32"/>
              </w:rPr>
              <w:t>PE</w:t>
            </w:r>
            <w:r>
              <w:rPr>
                <w:rFonts w:ascii="Cambria" w:hAnsi="Cambria"/>
                <w:b/>
                <w:sz w:val="32"/>
                <w:szCs w:val="32"/>
              </w:rPr>
              <w:t>DAGOGICKÁ KOMUNIKACE – SEMINÁŘ 3</w:t>
            </w:r>
          </w:p>
        </w:tc>
      </w:tr>
    </w:tbl>
    <w:p w:rsidR="003E2B1B" w:rsidRPr="00B24D2F" w:rsidRDefault="003E2B1B" w:rsidP="006147CD">
      <w:pPr>
        <w:rPr>
          <w:rFonts w:ascii="Cambria" w:hAnsi="Cambria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88"/>
      </w:tblGrid>
      <w:tr w:rsidR="003E2B1B" w:rsidRPr="00B641F2" w:rsidTr="00B641F2">
        <w:tc>
          <w:tcPr>
            <w:tcW w:w="9212" w:type="dxa"/>
          </w:tcPr>
          <w:p w:rsidR="003E2B1B" w:rsidRDefault="003E2B1B" w:rsidP="0095407D">
            <w:pPr>
              <w:spacing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.3pt;margin-top:17pt;width:453.85pt;height:223.3pt;z-index:-251658240" wrapcoords="-36 0 -36 21455 21600 21455 21600 0 -36 0">
                  <v:imagedata r:id="rId5" o:title=""/>
                  <w10:wrap type="tight"/>
                </v:shape>
              </w:pict>
            </w:r>
            <w:r w:rsidRPr="0068356E">
              <w:rPr>
                <w:rFonts w:ascii="Cambria" w:hAnsi="Cambria"/>
                <w:b/>
                <w:sz w:val="28"/>
                <w:szCs w:val="28"/>
              </w:rPr>
              <w:t>Čas učitele a čas žáka ve školní třídě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</w:t>
            </w:r>
            <w:r w:rsidRPr="0068356E">
              <w:rPr>
                <w:rFonts w:ascii="Cambria" w:hAnsi="Cambria"/>
                <w:sz w:val="24"/>
                <w:szCs w:val="24"/>
              </w:rPr>
              <w:t>(viz Še</w:t>
            </w:r>
            <w:r>
              <w:rPr>
                <w:rFonts w:ascii="Cambria" w:hAnsi="Cambria"/>
                <w:sz w:val="24"/>
                <w:szCs w:val="24"/>
              </w:rPr>
              <w:t>ďová et al., 2012</w:t>
            </w:r>
            <w:r w:rsidRPr="0068356E">
              <w:rPr>
                <w:rFonts w:ascii="Cambria" w:hAnsi="Cambria"/>
                <w:sz w:val="24"/>
                <w:szCs w:val="24"/>
              </w:rPr>
              <w:t>, s.  4</w:t>
            </w:r>
            <w:r>
              <w:rPr>
                <w:rFonts w:ascii="Cambria" w:hAnsi="Cambria"/>
                <w:sz w:val="24"/>
                <w:szCs w:val="24"/>
              </w:rPr>
              <w:t>8</w:t>
            </w:r>
            <w:r w:rsidRPr="0068356E">
              <w:rPr>
                <w:rFonts w:ascii="Cambria" w:hAnsi="Cambria"/>
                <w:sz w:val="24"/>
                <w:szCs w:val="24"/>
              </w:rPr>
              <w:t>)</w:t>
            </w:r>
          </w:p>
          <w:p w:rsidR="003E2B1B" w:rsidRDefault="003E2B1B" w:rsidP="0095407D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  <w:r w:rsidRPr="009F6803"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  <w:t>OTÁZKY K ZAMYŠLENÍ</w:t>
            </w:r>
          </w:p>
          <w:p w:rsidR="003E2B1B" w:rsidRPr="0095407D" w:rsidRDefault="003E2B1B" w:rsidP="00C80DD1">
            <w:pPr>
              <w:numPr>
                <w:ilvl w:val="0"/>
                <w:numId w:val="12"/>
              </w:num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 w:rsidRPr="0095407D">
              <w:rPr>
                <w:rFonts w:ascii="Cambria" w:hAnsi="Cambria"/>
                <w:sz w:val="28"/>
                <w:szCs w:val="28"/>
              </w:rPr>
              <w:t>O čem svědčí následující graf?</w:t>
            </w:r>
          </w:p>
          <w:p w:rsidR="003E2B1B" w:rsidRPr="0095407D" w:rsidRDefault="003E2B1B" w:rsidP="00C80DD1">
            <w:pPr>
              <w:numPr>
                <w:ilvl w:val="0"/>
                <w:numId w:val="12"/>
              </w:num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Interpretujte prezentované výsledky ve vztahu k vlastnímu pojetí žáka.</w:t>
            </w:r>
          </w:p>
          <w:p w:rsidR="003E2B1B" w:rsidRPr="008D39D1" w:rsidRDefault="003E2B1B" w:rsidP="0095407D">
            <w:pPr>
              <w:rPr>
                <w:rFonts w:ascii="Cambria" w:hAnsi="Cambria"/>
                <w:b/>
                <w:sz w:val="28"/>
                <w:szCs w:val="28"/>
              </w:rPr>
            </w:pPr>
            <w:r w:rsidRPr="0068356E">
              <w:rPr>
                <w:rFonts w:ascii="Cambria" w:hAnsi="Cambria"/>
                <w:b/>
                <w:sz w:val="28"/>
                <w:szCs w:val="28"/>
              </w:rPr>
              <w:t>Činnosti a komunikační formy ve vyučování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</w:t>
            </w:r>
            <w:r w:rsidRPr="0068356E">
              <w:rPr>
                <w:rFonts w:ascii="Cambria" w:hAnsi="Cambria"/>
                <w:sz w:val="24"/>
                <w:szCs w:val="24"/>
              </w:rPr>
              <w:t>(viz Še</w:t>
            </w:r>
            <w:r>
              <w:rPr>
                <w:rFonts w:ascii="Cambria" w:hAnsi="Cambria"/>
                <w:sz w:val="24"/>
                <w:szCs w:val="24"/>
              </w:rPr>
              <w:t>ďová et al., 2012,</w:t>
            </w:r>
            <w:r w:rsidRPr="0068356E">
              <w:rPr>
                <w:rFonts w:ascii="Cambria" w:hAnsi="Cambria"/>
                <w:sz w:val="24"/>
                <w:szCs w:val="24"/>
              </w:rPr>
              <w:t xml:space="preserve"> s. </w:t>
            </w:r>
            <w:r>
              <w:rPr>
                <w:rFonts w:ascii="Cambria" w:hAnsi="Cambria"/>
                <w:sz w:val="24"/>
                <w:szCs w:val="24"/>
              </w:rPr>
              <w:t xml:space="preserve"> 51</w:t>
            </w:r>
            <w:r w:rsidRPr="0068356E">
              <w:rPr>
                <w:rFonts w:ascii="Cambria" w:hAnsi="Cambria"/>
                <w:sz w:val="24"/>
                <w:szCs w:val="24"/>
              </w:rPr>
              <w:t>)</w:t>
            </w:r>
          </w:p>
          <w:p w:rsidR="003E2B1B" w:rsidRPr="0068356E" w:rsidRDefault="003E2B1B" w:rsidP="0068356E">
            <w:pPr>
              <w:ind w:left="360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pict>
                <v:shape id="_x0000_s1027" type="#_x0000_t75" style="position:absolute;left:0;text-align:left;margin-left:0;margin-top:0;width:453.25pt;height:239.1pt;z-index:251659264">
                  <v:imagedata r:id="rId6" o:title=""/>
                </v:shape>
              </w:pict>
            </w:r>
            <w:r>
              <w:rPr>
                <w:noProof/>
                <w:lang w:eastAsia="cs-CZ"/>
              </w:rPr>
            </w:r>
            <w:r w:rsidRPr="00427165">
              <w:rPr>
                <w:rFonts w:ascii="Cambria" w:hAnsi="Cambria"/>
                <w:b/>
                <w:sz w:val="28"/>
                <w:szCs w:val="28"/>
              </w:rPr>
              <w:pict>
                <v:group id="_x0000_s1028" editas="canvas" style="width:452.95pt;height:238.8pt;mso-position-horizontal-relative:char;mso-position-vertical-relative:line" coordsize="9059,4776">
                  <o:lock v:ext="edit" aspectratio="t"/>
                  <v:shape id="_x0000_s1029" type="#_x0000_t75" style="position:absolute;width:9059;height:4776" o:preferrelative="f">
                    <v:fill o:detectmouseclick="t"/>
                    <v:path o:extrusionok="t" o:connecttype="none"/>
                    <o:lock v:ext="edit" text="t"/>
                  </v:shape>
                  <w10:anchorlock/>
                </v:group>
              </w:pict>
            </w:r>
          </w:p>
          <w:p w:rsidR="003E2B1B" w:rsidRPr="007032DD" w:rsidRDefault="003E2B1B" w:rsidP="007032DD">
            <w:pPr>
              <w:ind w:left="36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3. Považujete rozvržení činností v hodině, jak jej ukazuje tabulka, za optimální? Své tvrzení zdůvodněte.</w:t>
            </w:r>
          </w:p>
          <w:p w:rsidR="003E2B1B" w:rsidRPr="009D753A" w:rsidRDefault="003E2B1B" w:rsidP="00C80DD1">
            <w:pPr>
              <w:spacing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BD5983">
              <w:rPr>
                <w:rFonts w:ascii="Cambria" w:hAnsi="Cambria"/>
                <w:b/>
                <w:sz w:val="28"/>
                <w:szCs w:val="28"/>
              </w:rPr>
              <w:pict>
                <v:shape id="_x0000_i1026" type="#_x0000_t75" style="width:445.5pt;height:278.25pt">
                  <v:imagedata r:id="rId7" o:title=""/>
                </v:shape>
              </w:pict>
            </w:r>
          </w:p>
          <w:p w:rsidR="003E2B1B" w:rsidRPr="009D753A" w:rsidRDefault="003E2B1B" w:rsidP="009D753A">
            <w:pPr>
              <w:tabs>
                <w:tab w:val="left" w:pos="4484"/>
              </w:tabs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Obrázek 1: </w:t>
            </w:r>
            <w:r w:rsidRPr="009D753A">
              <w:rPr>
                <w:rFonts w:ascii="Cambria" w:hAnsi="Cambria"/>
                <w:sz w:val="28"/>
                <w:szCs w:val="28"/>
              </w:rPr>
              <w:t>Nižší a vyšší kognitivní procesy</w:t>
            </w:r>
            <w:r w:rsidRPr="009D753A">
              <w:rPr>
                <w:rFonts w:ascii="Cambria" w:hAnsi="Cambria"/>
                <w:sz w:val="28"/>
                <w:szCs w:val="28"/>
              </w:rPr>
              <w:tab/>
            </w:r>
          </w:p>
          <w:p w:rsidR="003E2B1B" w:rsidRPr="00C80DD1" w:rsidRDefault="003E2B1B" w:rsidP="00C80DD1">
            <w:pPr>
              <w:spacing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Komplexní typologie otázek </w:t>
            </w:r>
            <w:r w:rsidRPr="0068356E">
              <w:rPr>
                <w:rFonts w:ascii="Cambria" w:hAnsi="Cambria"/>
                <w:b/>
                <w:sz w:val="28"/>
                <w:szCs w:val="28"/>
              </w:rPr>
              <w:t>třídě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</w:t>
            </w:r>
            <w:r w:rsidRPr="0068356E">
              <w:rPr>
                <w:rFonts w:ascii="Cambria" w:hAnsi="Cambria"/>
                <w:sz w:val="24"/>
                <w:szCs w:val="24"/>
              </w:rPr>
              <w:t>(viz Še</w:t>
            </w:r>
            <w:r>
              <w:rPr>
                <w:rFonts w:ascii="Cambria" w:hAnsi="Cambria"/>
                <w:sz w:val="24"/>
                <w:szCs w:val="24"/>
              </w:rPr>
              <w:t>ďová et al., 2012</w:t>
            </w:r>
            <w:r w:rsidRPr="0068356E">
              <w:rPr>
                <w:rFonts w:ascii="Cambria" w:hAnsi="Cambria"/>
                <w:sz w:val="24"/>
                <w:szCs w:val="24"/>
              </w:rPr>
              <w:t xml:space="preserve">, s. </w:t>
            </w:r>
            <w:r>
              <w:rPr>
                <w:rFonts w:ascii="Cambria" w:hAnsi="Cambria"/>
                <w:sz w:val="24"/>
                <w:szCs w:val="24"/>
              </w:rPr>
              <w:t xml:space="preserve"> 62</w:t>
            </w:r>
            <w:r w:rsidRPr="0068356E">
              <w:rPr>
                <w:rFonts w:ascii="Cambria" w:hAnsi="Cambria"/>
                <w:sz w:val="24"/>
                <w:szCs w:val="24"/>
              </w:rPr>
              <w:t>)</w:t>
            </w:r>
          </w:p>
          <w:p w:rsidR="003E2B1B" w:rsidRPr="00690B33" w:rsidRDefault="003E2B1B" w:rsidP="00C80DD1">
            <w:pPr>
              <w:rPr>
                <w:rFonts w:ascii="Cambria" w:hAnsi="Cambria"/>
                <w:sz w:val="24"/>
                <w:szCs w:val="24"/>
              </w:rPr>
            </w:pPr>
            <w:r w:rsidRPr="00690B33">
              <w:rPr>
                <w:rFonts w:ascii="Cambria" w:hAnsi="Cambria"/>
                <w:sz w:val="24"/>
                <w:szCs w:val="24"/>
              </w:rPr>
              <w:t>a) uzavřená s nižší kognitivní náročností        b) uzavřená s vyšší kognitivní náročností</w:t>
            </w:r>
          </w:p>
          <w:p w:rsidR="003E2B1B" w:rsidRPr="00690B33" w:rsidRDefault="003E2B1B" w:rsidP="00C80DD1">
            <w:pPr>
              <w:rPr>
                <w:rFonts w:ascii="Cambria" w:hAnsi="Cambria"/>
                <w:sz w:val="24"/>
                <w:szCs w:val="24"/>
              </w:rPr>
            </w:pPr>
            <w:r w:rsidRPr="00690B33">
              <w:rPr>
                <w:rFonts w:ascii="Cambria" w:hAnsi="Cambria"/>
                <w:sz w:val="24"/>
                <w:szCs w:val="24"/>
              </w:rPr>
              <w:t>c) otevřená s nižší kognitivní náročností         d) otevřená s vyšší kognitivní náročností</w:t>
            </w:r>
          </w:p>
          <w:p w:rsidR="003E2B1B" w:rsidRPr="00C80DD1" w:rsidRDefault="003E2B1B" w:rsidP="00C80DD1">
            <w:pPr>
              <w:pBdr>
                <w:bottom w:val="single" w:sz="12" w:space="1" w:color="auto"/>
              </w:pBdr>
              <w:rPr>
                <w:rFonts w:ascii="Cambria" w:hAnsi="Cambria"/>
                <w:sz w:val="24"/>
                <w:szCs w:val="24"/>
              </w:rPr>
            </w:pPr>
            <w:r w:rsidRPr="00BD5983">
              <w:rPr>
                <w:rFonts w:ascii="Cambria" w:hAnsi="Cambria"/>
                <w:sz w:val="24"/>
                <w:szCs w:val="24"/>
              </w:rPr>
              <w:pict>
                <v:shape id="_x0000_i1027" type="#_x0000_t75" style="width:452.25pt;height:176.25pt">
                  <v:imagedata r:id="rId8" o:title=""/>
                </v:shape>
              </w:pict>
            </w:r>
          </w:p>
          <w:p w:rsidR="003E2B1B" w:rsidRPr="00C80DD1" w:rsidRDefault="003E2B1B" w:rsidP="006E33C6">
            <w:pPr>
              <w:spacing w:after="0" w:line="240" w:lineRule="auto"/>
              <w:jc w:val="center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  <w:r w:rsidRPr="00BD5983"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  <w:pict>
                <v:shape id="_x0000_i1028" type="#_x0000_t75" style="width:452.25pt;height:72.75pt">
                  <v:imagedata r:id="rId9" o:title=""/>
                </v:shape>
              </w:pict>
            </w:r>
          </w:p>
          <w:p w:rsidR="003E2B1B" w:rsidRDefault="003E2B1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3E2B1B" w:rsidRDefault="003E2B1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  <w:r w:rsidRPr="00BD5983"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  <w:pict>
                <v:shape id="_x0000_i1029" type="#_x0000_t75" style="width:446.25pt;height:258pt">
                  <v:imagedata r:id="rId10" o:title=""/>
                </v:shape>
              </w:pict>
            </w:r>
          </w:p>
          <w:p w:rsidR="003E2B1B" w:rsidRPr="00FC3E76" w:rsidRDefault="003E2B1B" w:rsidP="00690B33">
            <w:pPr>
              <w:rPr>
                <w:rFonts w:ascii="Cambria" w:hAnsi="Cambria"/>
                <w:b/>
                <w:sz w:val="28"/>
                <w:szCs w:val="28"/>
              </w:rPr>
            </w:pPr>
            <w:r w:rsidRPr="00FC3E76">
              <w:rPr>
                <w:rFonts w:ascii="Cambria" w:hAnsi="Cambria"/>
                <w:b/>
                <w:sz w:val="28"/>
                <w:szCs w:val="28"/>
              </w:rPr>
              <w:t>4. Přiřaďte ukázky k příslušnému typu otázek, své řešení zdůvodněte.</w:t>
            </w:r>
          </w:p>
          <w:p w:rsidR="003E2B1B" w:rsidRDefault="003E2B1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3E2B1B" w:rsidRPr="00690B33" w:rsidRDefault="003E2B1B" w:rsidP="00690B33">
            <w:pPr>
              <w:spacing w:after="0" w:line="240" w:lineRule="auto"/>
              <w:jc w:val="center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  <w:r>
              <w:pict>
                <v:shape id="_x0000_i1030" type="#_x0000_t75" style="width:426pt;height:389.25pt">
                  <v:imagedata r:id="rId11" o:title=""/>
                </v:shape>
              </w:pict>
            </w:r>
          </w:p>
        </w:tc>
      </w:tr>
    </w:tbl>
    <w:p w:rsidR="003E2B1B" w:rsidRPr="000B5E5F" w:rsidRDefault="003E2B1B" w:rsidP="00DE2EC1"/>
    <w:sectPr w:rsidR="003E2B1B" w:rsidRPr="000B5E5F" w:rsidSect="00EF08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B3235"/>
    <w:multiLevelType w:val="hybridMultilevel"/>
    <w:tmpl w:val="86341168"/>
    <w:lvl w:ilvl="0" w:tplc="15E079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2A59F2"/>
    <w:multiLevelType w:val="hybridMultilevel"/>
    <w:tmpl w:val="3F088722"/>
    <w:lvl w:ilvl="0" w:tplc="04050003">
      <w:start w:val="1"/>
      <w:numFmt w:val="bullet"/>
      <w:lvlText w:val="o"/>
      <w:lvlJc w:val="left"/>
      <w:pPr>
        <w:ind w:left="540" w:hanging="360"/>
      </w:pPr>
      <w:rPr>
        <w:rFonts w:ascii="Courier New" w:hAnsi="Courier New" w:hint="default"/>
      </w:rPr>
    </w:lvl>
    <w:lvl w:ilvl="1" w:tplc="BAE4466C">
      <w:numFmt w:val="bullet"/>
      <w:lvlText w:val="-"/>
      <w:lvlJc w:val="left"/>
      <w:pPr>
        <w:ind w:left="1260" w:hanging="360"/>
      </w:pPr>
      <w:rPr>
        <w:rFonts w:ascii="Cambria" w:eastAsia="Times New Roman" w:hAnsi="Cambria" w:hint="default"/>
      </w:rPr>
    </w:lvl>
    <w:lvl w:ilvl="2" w:tplc="0405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2CA57CF8"/>
    <w:multiLevelType w:val="hybridMultilevel"/>
    <w:tmpl w:val="190AD90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B634FE"/>
    <w:multiLevelType w:val="hybridMultilevel"/>
    <w:tmpl w:val="67B035B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14071E7"/>
    <w:multiLevelType w:val="hybridMultilevel"/>
    <w:tmpl w:val="1518AC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58510A5"/>
    <w:multiLevelType w:val="hybridMultilevel"/>
    <w:tmpl w:val="6F52159E"/>
    <w:lvl w:ilvl="0" w:tplc="0405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6">
    <w:nsid w:val="66726766"/>
    <w:multiLevelType w:val="multilevel"/>
    <w:tmpl w:val="F34A1A58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6E9436A"/>
    <w:multiLevelType w:val="hybridMultilevel"/>
    <w:tmpl w:val="3968A124"/>
    <w:lvl w:ilvl="0" w:tplc="04050003">
      <w:start w:val="1"/>
      <w:numFmt w:val="bullet"/>
      <w:lvlText w:val="o"/>
      <w:lvlJc w:val="left"/>
      <w:pPr>
        <w:ind w:left="540" w:hanging="360"/>
      </w:pPr>
      <w:rPr>
        <w:rFonts w:ascii="Courier New" w:hAnsi="Courier New" w:hint="default"/>
      </w:rPr>
    </w:lvl>
    <w:lvl w:ilvl="1" w:tplc="41AE066A">
      <w:numFmt w:val="bullet"/>
      <w:lvlText w:val="-"/>
      <w:lvlJc w:val="left"/>
      <w:pPr>
        <w:ind w:left="1260" w:hanging="360"/>
      </w:pPr>
      <w:rPr>
        <w:rFonts w:ascii="Calibri" w:eastAsia="Times New Roman" w:hAnsi="Calibri" w:hint="default"/>
      </w:rPr>
    </w:lvl>
    <w:lvl w:ilvl="2" w:tplc="56E4E73A">
      <w:numFmt w:val="bullet"/>
      <w:lvlText w:val="–"/>
      <w:lvlJc w:val="left"/>
      <w:pPr>
        <w:ind w:left="1980" w:hanging="360"/>
      </w:pPr>
      <w:rPr>
        <w:rFonts w:ascii="Cambria" w:eastAsia="Times New Roman" w:hAnsi="Cambria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>
    <w:nsid w:val="68334C36"/>
    <w:multiLevelType w:val="hybridMultilevel"/>
    <w:tmpl w:val="DDD82DA2"/>
    <w:lvl w:ilvl="0" w:tplc="FF4EDB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2E57F0"/>
    <w:multiLevelType w:val="hybridMultilevel"/>
    <w:tmpl w:val="D80030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BBD4F5F"/>
    <w:multiLevelType w:val="hybridMultilevel"/>
    <w:tmpl w:val="F34A1A58"/>
    <w:lvl w:ilvl="0" w:tplc="B35C7D5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CDD74BE"/>
    <w:multiLevelType w:val="hybridMultilevel"/>
    <w:tmpl w:val="E2B0182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11"/>
  </w:num>
  <w:num w:numId="7">
    <w:abstractNumId w:val="4"/>
  </w:num>
  <w:num w:numId="8">
    <w:abstractNumId w:val="9"/>
  </w:num>
  <w:num w:numId="9">
    <w:abstractNumId w:val="10"/>
  </w:num>
  <w:num w:numId="10">
    <w:abstractNumId w:val="0"/>
  </w:num>
  <w:num w:numId="11">
    <w:abstractNumId w:val="6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5E5F"/>
    <w:rsid w:val="00047A8F"/>
    <w:rsid w:val="00085B38"/>
    <w:rsid w:val="000B5E5F"/>
    <w:rsid w:val="001250FF"/>
    <w:rsid w:val="00126409"/>
    <w:rsid w:val="00175A65"/>
    <w:rsid w:val="002208B4"/>
    <w:rsid w:val="00222D8B"/>
    <w:rsid w:val="002732E1"/>
    <w:rsid w:val="002A15DE"/>
    <w:rsid w:val="0031547B"/>
    <w:rsid w:val="00352025"/>
    <w:rsid w:val="003D6B54"/>
    <w:rsid w:val="003E0B25"/>
    <w:rsid w:val="003E183F"/>
    <w:rsid w:val="003E2B1B"/>
    <w:rsid w:val="00426D45"/>
    <w:rsid w:val="00427165"/>
    <w:rsid w:val="00452127"/>
    <w:rsid w:val="00470C1E"/>
    <w:rsid w:val="0053068C"/>
    <w:rsid w:val="005470F4"/>
    <w:rsid w:val="005C5832"/>
    <w:rsid w:val="006147CD"/>
    <w:rsid w:val="0068356E"/>
    <w:rsid w:val="00690B33"/>
    <w:rsid w:val="006A22AE"/>
    <w:rsid w:val="006E33C6"/>
    <w:rsid w:val="007032DD"/>
    <w:rsid w:val="007147F1"/>
    <w:rsid w:val="007609EF"/>
    <w:rsid w:val="008312BC"/>
    <w:rsid w:val="00854B4C"/>
    <w:rsid w:val="00866EBE"/>
    <w:rsid w:val="00872442"/>
    <w:rsid w:val="00897FAB"/>
    <w:rsid w:val="008D39D1"/>
    <w:rsid w:val="008E2DCE"/>
    <w:rsid w:val="0095407D"/>
    <w:rsid w:val="009579BC"/>
    <w:rsid w:val="009635AF"/>
    <w:rsid w:val="009A41AE"/>
    <w:rsid w:val="009D753A"/>
    <w:rsid w:val="009F6803"/>
    <w:rsid w:val="00A07025"/>
    <w:rsid w:val="00A42589"/>
    <w:rsid w:val="00B0092C"/>
    <w:rsid w:val="00B24D2F"/>
    <w:rsid w:val="00B641F2"/>
    <w:rsid w:val="00BC1FAD"/>
    <w:rsid w:val="00BD3F94"/>
    <w:rsid w:val="00BD5983"/>
    <w:rsid w:val="00BD7033"/>
    <w:rsid w:val="00C80DD1"/>
    <w:rsid w:val="00C851D7"/>
    <w:rsid w:val="00CA4D59"/>
    <w:rsid w:val="00CB0B8D"/>
    <w:rsid w:val="00D41585"/>
    <w:rsid w:val="00D56743"/>
    <w:rsid w:val="00DC6D6A"/>
    <w:rsid w:val="00DE2EC1"/>
    <w:rsid w:val="00E010A2"/>
    <w:rsid w:val="00E507D1"/>
    <w:rsid w:val="00E7542B"/>
    <w:rsid w:val="00E85BAE"/>
    <w:rsid w:val="00EF08C4"/>
    <w:rsid w:val="00F573EC"/>
    <w:rsid w:val="00FC3E76"/>
    <w:rsid w:val="00FE2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8C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B5E5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rsid w:val="000B5E5F"/>
    <w:pPr>
      <w:spacing w:after="0" w:line="240" w:lineRule="auto"/>
      <w:ind w:left="180" w:hanging="180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0B5E5F"/>
    <w:rPr>
      <w:rFonts w:ascii="Times New Roman" w:hAnsi="Times New Roman" w:cs="Times New Roman"/>
      <w:sz w:val="24"/>
      <w:szCs w:val="24"/>
      <w:lang w:eastAsia="cs-CZ"/>
    </w:rPr>
  </w:style>
  <w:style w:type="paragraph" w:styleId="ListParagraph">
    <w:name w:val="List Paragraph"/>
    <w:basedOn w:val="Normal"/>
    <w:uiPriority w:val="99"/>
    <w:qFormat/>
    <w:rsid w:val="000B5E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897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7FA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A41A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119</Words>
  <Characters>703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PEDAGOGICKÁ KOMUNIKACE – SEMINÁŘ 1</dc:title>
  <dc:subject/>
  <dc:creator>Blanka Pravdová</dc:creator>
  <cp:keywords/>
  <dc:description/>
  <cp:lastModifiedBy>Pravdova</cp:lastModifiedBy>
  <cp:revision>2</cp:revision>
  <cp:lastPrinted>2013-02-25T11:17:00Z</cp:lastPrinted>
  <dcterms:created xsi:type="dcterms:W3CDTF">2014-03-14T07:14:00Z</dcterms:created>
  <dcterms:modified xsi:type="dcterms:W3CDTF">2014-03-14T07:14:00Z</dcterms:modified>
</cp:coreProperties>
</file>