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86" w:rsidRPr="00970684" w:rsidRDefault="00E851CC" w:rsidP="00970684">
      <w:pPr>
        <w:spacing w:line="276" w:lineRule="auto"/>
        <w:jc w:val="both"/>
        <w:rPr>
          <w:rFonts w:asciiTheme="minorHAnsi" w:hAnsiTheme="minorHAnsi" w:cs="Calibri"/>
          <w:b/>
          <w:i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/>
          <w:i/>
          <w:color w:val="FF0000"/>
          <w:sz w:val="22"/>
          <w:szCs w:val="22"/>
        </w:rPr>
        <w:t>Povinná studijní literatura</w:t>
      </w:r>
    </w:p>
    <w:p w:rsidR="00D30786" w:rsidRPr="00970684" w:rsidRDefault="00D30786" w:rsidP="0097068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b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VOJTOVÁ, V. Úvod do 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etopedie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, 1. 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. Brno: 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Paido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, 2008, ISBN 978-80-7315-166-9</w:t>
      </w:r>
    </w:p>
    <w:p w:rsidR="00D30786" w:rsidRPr="00970684" w:rsidRDefault="00865AFE" w:rsidP="0097068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b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VOJTOVÁ, Věra. 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Inkluzivní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 vzdělávání žáků v riziku </w:t>
      </w:r>
      <w:r w:rsidR="00AB0DAA"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a s poruchami chování jako perspektiva kvality </w:t>
      </w:r>
      <w:r w:rsidR="000E48B5" w:rsidRPr="00970684">
        <w:rPr>
          <w:rFonts w:asciiTheme="minorHAnsi" w:hAnsiTheme="minorHAnsi" w:cs="Calibri"/>
          <w:b/>
          <w:color w:val="FF0000"/>
          <w:sz w:val="22"/>
          <w:szCs w:val="22"/>
        </w:rPr>
        <w:t>života v dospělosti</w:t>
      </w:r>
      <w:r w:rsidR="00AB0DAA"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. 1. </w:t>
      </w:r>
      <w:proofErr w:type="spellStart"/>
      <w:r w:rsidR="00AB0DAA" w:rsidRPr="00970684">
        <w:rPr>
          <w:rFonts w:asciiTheme="minorHAnsi" w:hAnsiTheme="minorHAnsi" w:cs="Calibri"/>
          <w:b/>
          <w:color w:val="FF0000"/>
          <w:sz w:val="22"/>
          <w:szCs w:val="22"/>
        </w:rPr>
        <w:t>vyd</w:t>
      </w:r>
      <w:proofErr w:type="spellEnd"/>
      <w:r w:rsidR="00AB0DAA"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. </w:t>
      </w:r>
      <w:r w:rsidR="000E48B5" w:rsidRPr="00970684">
        <w:rPr>
          <w:rFonts w:asciiTheme="minorHAnsi" w:hAnsiTheme="minorHAnsi" w:cs="Calibri"/>
          <w:b/>
          <w:color w:val="FF0000"/>
          <w:sz w:val="22"/>
          <w:szCs w:val="22"/>
        </w:rPr>
        <w:t>Brno: Masarykova</w:t>
      </w:r>
      <w:r w:rsidR="00AB0DAA"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 univerzita, 2010</w:t>
      </w:r>
    </w:p>
    <w:p w:rsidR="000E48B5" w:rsidRPr="00970684" w:rsidRDefault="000E48B5" w:rsidP="0097068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b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VOJTOVÁ, V. Kapitoly z 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etopedie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. 2., 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přeprac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. a 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rozš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. </w:t>
      </w:r>
      <w:proofErr w:type="spellStart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. Brno: Masarykova univerzita, 2008. 136 s. ISBN 978-80-210-4573.</w:t>
      </w:r>
    </w:p>
    <w:p w:rsidR="000E48B5" w:rsidRPr="00970684" w:rsidRDefault="000E48B5" w:rsidP="00970684">
      <w:pPr>
        <w:spacing w:line="276" w:lineRule="auto"/>
        <w:ind w:left="720"/>
        <w:jc w:val="both"/>
        <w:rPr>
          <w:rFonts w:asciiTheme="minorHAnsi" w:hAnsiTheme="minorHAnsi" w:cs="Calibri"/>
          <w:b/>
          <w:color w:val="FF0000"/>
          <w:sz w:val="22"/>
          <w:szCs w:val="22"/>
        </w:rPr>
      </w:pPr>
    </w:p>
    <w:p w:rsidR="00D30786" w:rsidRPr="00970684" w:rsidRDefault="00E851CC" w:rsidP="00970684">
      <w:pPr>
        <w:spacing w:line="276" w:lineRule="auto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70684">
        <w:rPr>
          <w:rFonts w:asciiTheme="minorHAnsi" w:hAnsiTheme="minorHAnsi" w:cs="Calibri"/>
          <w:b/>
          <w:i/>
          <w:sz w:val="22"/>
          <w:szCs w:val="22"/>
        </w:rPr>
        <w:t>Doporučená studijní literatura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  <w:sz w:val="22"/>
          <w:szCs w:val="22"/>
        </w:rPr>
      </w:pPr>
      <w:r w:rsidRPr="00970684">
        <w:rPr>
          <w:rFonts w:asciiTheme="minorHAnsi" w:hAnsiTheme="minorHAnsi" w:cs="Calibri"/>
          <w:bCs/>
          <w:sz w:val="22"/>
          <w:szCs w:val="22"/>
        </w:rPr>
        <w:t xml:space="preserve">AUGER, M.; BOUCHARLAT, CH. </w:t>
      </w:r>
      <w:r w:rsidRPr="00970684">
        <w:rPr>
          <w:rFonts w:asciiTheme="minorHAnsi" w:hAnsiTheme="minorHAnsi" w:cs="Calibri"/>
          <w:bCs/>
          <w:i/>
          <w:sz w:val="22"/>
          <w:szCs w:val="22"/>
        </w:rPr>
        <w:t xml:space="preserve">Učitel a problémový žák. </w:t>
      </w:r>
      <w:r w:rsidRPr="00970684">
        <w:rPr>
          <w:rFonts w:asciiTheme="minorHAnsi" w:hAnsiTheme="minorHAnsi" w:cs="Calibri"/>
          <w:bCs/>
          <w:sz w:val="22"/>
          <w:szCs w:val="22"/>
        </w:rPr>
        <w:t>Praha: Portál, 2003. ISBN 80-7178-907-0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  <w:sz w:val="22"/>
          <w:szCs w:val="22"/>
        </w:rPr>
      </w:pPr>
      <w:proofErr w:type="spellStart"/>
      <w:r w:rsidRPr="00970684">
        <w:rPr>
          <w:rFonts w:asciiTheme="minorHAnsi" w:hAnsiTheme="minorHAnsi" w:cs="Calibri"/>
          <w:bCs/>
          <w:sz w:val="22"/>
          <w:szCs w:val="22"/>
        </w:rPr>
        <w:t>Elliott</w:t>
      </w:r>
      <w:proofErr w:type="spellEnd"/>
      <w:r w:rsidRPr="00970684">
        <w:rPr>
          <w:rFonts w:asciiTheme="minorHAnsi" w:hAnsiTheme="minorHAnsi" w:cs="Calibri"/>
          <w:bCs/>
          <w:sz w:val="22"/>
          <w:szCs w:val="22"/>
        </w:rPr>
        <w:t xml:space="preserve">, J., </w:t>
      </w:r>
      <w:proofErr w:type="spellStart"/>
      <w:r w:rsidRPr="00970684">
        <w:rPr>
          <w:rFonts w:asciiTheme="minorHAnsi" w:hAnsiTheme="minorHAnsi" w:cs="Calibri"/>
          <w:bCs/>
          <w:sz w:val="22"/>
          <w:szCs w:val="22"/>
        </w:rPr>
        <w:t>Place</w:t>
      </w:r>
      <w:proofErr w:type="spellEnd"/>
      <w:r w:rsidRPr="00970684">
        <w:rPr>
          <w:rFonts w:asciiTheme="minorHAnsi" w:hAnsiTheme="minorHAnsi" w:cs="Calibri"/>
          <w:bCs/>
          <w:sz w:val="22"/>
          <w:szCs w:val="22"/>
        </w:rPr>
        <w:t xml:space="preserve">, M.: </w:t>
      </w:r>
      <w:r w:rsidRPr="00970684">
        <w:rPr>
          <w:rFonts w:asciiTheme="minorHAnsi" w:hAnsiTheme="minorHAnsi" w:cs="Calibri"/>
          <w:bCs/>
          <w:i/>
          <w:sz w:val="22"/>
          <w:szCs w:val="22"/>
        </w:rPr>
        <w:t>Dítě v nesnázích</w:t>
      </w:r>
      <w:r w:rsidRPr="00970684">
        <w:rPr>
          <w:rFonts w:asciiTheme="minorHAnsi" w:hAnsiTheme="minorHAnsi" w:cs="Calibri"/>
          <w:bCs/>
          <w:sz w:val="22"/>
          <w:szCs w:val="22"/>
        </w:rPr>
        <w:t xml:space="preserve">, Havlíčkův Brod: </w:t>
      </w:r>
      <w:proofErr w:type="spellStart"/>
      <w:r w:rsidRPr="00970684">
        <w:rPr>
          <w:rFonts w:asciiTheme="minorHAnsi" w:hAnsiTheme="minorHAnsi" w:cs="Calibri"/>
          <w:bCs/>
          <w:sz w:val="22"/>
          <w:szCs w:val="22"/>
        </w:rPr>
        <w:t>Grada</w:t>
      </w:r>
      <w:proofErr w:type="spellEnd"/>
      <w:r w:rsidRPr="00970684">
        <w:rPr>
          <w:rFonts w:asciiTheme="minorHAnsi" w:hAnsiTheme="minorHAnsi" w:cs="Calibri"/>
          <w:bCs/>
          <w:sz w:val="22"/>
          <w:szCs w:val="22"/>
        </w:rPr>
        <w:t>, 2002. ISBN 80-247-0182-0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HELUS, Z. </w:t>
      </w:r>
      <w:r w:rsidRPr="00970684">
        <w:rPr>
          <w:rFonts w:asciiTheme="minorHAnsi" w:hAnsiTheme="minorHAnsi" w:cs="Calibri"/>
          <w:i/>
          <w:sz w:val="22"/>
          <w:szCs w:val="22"/>
        </w:rPr>
        <w:t>Dítě v osobnostním pojetí.</w:t>
      </w:r>
      <w:r w:rsidRPr="00970684">
        <w:rPr>
          <w:rFonts w:asciiTheme="minorHAnsi" w:hAnsiTheme="minorHAnsi" w:cs="Calibri"/>
          <w:sz w:val="22"/>
          <w:szCs w:val="22"/>
        </w:rPr>
        <w:t xml:space="preserve"> Praha: Portál, 2004. ISBN80-7178-888-0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Kolář, V.: Bolest šikanování. Praha: Portál, 2001. ISBN 80-7178-513-X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  <w:sz w:val="22"/>
          <w:szCs w:val="22"/>
        </w:rPr>
      </w:pPr>
      <w:proofErr w:type="spellStart"/>
      <w:r w:rsidRPr="00970684">
        <w:rPr>
          <w:rFonts w:asciiTheme="minorHAnsi" w:hAnsiTheme="minorHAnsi" w:cs="Calibri"/>
          <w:bCs/>
          <w:sz w:val="22"/>
          <w:szCs w:val="22"/>
        </w:rPr>
        <w:t>Labáth</w:t>
      </w:r>
      <w:proofErr w:type="spellEnd"/>
      <w:r w:rsidRPr="00970684">
        <w:rPr>
          <w:rFonts w:asciiTheme="minorHAnsi" w:hAnsiTheme="minorHAnsi" w:cs="Calibri"/>
          <w:bCs/>
          <w:sz w:val="22"/>
          <w:szCs w:val="22"/>
        </w:rPr>
        <w:t>, V., Riziková mládež. Praha: Sociologické nakladatelství, 2001. ISBN 80-85850-66-4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970684">
        <w:rPr>
          <w:rFonts w:asciiTheme="minorHAnsi" w:hAnsiTheme="minorHAnsi" w:cs="Calibri"/>
          <w:sz w:val="22"/>
          <w:szCs w:val="22"/>
        </w:rPr>
        <w:t>Langmeier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, J., </w:t>
      </w:r>
      <w:r w:rsidR="000E48B5" w:rsidRPr="00970684">
        <w:rPr>
          <w:rFonts w:asciiTheme="minorHAnsi" w:hAnsiTheme="minorHAnsi" w:cs="Calibri"/>
          <w:sz w:val="22"/>
          <w:szCs w:val="22"/>
        </w:rPr>
        <w:t>Krejčířová, D. Vývojová</w:t>
      </w:r>
      <w:r w:rsidRPr="00970684">
        <w:rPr>
          <w:rFonts w:asciiTheme="minorHAnsi" w:hAnsiTheme="minorHAnsi" w:cs="Calibri"/>
          <w:sz w:val="22"/>
          <w:szCs w:val="22"/>
        </w:rPr>
        <w:t xml:space="preserve"> psychologie. Praha: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Grada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, 1998. ISBN 80-85395-41-X (nove vydání r. 2006)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  <w:sz w:val="22"/>
          <w:szCs w:val="22"/>
        </w:rPr>
      </w:pPr>
      <w:r w:rsidRPr="00970684">
        <w:rPr>
          <w:rFonts w:asciiTheme="minorHAnsi" w:hAnsiTheme="minorHAnsi" w:cs="Calibri"/>
          <w:bCs/>
          <w:sz w:val="22"/>
          <w:szCs w:val="22"/>
        </w:rPr>
        <w:t>Matoušek, O.: Mládež a delikvence. Praha: Portál, 1998. ISBN 80-7187-226-2 (nove vydání 2003)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  <w:sz w:val="22"/>
          <w:szCs w:val="22"/>
        </w:rPr>
      </w:pPr>
      <w:r w:rsidRPr="00970684">
        <w:rPr>
          <w:rFonts w:asciiTheme="minorHAnsi" w:hAnsiTheme="minorHAnsi" w:cs="Calibri"/>
          <w:bCs/>
          <w:sz w:val="22"/>
          <w:szCs w:val="22"/>
        </w:rPr>
        <w:t>Ondráček, P.: Františku, přestaň konečně zlobit, nebo… Praha: ISV, 2003. ISBN 80-86642-18-6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970684">
        <w:rPr>
          <w:rFonts w:asciiTheme="minorHAnsi" w:hAnsiTheme="minorHAnsi" w:cs="Calibri"/>
          <w:sz w:val="22"/>
          <w:szCs w:val="22"/>
        </w:rPr>
        <w:t>Rogge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, </w:t>
      </w:r>
      <w:proofErr w:type="gramStart"/>
      <w:r w:rsidRPr="00970684">
        <w:rPr>
          <w:rFonts w:asciiTheme="minorHAnsi" w:hAnsiTheme="minorHAnsi" w:cs="Calibri"/>
          <w:sz w:val="22"/>
          <w:szCs w:val="22"/>
        </w:rPr>
        <w:t>J.-U.:</w:t>
      </w:r>
      <w:proofErr w:type="gramEnd"/>
      <w:r w:rsidRPr="00970684">
        <w:rPr>
          <w:rFonts w:asciiTheme="minorHAnsi" w:hAnsiTheme="minorHAnsi" w:cs="Calibri"/>
          <w:sz w:val="22"/>
          <w:szCs w:val="22"/>
        </w:rPr>
        <w:t xml:space="preserve"> Dětské strachy a úzkosti. Praha: Portál, 1999. ISBN 80-7178-237-8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Cs/>
          <w:sz w:val="22"/>
          <w:szCs w:val="22"/>
        </w:rPr>
        <w:t>STUCHLÍKOVÁ I.; PROKEŠOVÁ, L; KREJČÍ, M. aj. Zvládání emočních problémů školáků. Praha: Portál, 2005. ISBN 80-7178-534-2.</w:t>
      </w:r>
    </w:p>
    <w:p w:rsidR="003B47B1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Vágnerová, M.: Psychologie problémového dítěte školního věku. Praha: Karolinum, 1997. ISBN 80-7184-488-8</w:t>
      </w:r>
    </w:p>
    <w:p w:rsidR="00624B23" w:rsidRPr="00970684" w:rsidRDefault="00624B23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970684">
        <w:rPr>
          <w:rFonts w:asciiTheme="minorHAnsi" w:hAnsiTheme="minorHAnsi" w:cs="Calibri"/>
          <w:sz w:val="22"/>
          <w:szCs w:val="22"/>
        </w:rPr>
        <w:t>Vocilka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, M: Náplň činnosti středisek výchovné péče pro děti a mládež. Praha: TECH-MARKET, 1996. </w:t>
      </w:r>
    </w:p>
    <w:p w:rsidR="00481961" w:rsidRPr="00970684" w:rsidRDefault="00481961" w:rsidP="0097068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81961" w:rsidRPr="00970684" w:rsidRDefault="00481961" w:rsidP="0097068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D30786" w:rsidRPr="00970684" w:rsidRDefault="003F2029" w:rsidP="00970684">
      <w:pPr>
        <w:spacing w:line="276" w:lineRule="auto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70684">
        <w:rPr>
          <w:rFonts w:asciiTheme="minorHAnsi" w:hAnsiTheme="minorHAnsi" w:cs="Calibri"/>
          <w:b/>
          <w:i/>
          <w:sz w:val="22"/>
          <w:szCs w:val="22"/>
        </w:rPr>
        <w:t>Legislativní dokumenty</w:t>
      </w:r>
    </w:p>
    <w:p w:rsidR="002A43B4" w:rsidRPr="00970684" w:rsidRDefault="002A43B4" w:rsidP="0097068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Úmluva o právech dítěte, in: Sbírka zákonů č. 104/1991, s. 502, částka 22</w:t>
      </w:r>
    </w:p>
    <w:p w:rsidR="00E95188" w:rsidRPr="00970684" w:rsidRDefault="00E95188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70684">
        <w:rPr>
          <w:rFonts w:asciiTheme="minorHAnsi" w:hAnsiTheme="minorHAnsi" w:cs="Calibri"/>
          <w:b/>
          <w:sz w:val="22"/>
          <w:szCs w:val="22"/>
        </w:rPr>
        <w:t>Zákon č. 561/2004 Sb., o předškolním, základním, středním, vyšším odborném a</w:t>
      </w:r>
      <w:r w:rsidR="000E48B5" w:rsidRPr="00970684">
        <w:rPr>
          <w:rFonts w:asciiTheme="minorHAnsi" w:hAnsiTheme="minorHAnsi" w:cs="Calibri"/>
          <w:b/>
          <w:sz w:val="22"/>
          <w:szCs w:val="22"/>
        </w:rPr>
        <w:t> </w:t>
      </w:r>
      <w:r w:rsidRPr="00970684">
        <w:rPr>
          <w:rFonts w:asciiTheme="minorHAnsi" w:hAnsiTheme="minorHAnsi" w:cs="Calibri"/>
          <w:b/>
          <w:sz w:val="22"/>
          <w:szCs w:val="22"/>
        </w:rPr>
        <w:t>jiném vzdělávání (školský zákon)</w:t>
      </w:r>
    </w:p>
    <w:p w:rsidR="00E851CC" w:rsidRPr="00970684" w:rsidRDefault="00624B23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Zákon č. 109/2002</w:t>
      </w:r>
      <w:r w:rsidR="000E48B5"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 Sb., o výkonu ústavní výchovy </w:t>
      </w: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nebo ochranné v</w:t>
      </w:r>
      <w:r w:rsidR="000E48B5" w:rsidRPr="00970684">
        <w:rPr>
          <w:rFonts w:asciiTheme="minorHAnsi" w:hAnsiTheme="minorHAnsi" w:cs="Calibri"/>
          <w:b/>
          <w:color w:val="FF0000"/>
          <w:sz w:val="22"/>
          <w:szCs w:val="22"/>
        </w:rPr>
        <w:t xml:space="preserve">ýchovy ve školských zařízeních </w:t>
      </w: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a o preventivně výchovné péči ve školských zařízeních a</w:t>
      </w:r>
      <w:r w:rsidR="000E48B5" w:rsidRPr="00970684">
        <w:rPr>
          <w:rFonts w:asciiTheme="minorHAnsi" w:hAnsiTheme="minorHAnsi" w:cs="Calibri"/>
          <w:b/>
          <w:color w:val="FF0000"/>
          <w:sz w:val="22"/>
          <w:szCs w:val="22"/>
        </w:rPr>
        <w:t> </w:t>
      </w: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o</w:t>
      </w:r>
      <w:r w:rsidR="000E48B5" w:rsidRPr="00970684">
        <w:rPr>
          <w:rFonts w:asciiTheme="minorHAnsi" w:hAnsiTheme="minorHAnsi" w:cs="Calibri"/>
          <w:b/>
          <w:color w:val="FF0000"/>
          <w:sz w:val="22"/>
          <w:szCs w:val="22"/>
        </w:rPr>
        <w:t> </w:t>
      </w: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změně dalších zákonů</w:t>
      </w:r>
    </w:p>
    <w:p w:rsidR="00E851CC" w:rsidRPr="00970684" w:rsidRDefault="00E851CC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pacing w:val="-4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Vyhláška č. 13/2005 Sb., o středním vzdělávání a vzdělávání v konzervatoři, ve znění vyhlášek č. 374/2006 Sb. a č. 400/2009 Sb.</w:t>
      </w:r>
    </w:p>
    <w:p w:rsidR="00E851CC" w:rsidRPr="00970684" w:rsidRDefault="00E851CC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pacing w:val="-4"/>
          <w:sz w:val="22"/>
          <w:szCs w:val="22"/>
        </w:rPr>
      </w:pPr>
      <w:r w:rsidRPr="00970684">
        <w:rPr>
          <w:rFonts w:asciiTheme="minorHAnsi" w:hAnsiTheme="minorHAnsi" w:cs="Calibri"/>
          <w:spacing w:val="-4"/>
          <w:sz w:val="22"/>
          <w:szCs w:val="22"/>
        </w:rPr>
        <w:t>Vyhláška č. 48/20</w:t>
      </w:r>
      <w:r w:rsidR="000E48B5" w:rsidRPr="00970684">
        <w:rPr>
          <w:rFonts w:asciiTheme="minorHAnsi" w:hAnsiTheme="minorHAnsi" w:cs="Calibri"/>
          <w:spacing w:val="-4"/>
          <w:sz w:val="22"/>
          <w:szCs w:val="22"/>
        </w:rPr>
        <w:t xml:space="preserve">05 Sb., o základním vzdělávání </w:t>
      </w:r>
      <w:r w:rsidRPr="00970684">
        <w:rPr>
          <w:rFonts w:asciiTheme="minorHAnsi" w:hAnsiTheme="minorHAnsi" w:cs="Calibri"/>
          <w:spacing w:val="-4"/>
          <w:sz w:val="22"/>
          <w:szCs w:val="22"/>
        </w:rPr>
        <w:t>a některých náležitostech plnění povinné školní docházky, ve znění vyhlášky č. 454/2006 Sb.</w:t>
      </w:r>
    </w:p>
    <w:p w:rsidR="000E48B5" w:rsidRPr="00970684" w:rsidRDefault="00E851CC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Vyhláška č. 72/2005 Sb., o poskytování poradenských služeb ve školách a školských poradenských zařízeních</w:t>
      </w:r>
    </w:p>
    <w:p w:rsidR="000E48B5" w:rsidRPr="00970684" w:rsidRDefault="000E48B5" w:rsidP="00970684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70684">
        <w:rPr>
          <w:rFonts w:asciiTheme="minorHAnsi" w:hAnsiTheme="minorHAnsi"/>
          <w:b/>
          <w:sz w:val="22"/>
          <w:szCs w:val="22"/>
        </w:rPr>
        <w:t>Vyhláška č. 116/2011 sb. kterou se mění vyhláška č. 72/2005 sb., o poskytování poradenských služeb ve školách a školských poradenských zařízeních</w:t>
      </w:r>
    </w:p>
    <w:p w:rsidR="00E95188" w:rsidRPr="00970684" w:rsidRDefault="00E95188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FF0000"/>
          <w:sz w:val="22"/>
          <w:szCs w:val="22"/>
        </w:rPr>
      </w:pPr>
      <w:r w:rsidRPr="00970684">
        <w:rPr>
          <w:rFonts w:asciiTheme="minorHAnsi" w:hAnsiTheme="minorHAnsi" w:cs="Calibri"/>
          <w:b/>
          <w:color w:val="FF0000"/>
          <w:sz w:val="22"/>
          <w:szCs w:val="22"/>
        </w:rPr>
        <w:t>Vyhláška č. 73/2005 Sb., o vzdělávání dětí, žáků a studentů se speciálními vzdělávacími potřebami a dětí, žáků a studentů mimořádně nadaných</w:t>
      </w:r>
    </w:p>
    <w:p w:rsidR="00481961" w:rsidRPr="00970684" w:rsidRDefault="00481961" w:rsidP="00970684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70684">
        <w:rPr>
          <w:rFonts w:asciiTheme="minorHAnsi" w:hAnsiTheme="minorHAnsi"/>
          <w:b/>
          <w:sz w:val="22"/>
          <w:szCs w:val="22"/>
        </w:rPr>
        <w:lastRenderedPageBreak/>
        <w:t>Vyhláška č. 147/2011 sb., kterou se mění vyhláška č. 73/2005 sb., o vzdělávání dětí, žáků a studentů se speciálními vzdělávacími potřebami a dětí, žáků a studentů mimořádně nadaných</w:t>
      </w:r>
    </w:p>
    <w:p w:rsidR="00E95188" w:rsidRPr="00970684" w:rsidRDefault="00624B23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70684">
        <w:rPr>
          <w:rFonts w:asciiTheme="minorHAnsi" w:hAnsiTheme="minorHAnsi" w:cs="Calibri"/>
          <w:b/>
          <w:sz w:val="22"/>
          <w:szCs w:val="22"/>
        </w:rPr>
        <w:t>Vyhláška č. 438/2006 Sb., kterou se upravují podrobnosti výkonu ústavní výchovy a</w:t>
      </w:r>
      <w:r w:rsidR="000E48B5" w:rsidRPr="00970684">
        <w:rPr>
          <w:rFonts w:asciiTheme="minorHAnsi" w:hAnsiTheme="minorHAnsi" w:cs="Calibri"/>
          <w:b/>
          <w:sz w:val="22"/>
          <w:szCs w:val="22"/>
        </w:rPr>
        <w:t> </w:t>
      </w:r>
      <w:r w:rsidRPr="00970684">
        <w:rPr>
          <w:rFonts w:asciiTheme="minorHAnsi" w:hAnsiTheme="minorHAnsi" w:cs="Calibri"/>
          <w:b/>
          <w:sz w:val="22"/>
          <w:szCs w:val="22"/>
        </w:rPr>
        <w:t xml:space="preserve">ochranné </w:t>
      </w:r>
      <w:r w:rsidR="00481961" w:rsidRPr="00970684">
        <w:rPr>
          <w:rFonts w:asciiTheme="minorHAnsi" w:hAnsiTheme="minorHAnsi" w:cs="Calibri"/>
          <w:b/>
          <w:sz w:val="22"/>
          <w:szCs w:val="22"/>
        </w:rPr>
        <w:t>výchovy ve školských zařízeních</w:t>
      </w:r>
    </w:p>
    <w:p w:rsidR="00E95188" w:rsidRPr="00970684" w:rsidRDefault="00624B23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70684">
        <w:rPr>
          <w:rFonts w:asciiTheme="minorHAnsi" w:hAnsiTheme="minorHAnsi" w:cs="Calibri"/>
          <w:b/>
          <w:sz w:val="22"/>
          <w:szCs w:val="22"/>
        </w:rPr>
        <w:t>Vyhláška č. 458/2005 Sb., kterou se upravují podrobnosti o organizaci výchovně vzdělávací péče ve střediscích výchovné péče</w:t>
      </w:r>
    </w:p>
    <w:p w:rsidR="00E95188" w:rsidRPr="00970684" w:rsidRDefault="00624B23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Metodický pokyn upřesňující podmínky činnosti středisek výchovné péče č.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j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.  14 744/2007-24,</w:t>
      </w:r>
      <w:r w:rsidR="00E95188" w:rsidRPr="00970684">
        <w:rPr>
          <w:rFonts w:asciiTheme="minorHAnsi" w:hAnsiTheme="minorHAnsi" w:cs="Calibri"/>
          <w:sz w:val="22"/>
          <w:szCs w:val="22"/>
        </w:rPr>
        <w:t xml:space="preserve"> Věstník MŠMT sešit 6/2004</w:t>
      </w:r>
    </w:p>
    <w:p w:rsidR="00E95188" w:rsidRPr="00970684" w:rsidRDefault="00624B23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Metodický pokyn MŠMT k postupu školských zařízení pro výkon ústavní výchovy a</w:t>
      </w:r>
      <w:r w:rsidR="000E48B5" w:rsidRPr="00970684">
        <w:rPr>
          <w:rFonts w:asciiTheme="minorHAnsi" w:hAnsiTheme="minorHAnsi" w:cs="Calibri"/>
          <w:sz w:val="22"/>
          <w:szCs w:val="22"/>
        </w:rPr>
        <w:t> </w:t>
      </w:r>
      <w:r w:rsidRPr="00970684">
        <w:rPr>
          <w:rFonts w:asciiTheme="minorHAnsi" w:hAnsiTheme="minorHAnsi" w:cs="Calibri"/>
          <w:sz w:val="22"/>
          <w:szCs w:val="22"/>
        </w:rPr>
        <w:t xml:space="preserve">ochranné výchovy při opatřeních zásadní důležitosti č.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j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. 32 608/0</w:t>
      </w:r>
      <w:r w:rsidR="00E95188" w:rsidRPr="00970684">
        <w:rPr>
          <w:rFonts w:asciiTheme="minorHAnsi" w:hAnsiTheme="minorHAnsi" w:cs="Calibri"/>
          <w:sz w:val="22"/>
          <w:szCs w:val="22"/>
        </w:rPr>
        <w:t>2-24, Věstník MŠMT sešit 4/2003</w:t>
      </w:r>
    </w:p>
    <w:p w:rsidR="00E95188" w:rsidRPr="00970684" w:rsidRDefault="00E95188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Metodický pokyn MŠMT k primární prevenci sociálně patologických jevů u dětí, žáků a</w:t>
      </w:r>
      <w:r w:rsidR="00481961" w:rsidRPr="00970684">
        <w:rPr>
          <w:rFonts w:asciiTheme="minorHAnsi" w:hAnsiTheme="minorHAnsi" w:cs="Calibri"/>
          <w:sz w:val="22"/>
          <w:szCs w:val="22"/>
        </w:rPr>
        <w:t> </w:t>
      </w:r>
      <w:r w:rsidRPr="00970684">
        <w:rPr>
          <w:rFonts w:asciiTheme="minorHAnsi" w:hAnsiTheme="minorHAnsi" w:cs="Calibri"/>
          <w:sz w:val="22"/>
          <w:szCs w:val="22"/>
        </w:rPr>
        <w:t xml:space="preserve">studentů ve školách a školských zařízení, </w:t>
      </w:r>
      <w:proofErr w:type="spellStart"/>
      <w:proofErr w:type="gramStart"/>
      <w:r w:rsidRPr="00970684">
        <w:rPr>
          <w:rFonts w:asciiTheme="minorHAnsi" w:hAnsiTheme="minorHAnsi" w:cs="Calibri"/>
          <w:sz w:val="22"/>
          <w:szCs w:val="22"/>
        </w:rPr>
        <w:t>č.j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.</w:t>
      </w:r>
      <w:proofErr w:type="gramEnd"/>
      <w:r w:rsidRPr="00970684">
        <w:rPr>
          <w:rFonts w:asciiTheme="minorHAnsi" w:hAnsiTheme="minorHAnsi" w:cs="Calibri"/>
          <w:sz w:val="22"/>
          <w:szCs w:val="22"/>
        </w:rPr>
        <w:t xml:space="preserve"> 20 006/2007-51, Věstník MŠMT sešit 11/2007.</w:t>
      </w:r>
    </w:p>
    <w:p w:rsidR="00E851CC" w:rsidRPr="00970684" w:rsidRDefault="00E851CC" w:rsidP="00970684">
      <w:pPr>
        <w:pStyle w:val="Prosttext1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Metodický pokyn MŠMT k výchově proti projevům rasismu, xenofobie a intolerance č.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j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. 14 423/99-22, Věstník MŠMT sešit 5/1999.</w:t>
      </w:r>
    </w:p>
    <w:p w:rsidR="00E851CC" w:rsidRPr="00970684" w:rsidRDefault="00E851CC" w:rsidP="00970684">
      <w:pPr>
        <w:pStyle w:val="Prost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Metodický pokyn ministra školství, mládeže a tělovýchovy k </w:t>
      </w:r>
      <w:r w:rsidR="00481961" w:rsidRPr="00970684">
        <w:rPr>
          <w:rFonts w:asciiTheme="minorHAnsi" w:hAnsiTheme="minorHAnsi" w:cs="Calibri"/>
          <w:sz w:val="22"/>
          <w:szCs w:val="22"/>
        </w:rPr>
        <w:t>prevenci a řešení</w:t>
      </w:r>
      <w:r w:rsidRPr="00970684">
        <w:rPr>
          <w:rFonts w:asciiTheme="minorHAnsi" w:hAnsiTheme="minorHAnsi" w:cs="Calibri"/>
          <w:sz w:val="22"/>
          <w:szCs w:val="22"/>
        </w:rPr>
        <w:t xml:space="preserve"> </w:t>
      </w:r>
      <w:r w:rsidR="00481961" w:rsidRPr="00970684">
        <w:rPr>
          <w:rFonts w:asciiTheme="minorHAnsi" w:hAnsiTheme="minorHAnsi" w:cs="Calibri"/>
          <w:sz w:val="22"/>
          <w:szCs w:val="22"/>
        </w:rPr>
        <w:t>šikanování mezi</w:t>
      </w:r>
      <w:r w:rsidRPr="00970684">
        <w:rPr>
          <w:rFonts w:asciiTheme="minorHAnsi" w:hAnsiTheme="minorHAnsi" w:cs="Calibri"/>
          <w:sz w:val="22"/>
          <w:szCs w:val="22"/>
        </w:rPr>
        <w:t xml:space="preserve"> žáky škol a školských zařízení, č.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j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. 24 246/2008-6, Věstník 1/2009.</w:t>
      </w:r>
    </w:p>
    <w:p w:rsidR="00E851CC" w:rsidRPr="00970684" w:rsidRDefault="00E851CC" w:rsidP="00970684">
      <w:pPr>
        <w:pStyle w:val="Zkladntextodsazen"/>
        <w:numPr>
          <w:ilvl w:val="0"/>
          <w:numId w:val="7"/>
        </w:numPr>
        <w:spacing w:before="0" w:line="276" w:lineRule="auto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Strategie prevence sociálně patologických jevů u dětí a mládeže v působnosti resortu MŠMT na období 2009-2012, </w:t>
      </w:r>
      <w:proofErr w:type="spellStart"/>
      <w:proofErr w:type="gramStart"/>
      <w:r w:rsidRPr="00970684">
        <w:rPr>
          <w:rFonts w:asciiTheme="minorHAnsi" w:hAnsiTheme="minorHAnsi" w:cs="Calibri"/>
          <w:sz w:val="22"/>
          <w:szCs w:val="22"/>
        </w:rPr>
        <w:t>č.j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.</w:t>
      </w:r>
      <w:proofErr w:type="gramEnd"/>
      <w:r w:rsidRPr="00970684">
        <w:rPr>
          <w:rFonts w:asciiTheme="minorHAnsi" w:hAnsiTheme="minorHAnsi" w:cs="Calibri"/>
          <w:sz w:val="22"/>
          <w:szCs w:val="22"/>
        </w:rPr>
        <w:t xml:space="preserve"> 37/2009-61.</w:t>
      </w:r>
    </w:p>
    <w:p w:rsidR="00E95188" w:rsidRPr="00970684" w:rsidRDefault="00E95188" w:rsidP="00970684">
      <w:pPr>
        <w:pStyle w:val="Prosttext1"/>
        <w:spacing w:line="276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D30786" w:rsidRPr="00970684" w:rsidRDefault="00E851CC" w:rsidP="00970684">
      <w:pPr>
        <w:spacing w:line="276" w:lineRule="auto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70684">
        <w:rPr>
          <w:rFonts w:asciiTheme="minorHAnsi" w:hAnsiTheme="minorHAnsi" w:cs="Calibri"/>
          <w:b/>
          <w:i/>
          <w:sz w:val="22"/>
          <w:szCs w:val="22"/>
        </w:rPr>
        <w:t xml:space="preserve">Literatura </w:t>
      </w:r>
      <w:r w:rsidR="00AB0DAA" w:rsidRPr="00970684">
        <w:rPr>
          <w:rFonts w:asciiTheme="minorHAnsi" w:hAnsiTheme="minorHAnsi" w:cs="Calibri"/>
          <w:b/>
          <w:i/>
          <w:sz w:val="22"/>
          <w:szCs w:val="22"/>
        </w:rPr>
        <w:t>k užším</w:t>
      </w:r>
      <w:r w:rsidRPr="00970684">
        <w:rPr>
          <w:rFonts w:asciiTheme="minorHAnsi" w:hAnsiTheme="minorHAnsi" w:cs="Calibri"/>
          <w:b/>
          <w:i/>
          <w:sz w:val="22"/>
          <w:szCs w:val="22"/>
        </w:rPr>
        <w:t xml:space="preserve"> tématům</w:t>
      </w:r>
    </w:p>
    <w:p w:rsidR="00D30786" w:rsidRPr="00970684" w:rsidRDefault="00D30786" w:rsidP="00970684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70684">
        <w:rPr>
          <w:rFonts w:asciiTheme="minorHAnsi" w:hAnsiTheme="minorHAnsi" w:cs="Calibri"/>
          <w:b/>
          <w:sz w:val="22"/>
          <w:szCs w:val="22"/>
        </w:rPr>
        <w:t>Trestání, hranice a pravidla</w:t>
      </w:r>
    </w:p>
    <w:p w:rsidR="005C6340" w:rsidRPr="00970684" w:rsidRDefault="005C6340" w:rsidP="00970684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Kopřiva, Pavel. Respektovat a být respektován. 3.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</w:t>
      </w:r>
      <w:r w:rsidR="00481961" w:rsidRPr="00970684">
        <w:rPr>
          <w:rFonts w:asciiTheme="minorHAnsi" w:hAnsiTheme="minorHAnsi" w:cs="Calibri"/>
          <w:sz w:val="22"/>
          <w:szCs w:val="22"/>
        </w:rPr>
        <w:t>Kroměříž: Spirála</w:t>
      </w:r>
      <w:r w:rsidRPr="00970684">
        <w:rPr>
          <w:rFonts w:asciiTheme="minorHAnsi" w:hAnsiTheme="minorHAnsi" w:cs="Calibri"/>
          <w:sz w:val="22"/>
          <w:szCs w:val="22"/>
        </w:rPr>
        <w:t>, 2008. 286 s. ISBN 9788090403000</w:t>
      </w:r>
    </w:p>
    <w:p w:rsidR="005C6340" w:rsidRPr="00970684" w:rsidRDefault="005C6340" w:rsidP="00970684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NOVÁČKOVÁ, Jana. Mýty ve </w:t>
      </w:r>
      <w:r w:rsidR="00481961" w:rsidRPr="00970684">
        <w:rPr>
          <w:rFonts w:asciiTheme="minorHAnsi" w:hAnsiTheme="minorHAnsi" w:cs="Calibri"/>
          <w:sz w:val="22"/>
          <w:szCs w:val="22"/>
        </w:rPr>
        <w:t>vzdělávání: o škodlivosti</w:t>
      </w:r>
      <w:r w:rsidRPr="00970684">
        <w:rPr>
          <w:rFonts w:asciiTheme="minorHAnsi" w:hAnsiTheme="minorHAnsi" w:cs="Calibri"/>
          <w:sz w:val="22"/>
          <w:szCs w:val="22"/>
        </w:rPr>
        <w:t xml:space="preserve"> některých zaběhaných představ o učení, škole a výchově a cestách, jak je překonat. 4.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</w:t>
      </w:r>
      <w:r w:rsidR="00481961" w:rsidRPr="00970684">
        <w:rPr>
          <w:rFonts w:asciiTheme="minorHAnsi" w:hAnsiTheme="minorHAnsi" w:cs="Calibri"/>
          <w:sz w:val="22"/>
          <w:szCs w:val="22"/>
        </w:rPr>
        <w:t>Kroměříž: Spirála</w:t>
      </w:r>
      <w:r w:rsidRPr="00970684">
        <w:rPr>
          <w:rFonts w:asciiTheme="minorHAnsi" w:hAnsiTheme="minorHAnsi" w:cs="Calibri"/>
          <w:sz w:val="22"/>
          <w:szCs w:val="22"/>
        </w:rPr>
        <w:t>, 2008. 48 s. ISBN 9788090187399.</w:t>
      </w:r>
    </w:p>
    <w:p w:rsidR="005C6340" w:rsidRPr="00970684" w:rsidRDefault="005C6340" w:rsidP="00970684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EYRE, Richard M; EYRE, Linda. Jak naučit děti hodnotám.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1. </w:t>
      </w:r>
      <w:r w:rsidR="00481961" w:rsidRPr="00970684">
        <w:rPr>
          <w:rFonts w:asciiTheme="minorHAnsi" w:hAnsiTheme="minorHAnsi" w:cs="Calibri"/>
          <w:sz w:val="22"/>
          <w:szCs w:val="22"/>
        </w:rPr>
        <w:t>Praha: Portál</w:t>
      </w:r>
      <w:r w:rsidRPr="00970684">
        <w:rPr>
          <w:rFonts w:asciiTheme="minorHAnsi" w:hAnsiTheme="minorHAnsi" w:cs="Calibri"/>
          <w:sz w:val="22"/>
          <w:szCs w:val="22"/>
        </w:rPr>
        <w:t>, 2000. 156 s. ISBN 8071783609.</w:t>
      </w:r>
    </w:p>
    <w:p w:rsidR="005C6340" w:rsidRPr="00970684" w:rsidRDefault="005C6340" w:rsidP="00970684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ROGGE,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Jan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-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Uwe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Děti potřebují hranice.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2. </w:t>
      </w:r>
      <w:r w:rsidR="00481961" w:rsidRPr="00970684">
        <w:rPr>
          <w:rFonts w:asciiTheme="minorHAnsi" w:hAnsiTheme="minorHAnsi" w:cs="Calibri"/>
          <w:sz w:val="22"/>
          <w:szCs w:val="22"/>
        </w:rPr>
        <w:t>Praha: Portál</w:t>
      </w:r>
      <w:r w:rsidRPr="00970684">
        <w:rPr>
          <w:rFonts w:asciiTheme="minorHAnsi" w:hAnsiTheme="minorHAnsi" w:cs="Calibri"/>
          <w:sz w:val="22"/>
          <w:szCs w:val="22"/>
        </w:rPr>
        <w:t>, 2007. 131 s. ISBN 9788073673307.</w:t>
      </w:r>
    </w:p>
    <w:p w:rsidR="005C6340" w:rsidRPr="00970684" w:rsidRDefault="005C6340" w:rsidP="00970684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5C6340" w:rsidRPr="00970684" w:rsidRDefault="005C6340" w:rsidP="00970684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70684">
        <w:rPr>
          <w:rFonts w:asciiTheme="minorHAnsi" w:hAnsiTheme="minorHAnsi" w:cs="Calibri"/>
          <w:b/>
          <w:sz w:val="22"/>
          <w:szCs w:val="22"/>
        </w:rPr>
        <w:t>AHDH/ADD</w:t>
      </w:r>
    </w:p>
    <w:p w:rsidR="005C6340" w:rsidRPr="00970684" w:rsidRDefault="005C6340" w:rsidP="00970684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REIFOVÁ, Sandra F. </w:t>
      </w:r>
      <w:hyperlink r:id="rId7" w:history="1">
        <w:r w:rsidRPr="00970684">
          <w:rPr>
            <w:rStyle w:val="Hypertextovodkaz"/>
            <w:rFonts w:asciiTheme="minorHAnsi" w:hAnsiTheme="minorHAnsi" w:cs="Calibri"/>
            <w:color w:val="auto"/>
            <w:sz w:val="22"/>
            <w:szCs w:val="22"/>
            <w:u w:val="none"/>
          </w:rPr>
          <w:t xml:space="preserve">Nesoustředěné a neklidné dítě ve </w:t>
        </w:r>
        <w:r w:rsidR="00481961" w:rsidRPr="00970684">
          <w:rPr>
            <w:rStyle w:val="Hypertextovodkaz"/>
            <w:rFonts w:asciiTheme="minorHAnsi" w:hAnsiTheme="minorHAnsi" w:cs="Calibri"/>
            <w:color w:val="auto"/>
            <w:sz w:val="22"/>
            <w:szCs w:val="22"/>
            <w:u w:val="none"/>
          </w:rPr>
          <w:t>škole: praktické</w:t>
        </w:r>
        <w:r w:rsidRPr="00970684">
          <w:rPr>
            <w:rStyle w:val="Hypertextovodkaz"/>
            <w:rFonts w:asciiTheme="minorHAnsi" w:hAnsiTheme="minorHAnsi" w:cs="Calibri"/>
            <w:color w:val="auto"/>
            <w:sz w:val="22"/>
            <w:szCs w:val="22"/>
            <w:u w:val="none"/>
          </w:rPr>
          <w:t xml:space="preserve"> postupy pro vyučování a výchovu dětí s ADHD. </w:t>
        </w:r>
      </w:hyperlink>
      <w:r w:rsidR="00481961" w:rsidRPr="00970684">
        <w:rPr>
          <w:rFonts w:asciiTheme="minorHAnsi" w:hAnsiTheme="minorHAnsi" w:cs="Calibri"/>
          <w:sz w:val="22"/>
          <w:szCs w:val="22"/>
        </w:rPr>
        <w:t>Vyd.4. Praha</w:t>
      </w:r>
      <w:r w:rsidRPr="00970684">
        <w:rPr>
          <w:rFonts w:asciiTheme="minorHAnsi" w:hAnsiTheme="minorHAnsi" w:cs="Calibri"/>
          <w:sz w:val="22"/>
          <w:szCs w:val="22"/>
        </w:rPr>
        <w:t>:Portál, 2010. 251 s. ISBN 9788073677282</w:t>
      </w:r>
    </w:p>
    <w:p w:rsidR="005C6340" w:rsidRPr="00970684" w:rsidRDefault="005C6340" w:rsidP="00970684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TRAIN, Alan. Specifické poruchy chování a </w:t>
      </w:r>
      <w:r w:rsidR="00481961" w:rsidRPr="00970684">
        <w:rPr>
          <w:rFonts w:asciiTheme="minorHAnsi" w:hAnsiTheme="minorHAnsi" w:cs="Calibri"/>
          <w:sz w:val="22"/>
          <w:szCs w:val="22"/>
        </w:rPr>
        <w:t>pozornosti: jak</w:t>
      </w:r>
      <w:r w:rsidRPr="00970684">
        <w:rPr>
          <w:rFonts w:asciiTheme="minorHAnsi" w:hAnsiTheme="minorHAnsi" w:cs="Calibri"/>
          <w:sz w:val="22"/>
          <w:szCs w:val="22"/>
        </w:rPr>
        <w:t xml:space="preserve"> jednat s velmi neklidnými dětmi.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1. </w:t>
      </w:r>
      <w:r w:rsidR="00481961" w:rsidRPr="00970684">
        <w:rPr>
          <w:rFonts w:asciiTheme="minorHAnsi" w:hAnsiTheme="minorHAnsi" w:cs="Calibri"/>
          <w:sz w:val="22"/>
          <w:szCs w:val="22"/>
        </w:rPr>
        <w:t>Praha: Portál</w:t>
      </w:r>
      <w:r w:rsidRPr="00970684">
        <w:rPr>
          <w:rFonts w:asciiTheme="minorHAnsi" w:hAnsiTheme="minorHAnsi" w:cs="Calibri"/>
          <w:sz w:val="22"/>
          <w:szCs w:val="22"/>
        </w:rPr>
        <w:t>, 1997. 164 s. ISBN 8071781312. </w:t>
      </w:r>
    </w:p>
    <w:p w:rsidR="005C6340" w:rsidRPr="00970684" w:rsidRDefault="005C6340" w:rsidP="00970684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>MATĚJČEK, Zdeněk. Po dobrém nebo po zlém? Portál: Praha 2000. ISBN: 80-7178-486-9.</w:t>
      </w:r>
    </w:p>
    <w:p w:rsidR="005C6340" w:rsidRPr="00970684" w:rsidRDefault="005C6340" w:rsidP="00970684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ZELINKOVÁ, Olga. Poruchy </w:t>
      </w:r>
      <w:r w:rsidR="00481961" w:rsidRPr="00970684">
        <w:rPr>
          <w:rFonts w:asciiTheme="minorHAnsi" w:hAnsiTheme="minorHAnsi" w:cs="Calibri"/>
          <w:sz w:val="22"/>
          <w:szCs w:val="22"/>
        </w:rPr>
        <w:t>učení: dyslexie</w:t>
      </w:r>
      <w:r w:rsidRPr="00970684">
        <w:rPr>
          <w:rFonts w:asciiTheme="minorHAnsi" w:hAnsiTheme="minorHAnsi" w:cs="Calibri"/>
          <w:sz w:val="22"/>
          <w:szCs w:val="22"/>
        </w:rPr>
        <w:t xml:space="preserve">, dysgrafie, dysortografie, dyskalkulie, dyspraxie, ADHD. 11.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</w:t>
      </w:r>
      <w:r w:rsidR="00481961" w:rsidRPr="00970684">
        <w:rPr>
          <w:rFonts w:asciiTheme="minorHAnsi" w:hAnsiTheme="minorHAnsi" w:cs="Calibri"/>
          <w:sz w:val="22"/>
          <w:szCs w:val="22"/>
        </w:rPr>
        <w:t>Praha: Portál</w:t>
      </w:r>
      <w:r w:rsidRPr="00970684">
        <w:rPr>
          <w:rFonts w:asciiTheme="minorHAnsi" w:hAnsiTheme="minorHAnsi" w:cs="Calibri"/>
          <w:sz w:val="22"/>
          <w:szCs w:val="22"/>
        </w:rPr>
        <w:t>, 2009. 263 s. ISBN 9788073675141</w:t>
      </w:r>
    </w:p>
    <w:p w:rsidR="005C6340" w:rsidRPr="00970684" w:rsidRDefault="005C6340" w:rsidP="00970684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64404B" w:rsidRPr="00970684" w:rsidRDefault="0064404B" w:rsidP="00970684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970684">
        <w:rPr>
          <w:rFonts w:asciiTheme="minorHAnsi" w:hAnsiTheme="minorHAnsi" w:cs="Calibri"/>
          <w:b/>
          <w:sz w:val="22"/>
          <w:szCs w:val="22"/>
        </w:rPr>
        <w:t xml:space="preserve">Strukturované hodnocení problému </w:t>
      </w:r>
    </w:p>
    <w:p w:rsidR="0064404B" w:rsidRPr="00970684" w:rsidRDefault="0064404B" w:rsidP="00970684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asciiTheme="minorHAnsi" w:hAnsiTheme="minorHAnsi" w:cs="Calibri"/>
          <w:bCs/>
          <w:sz w:val="22"/>
          <w:szCs w:val="22"/>
        </w:rPr>
      </w:pPr>
      <w:proofErr w:type="spellStart"/>
      <w:r w:rsidRPr="00970684">
        <w:rPr>
          <w:rFonts w:asciiTheme="minorHAnsi" w:hAnsiTheme="minorHAnsi" w:cs="Calibri"/>
          <w:bCs/>
          <w:sz w:val="22"/>
          <w:szCs w:val="22"/>
        </w:rPr>
        <w:t>Elliott</w:t>
      </w:r>
      <w:proofErr w:type="spellEnd"/>
      <w:r w:rsidRPr="00970684">
        <w:rPr>
          <w:rFonts w:asciiTheme="minorHAnsi" w:hAnsiTheme="minorHAnsi" w:cs="Calibri"/>
          <w:bCs/>
          <w:sz w:val="22"/>
          <w:szCs w:val="22"/>
        </w:rPr>
        <w:t xml:space="preserve">, J., </w:t>
      </w:r>
      <w:proofErr w:type="spellStart"/>
      <w:r w:rsidRPr="00970684">
        <w:rPr>
          <w:rFonts w:asciiTheme="minorHAnsi" w:hAnsiTheme="minorHAnsi" w:cs="Calibri"/>
          <w:bCs/>
          <w:sz w:val="22"/>
          <w:szCs w:val="22"/>
        </w:rPr>
        <w:t>Place</w:t>
      </w:r>
      <w:proofErr w:type="spellEnd"/>
      <w:r w:rsidRPr="00970684">
        <w:rPr>
          <w:rFonts w:asciiTheme="minorHAnsi" w:hAnsiTheme="minorHAnsi" w:cs="Calibri"/>
          <w:bCs/>
          <w:sz w:val="22"/>
          <w:szCs w:val="22"/>
        </w:rPr>
        <w:t xml:space="preserve">, M.: </w:t>
      </w:r>
      <w:r w:rsidRPr="00970684">
        <w:rPr>
          <w:rFonts w:asciiTheme="minorHAnsi" w:hAnsiTheme="minorHAnsi" w:cs="Calibri"/>
          <w:bCs/>
          <w:i/>
          <w:sz w:val="22"/>
          <w:szCs w:val="22"/>
        </w:rPr>
        <w:t>Dítě v nesnázích</w:t>
      </w:r>
      <w:r w:rsidRPr="00970684">
        <w:rPr>
          <w:rFonts w:asciiTheme="minorHAnsi" w:hAnsiTheme="minorHAnsi" w:cs="Calibri"/>
          <w:bCs/>
          <w:sz w:val="22"/>
          <w:szCs w:val="22"/>
        </w:rPr>
        <w:t xml:space="preserve">, Havlíčkův Brod: </w:t>
      </w:r>
      <w:proofErr w:type="spellStart"/>
      <w:r w:rsidRPr="00970684">
        <w:rPr>
          <w:rFonts w:asciiTheme="minorHAnsi" w:hAnsiTheme="minorHAnsi" w:cs="Calibri"/>
          <w:bCs/>
          <w:sz w:val="22"/>
          <w:szCs w:val="22"/>
        </w:rPr>
        <w:t>Grada</w:t>
      </w:r>
      <w:proofErr w:type="spellEnd"/>
      <w:r w:rsidRPr="00970684">
        <w:rPr>
          <w:rFonts w:asciiTheme="minorHAnsi" w:hAnsiTheme="minorHAnsi" w:cs="Calibri"/>
          <w:bCs/>
          <w:sz w:val="22"/>
          <w:szCs w:val="22"/>
        </w:rPr>
        <w:t>, 2002. ISBN 80-247-0182-0</w:t>
      </w:r>
    </w:p>
    <w:p w:rsidR="00970684" w:rsidRDefault="00970684" w:rsidP="00970684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970684" w:rsidRDefault="00970684" w:rsidP="00970684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970684" w:rsidRDefault="00970684" w:rsidP="00970684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4404B" w:rsidRPr="00970684" w:rsidRDefault="0064404B" w:rsidP="00970684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70684">
        <w:rPr>
          <w:rFonts w:asciiTheme="minorHAnsi" w:hAnsiTheme="minorHAnsi" w:cs="Calibri"/>
          <w:b/>
          <w:bCs/>
          <w:sz w:val="22"/>
          <w:szCs w:val="22"/>
        </w:rPr>
        <w:lastRenderedPageBreak/>
        <w:t xml:space="preserve">Naučená bezmocnost, syndrom neúspěšného žáka </w:t>
      </w:r>
    </w:p>
    <w:p w:rsidR="0064404B" w:rsidRPr="00970684" w:rsidRDefault="0064404B" w:rsidP="0097068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HELUS, Zdeněk. Dítě v osobnostním pojetí: obrat k dítěti jako výzva a úkol pro učitele i rodiče. 2.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přeprac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a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rozš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</w:t>
      </w:r>
      <w:r w:rsidR="00481961" w:rsidRPr="00970684">
        <w:rPr>
          <w:rFonts w:asciiTheme="minorHAnsi" w:hAnsiTheme="minorHAnsi" w:cs="Calibri"/>
          <w:sz w:val="22"/>
          <w:szCs w:val="22"/>
        </w:rPr>
        <w:t>Praha: Portál</w:t>
      </w:r>
      <w:r w:rsidRPr="00970684">
        <w:rPr>
          <w:rFonts w:asciiTheme="minorHAnsi" w:hAnsiTheme="minorHAnsi" w:cs="Calibri"/>
          <w:sz w:val="22"/>
          <w:szCs w:val="22"/>
        </w:rPr>
        <w:t>, 2009. 286 s. ISBN 9788073676285.</w:t>
      </w:r>
    </w:p>
    <w:p w:rsidR="0064404B" w:rsidRPr="00970684" w:rsidRDefault="0064404B" w:rsidP="0097068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70684">
        <w:rPr>
          <w:rFonts w:asciiTheme="minorHAnsi" w:hAnsiTheme="minorHAnsi" w:cs="Calibri"/>
          <w:sz w:val="22"/>
          <w:szCs w:val="22"/>
        </w:rPr>
        <w:t xml:space="preserve">HELUS, Zdeněk. Sociální psychologie pro pedagogy.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Vyd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. 1. </w:t>
      </w:r>
      <w:r w:rsidR="00481961" w:rsidRPr="00970684">
        <w:rPr>
          <w:rFonts w:asciiTheme="minorHAnsi" w:hAnsiTheme="minorHAnsi" w:cs="Calibri"/>
          <w:sz w:val="22"/>
          <w:szCs w:val="22"/>
        </w:rPr>
        <w:t xml:space="preserve">Praha: </w:t>
      </w:r>
      <w:proofErr w:type="spellStart"/>
      <w:r w:rsidR="00481961" w:rsidRPr="00970684">
        <w:rPr>
          <w:rFonts w:asciiTheme="minorHAnsi" w:hAnsiTheme="minorHAnsi" w:cs="Calibri"/>
          <w:sz w:val="22"/>
          <w:szCs w:val="22"/>
        </w:rPr>
        <w:t>Grada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, 2007. 280 s. ISBN 9788024711683</w:t>
      </w:r>
    </w:p>
    <w:p w:rsidR="0064404B" w:rsidRPr="00970684" w:rsidRDefault="0064404B" w:rsidP="0097068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970684">
        <w:rPr>
          <w:rFonts w:asciiTheme="minorHAnsi" w:hAnsiTheme="minorHAnsi" w:cs="Calibri"/>
          <w:sz w:val="22"/>
          <w:szCs w:val="22"/>
        </w:rPr>
        <w:t>Learned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Helplessness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>. [online] c2005-2009 [cit 2011-</w:t>
      </w:r>
      <w:r w:rsidR="00481961" w:rsidRPr="00970684">
        <w:rPr>
          <w:rFonts w:asciiTheme="minorHAnsi" w:hAnsiTheme="minorHAnsi" w:cs="Calibri"/>
          <w:sz w:val="22"/>
          <w:szCs w:val="22"/>
        </w:rPr>
        <w:t>11-6]. Dostupné</w:t>
      </w:r>
      <w:r w:rsidRPr="00970684">
        <w:rPr>
          <w:rFonts w:asciiTheme="minorHAnsi" w:hAnsiTheme="minorHAnsi" w:cs="Calibri"/>
          <w:sz w:val="22"/>
          <w:szCs w:val="22"/>
        </w:rPr>
        <w:t xml:space="preserve"> z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World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970684">
        <w:rPr>
          <w:rFonts w:asciiTheme="minorHAnsi" w:hAnsiTheme="minorHAnsi" w:cs="Calibri"/>
          <w:sz w:val="22"/>
          <w:szCs w:val="22"/>
        </w:rPr>
        <w:t>Wide</w:t>
      </w:r>
      <w:proofErr w:type="spellEnd"/>
      <w:r w:rsidRPr="00970684">
        <w:rPr>
          <w:rFonts w:asciiTheme="minorHAnsi" w:hAnsiTheme="minorHAnsi" w:cs="Calibri"/>
          <w:sz w:val="22"/>
          <w:szCs w:val="22"/>
        </w:rPr>
        <w:t xml:space="preserve"> Web: http://en.wikipedia.org/wiki/Learned_helplessness</w:t>
      </w:r>
    </w:p>
    <w:p w:rsidR="00D30786" w:rsidRPr="00970684" w:rsidRDefault="00D30786" w:rsidP="00970684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970684" w:rsidRPr="00970684" w:rsidRDefault="00970684" w:rsidP="0097068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70684">
        <w:rPr>
          <w:rFonts w:asciiTheme="minorHAnsi" w:hAnsiTheme="minorHAnsi"/>
          <w:b/>
          <w:sz w:val="22"/>
          <w:szCs w:val="22"/>
        </w:rPr>
        <w:t>Individuální psychologie, přirozené, logické důsledky</w:t>
      </w:r>
    </w:p>
    <w:p w:rsidR="00970684" w:rsidRPr="00970684" w:rsidRDefault="00970684" w:rsidP="00970684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</w:rPr>
        <w:t>ADLER, Alfred. </w:t>
      </w:r>
      <w:r w:rsidRPr="00970684">
        <w:rPr>
          <w:rFonts w:asciiTheme="minorHAnsi" w:hAnsiTheme="minorHAnsi"/>
          <w:i/>
          <w:iCs/>
          <w:sz w:val="22"/>
          <w:szCs w:val="22"/>
        </w:rPr>
        <w:t>Porozumění životu: úvod do individuální psychologie</w:t>
      </w:r>
      <w:r w:rsidRPr="00970684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70684">
        <w:rPr>
          <w:rFonts w:asciiTheme="minorHAnsi" w:hAnsiTheme="minorHAnsi"/>
          <w:sz w:val="22"/>
          <w:szCs w:val="22"/>
        </w:rPr>
        <w:t>Vyd</w:t>
      </w:r>
      <w:proofErr w:type="spellEnd"/>
      <w:r w:rsidRPr="00970684">
        <w:rPr>
          <w:rFonts w:asciiTheme="minorHAnsi" w:hAnsiTheme="minorHAnsi"/>
          <w:sz w:val="22"/>
          <w:szCs w:val="22"/>
        </w:rPr>
        <w:t>. 1. Praha: Aurora, 1999, 158 s. ISBN 8085974762.</w:t>
      </w: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</w:rPr>
        <w:t xml:space="preserve">CANGELOSI, </w:t>
      </w:r>
      <w:proofErr w:type="spellStart"/>
      <w:r w:rsidRPr="00970684">
        <w:rPr>
          <w:rFonts w:asciiTheme="minorHAnsi" w:hAnsiTheme="minorHAnsi"/>
          <w:sz w:val="22"/>
          <w:szCs w:val="22"/>
        </w:rPr>
        <w:t>James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 S. </w:t>
      </w:r>
      <w:r w:rsidRPr="00970684">
        <w:rPr>
          <w:rFonts w:asciiTheme="minorHAnsi" w:hAnsiTheme="minorHAnsi"/>
          <w:i/>
          <w:iCs/>
          <w:sz w:val="22"/>
          <w:szCs w:val="22"/>
        </w:rPr>
        <w:t>Strategie řízení třídy: jak získat a udržet spolupráci žáků při výuce</w:t>
      </w:r>
      <w:r w:rsidRPr="00970684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70684">
        <w:rPr>
          <w:rFonts w:asciiTheme="minorHAnsi" w:hAnsiTheme="minorHAnsi"/>
          <w:sz w:val="22"/>
          <w:szCs w:val="22"/>
        </w:rPr>
        <w:t>Vyd</w:t>
      </w:r>
      <w:proofErr w:type="spellEnd"/>
      <w:r w:rsidRPr="00970684">
        <w:rPr>
          <w:rFonts w:asciiTheme="minorHAnsi" w:hAnsiTheme="minorHAnsi"/>
          <w:sz w:val="22"/>
          <w:szCs w:val="22"/>
        </w:rPr>
        <w:t>. 4. Praha: Portál, 2006, 289 s. ISBN 8073671182.</w:t>
      </w: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</w:rPr>
        <w:t xml:space="preserve">DINKMEYER, Don C a </w:t>
      </w:r>
      <w:proofErr w:type="spellStart"/>
      <w:r w:rsidRPr="00970684">
        <w:rPr>
          <w:rFonts w:asciiTheme="minorHAnsi" w:hAnsiTheme="minorHAnsi"/>
          <w:sz w:val="22"/>
          <w:szCs w:val="22"/>
        </w:rPr>
        <w:t>Gary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 D MC KAY. </w:t>
      </w:r>
      <w:r w:rsidRPr="00970684">
        <w:rPr>
          <w:rFonts w:asciiTheme="minorHAnsi" w:hAnsiTheme="minorHAnsi"/>
          <w:i/>
          <w:iCs/>
          <w:sz w:val="22"/>
          <w:szCs w:val="22"/>
        </w:rPr>
        <w:t>Step: efektivní výchova krok za krokem: [program, který vám pomůže lépe rozumět svým dětem, vychovávat je k odpovědnosti, správně komunikovat, řešit konflikty]</w:t>
      </w:r>
      <w:r w:rsidRPr="00970684">
        <w:rPr>
          <w:rFonts w:asciiTheme="minorHAnsi" w:hAnsiTheme="minorHAnsi"/>
          <w:sz w:val="22"/>
          <w:szCs w:val="22"/>
        </w:rPr>
        <w:t xml:space="preserve">. 1. </w:t>
      </w:r>
      <w:proofErr w:type="spellStart"/>
      <w:r w:rsidRPr="00970684">
        <w:rPr>
          <w:rFonts w:asciiTheme="minorHAnsi" w:hAnsiTheme="minorHAnsi"/>
          <w:sz w:val="22"/>
          <w:szCs w:val="22"/>
        </w:rPr>
        <w:t>vyd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. Praha: Portál, 1996, 143 s. ISBN 80-85282-92-5. </w:t>
      </w: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</w:rPr>
        <w:t>DREIKURS, Rudolf. </w:t>
      </w:r>
      <w:r w:rsidRPr="00970684">
        <w:rPr>
          <w:rFonts w:asciiTheme="minorHAnsi" w:hAnsiTheme="minorHAnsi"/>
          <w:i/>
          <w:iCs/>
          <w:sz w:val="22"/>
          <w:szCs w:val="22"/>
        </w:rPr>
        <w:t>Úvod do individuální psychologie</w:t>
      </w:r>
      <w:r w:rsidRPr="00970684">
        <w:rPr>
          <w:rFonts w:asciiTheme="minorHAnsi" w:hAnsiTheme="minorHAnsi"/>
          <w:sz w:val="22"/>
          <w:szCs w:val="22"/>
        </w:rPr>
        <w:t>. V Praze: Československá grafická Unie, 1937, 122 s.</w:t>
      </w: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</w:rPr>
        <w:t xml:space="preserve">DREIKURS, Rudolf a </w:t>
      </w:r>
      <w:proofErr w:type="spellStart"/>
      <w:r w:rsidRPr="00970684">
        <w:rPr>
          <w:rFonts w:asciiTheme="minorHAnsi" w:hAnsiTheme="minorHAnsi"/>
          <w:sz w:val="22"/>
          <w:szCs w:val="22"/>
        </w:rPr>
        <w:t>Loren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 GREY. </w:t>
      </w:r>
      <w:r w:rsidRPr="00970684">
        <w:rPr>
          <w:rFonts w:asciiTheme="minorHAnsi" w:hAnsiTheme="minorHAnsi"/>
          <w:i/>
          <w:iCs/>
          <w:sz w:val="22"/>
          <w:szCs w:val="22"/>
        </w:rPr>
        <w:t xml:space="preserve">Logické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dôsledky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: praktická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príručka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ako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učiť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deti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 a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dospievajúcu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 mládež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zodpovednému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správaniu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. 1. </w:t>
      </w:r>
      <w:proofErr w:type="spellStart"/>
      <w:r w:rsidRPr="00970684">
        <w:rPr>
          <w:rFonts w:asciiTheme="minorHAnsi" w:hAnsiTheme="minorHAnsi"/>
          <w:sz w:val="22"/>
          <w:szCs w:val="22"/>
        </w:rPr>
        <w:t>vyd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. Nové Zámky: </w:t>
      </w:r>
      <w:proofErr w:type="spellStart"/>
      <w:r w:rsidRPr="00970684">
        <w:rPr>
          <w:rFonts w:asciiTheme="minorHAnsi" w:hAnsiTheme="minorHAnsi"/>
          <w:sz w:val="22"/>
          <w:szCs w:val="22"/>
        </w:rPr>
        <w:t>Psychprof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, spol. s.r.o., 1997, 171 s. ISBN 80-967148-7-2. </w:t>
      </w: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  <w:lang w:val="en-US"/>
        </w:rPr>
        <w:t>DREIKURS, Rudolf a Vicki SOLTZ. </w:t>
      </w:r>
      <w:r w:rsidRPr="00970684">
        <w:rPr>
          <w:rFonts w:asciiTheme="minorHAnsi" w:hAnsiTheme="minorHAnsi"/>
          <w:i/>
          <w:iCs/>
          <w:sz w:val="22"/>
          <w:szCs w:val="22"/>
          <w:lang w:val="en-US"/>
        </w:rPr>
        <w:t>Children: the challenge</w:t>
      </w:r>
      <w:r w:rsidRPr="00970684">
        <w:rPr>
          <w:rFonts w:asciiTheme="minorHAnsi" w:hAnsiTheme="minorHAnsi"/>
          <w:sz w:val="22"/>
          <w:szCs w:val="22"/>
          <w:lang w:val="en-US"/>
        </w:rPr>
        <w:t>. New York: Plume, 1990, x, 335 s. ISBN 0452266556.</w:t>
      </w:r>
      <w:r w:rsidRPr="00970684">
        <w:rPr>
          <w:rFonts w:asciiTheme="minorHAnsi" w:hAnsiTheme="minorHAnsi"/>
          <w:sz w:val="22"/>
          <w:szCs w:val="22"/>
        </w:rPr>
        <w:t xml:space="preserve"> </w:t>
      </w: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</w:rPr>
        <w:t>DREIKURS-FERGUSON, Eva. </w:t>
      </w:r>
      <w:proofErr w:type="spellStart"/>
      <w:r w:rsidRPr="00970684">
        <w:rPr>
          <w:rFonts w:asciiTheme="minorHAnsi" w:hAnsiTheme="minorHAnsi"/>
          <w:i/>
          <w:iCs/>
          <w:sz w:val="22"/>
          <w:szCs w:val="22"/>
        </w:rPr>
        <w:t>Adlerovská</w:t>
      </w:r>
      <w:proofErr w:type="spellEnd"/>
      <w:r w:rsidRPr="00970684">
        <w:rPr>
          <w:rFonts w:asciiTheme="minorHAnsi" w:hAnsiTheme="minorHAnsi"/>
          <w:i/>
          <w:iCs/>
          <w:sz w:val="22"/>
          <w:szCs w:val="22"/>
        </w:rPr>
        <w:t xml:space="preserve"> teorie: úvod do individuální psychologie</w:t>
      </w:r>
      <w:r w:rsidRPr="00970684">
        <w:rPr>
          <w:rFonts w:asciiTheme="minorHAnsi" w:hAnsiTheme="minorHAnsi"/>
          <w:sz w:val="22"/>
          <w:szCs w:val="22"/>
        </w:rPr>
        <w:t xml:space="preserve">. [1. </w:t>
      </w:r>
      <w:proofErr w:type="spellStart"/>
      <w:r w:rsidRPr="00970684">
        <w:rPr>
          <w:rFonts w:asciiTheme="minorHAnsi" w:hAnsiTheme="minorHAnsi"/>
          <w:sz w:val="22"/>
          <w:szCs w:val="22"/>
        </w:rPr>
        <w:t>vyd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.]. Tišnov: </w:t>
      </w:r>
      <w:proofErr w:type="spellStart"/>
      <w:r w:rsidRPr="00970684">
        <w:rPr>
          <w:rFonts w:asciiTheme="minorHAnsi" w:hAnsiTheme="minorHAnsi"/>
          <w:sz w:val="22"/>
          <w:szCs w:val="22"/>
        </w:rPr>
        <w:t>Sursum</w:t>
      </w:r>
      <w:proofErr w:type="spellEnd"/>
      <w:r w:rsidRPr="00970684">
        <w:rPr>
          <w:rFonts w:asciiTheme="minorHAnsi" w:hAnsiTheme="minorHAnsi"/>
          <w:sz w:val="22"/>
          <w:szCs w:val="22"/>
        </w:rPr>
        <w:t>, 1993, 49 s.</w:t>
      </w:r>
    </w:p>
    <w:p w:rsidR="00970684" w:rsidRPr="00970684" w:rsidRDefault="00970684" w:rsidP="00970684">
      <w:pPr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70684">
        <w:rPr>
          <w:rFonts w:asciiTheme="minorHAnsi" w:hAnsiTheme="minorHAnsi"/>
          <w:sz w:val="22"/>
          <w:szCs w:val="22"/>
        </w:rPr>
        <w:t>KOPŘIVA, Pavel. </w:t>
      </w:r>
      <w:r w:rsidRPr="00970684">
        <w:rPr>
          <w:rFonts w:asciiTheme="minorHAnsi" w:hAnsiTheme="minorHAnsi"/>
          <w:i/>
          <w:iCs/>
          <w:sz w:val="22"/>
          <w:szCs w:val="22"/>
        </w:rPr>
        <w:t>Respektovat a být respektován</w:t>
      </w:r>
      <w:r w:rsidRPr="00970684">
        <w:rPr>
          <w:rFonts w:asciiTheme="minorHAnsi" w:hAnsiTheme="minorHAnsi"/>
          <w:sz w:val="22"/>
          <w:szCs w:val="22"/>
        </w:rPr>
        <w:t xml:space="preserve">. 3. </w:t>
      </w:r>
      <w:proofErr w:type="spellStart"/>
      <w:r w:rsidRPr="00970684">
        <w:rPr>
          <w:rFonts w:asciiTheme="minorHAnsi" w:hAnsiTheme="minorHAnsi"/>
          <w:sz w:val="22"/>
          <w:szCs w:val="22"/>
        </w:rPr>
        <w:t>vyd</w:t>
      </w:r>
      <w:proofErr w:type="spellEnd"/>
      <w:r w:rsidRPr="00970684">
        <w:rPr>
          <w:rFonts w:asciiTheme="minorHAnsi" w:hAnsiTheme="minorHAnsi"/>
          <w:sz w:val="22"/>
          <w:szCs w:val="22"/>
        </w:rPr>
        <w:t xml:space="preserve">. Bystřice pod Hostýnem: Spirála, 2008, 286 s. ISBN 9788090403000. </w:t>
      </w:r>
    </w:p>
    <w:p w:rsidR="00970684" w:rsidRPr="00970684" w:rsidRDefault="00970684" w:rsidP="0097068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70684" w:rsidRPr="00970684" w:rsidRDefault="00970684" w:rsidP="00970684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sectPr w:rsidR="00970684" w:rsidRPr="00970684" w:rsidSect="00354D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D4" w:rsidRDefault="008F61D4" w:rsidP="000E48B5">
      <w:r>
        <w:separator/>
      </w:r>
    </w:p>
  </w:endnote>
  <w:endnote w:type="continuationSeparator" w:id="0">
    <w:p w:rsidR="008F61D4" w:rsidRDefault="008F61D4" w:rsidP="000E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D4" w:rsidRDefault="008F61D4" w:rsidP="000E48B5">
      <w:r>
        <w:separator/>
      </w:r>
    </w:p>
  </w:footnote>
  <w:footnote w:type="continuationSeparator" w:id="0">
    <w:p w:rsidR="008F61D4" w:rsidRDefault="008F61D4" w:rsidP="000E4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4" w:rsidRPr="004927B7" w:rsidRDefault="00970684" w:rsidP="00970684">
    <w:pPr>
      <w:pStyle w:val="Normlnweb"/>
      <w:spacing w:after="0"/>
      <w:rPr>
        <w:rFonts w:ascii="Arial" w:hAnsi="Arial" w:cs="Arial"/>
        <w:sz w:val="22"/>
        <w:szCs w:val="22"/>
      </w:rPr>
    </w:pPr>
    <w:r w:rsidRPr="004927B7">
      <w:rPr>
        <w:rFonts w:ascii="Arial" w:hAnsi="Arial" w:cs="Arial"/>
        <w:b/>
        <w:bCs/>
        <w:sz w:val="22"/>
        <w:szCs w:val="22"/>
      </w:rPr>
      <w:t>SZ7MP_SP3P Speciální pedagogika 3 - Základy edukace jedinců s poruchami chování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C79"/>
    <w:multiLevelType w:val="hybridMultilevel"/>
    <w:tmpl w:val="2B12C9D8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0029C"/>
    <w:multiLevelType w:val="hybridMultilevel"/>
    <w:tmpl w:val="E22EBDAA"/>
    <w:lvl w:ilvl="0" w:tplc="AF12D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95FF1"/>
    <w:multiLevelType w:val="hybridMultilevel"/>
    <w:tmpl w:val="EC729434"/>
    <w:lvl w:ilvl="0" w:tplc="332CA4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7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636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4A1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E7A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6F8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40E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70C2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96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50E35"/>
    <w:multiLevelType w:val="hybridMultilevel"/>
    <w:tmpl w:val="0E6801B8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C04D5"/>
    <w:multiLevelType w:val="hybridMultilevel"/>
    <w:tmpl w:val="29D41928"/>
    <w:lvl w:ilvl="0" w:tplc="9C98ECC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AC9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EA4F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228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63A6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EA5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CD82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2A8A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FC7A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11F2A"/>
    <w:multiLevelType w:val="hybridMultilevel"/>
    <w:tmpl w:val="8976D9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CEC6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EE3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E696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A39B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075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A733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039E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CB3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241B4"/>
    <w:multiLevelType w:val="hybridMultilevel"/>
    <w:tmpl w:val="3402789A"/>
    <w:lvl w:ilvl="0" w:tplc="DB8AE0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727E3"/>
    <w:multiLevelType w:val="hybridMultilevel"/>
    <w:tmpl w:val="D06C56D6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80E1B"/>
    <w:multiLevelType w:val="multilevel"/>
    <w:tmpl w:val="8C9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D5E1F"/>
    <w:multiLevelType w:val="hybridMultilevel"/>
    <w:tmpl w:val="0E6496C0"/>
    <w:lvl w:ilvl="0" w:tplc="CA3285A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CAA7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06D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270C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0A63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F2F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496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8C4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49BB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1E3B82"/>
    <w:multiLevelType w:val="hybridMultilevel"/>
    <w:tmpl w:val="5324DEAA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D66A7"/>
    <w:multiLevelType w:val="hybridMultilevel"/>
    <w:tmpl w:val="832E0DE6"/>
    <w:lvl w:ilvl="0" w:tplc="DB8AE0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611D3"/>
    <w:multiLevelType w:val="hybridMultilevel"/>
    <w:tmpl w:val="20800F3A"/>
    <w:lvl w:ilvl="0" w:tplc="8EEC5F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A6A8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106AF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03D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EFF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EDD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233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0C72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6593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A60"/>
    <w:rsid w:val="000528B4"/>
    <w:rsid w:val="000E48B5"/>
    <w:rsid w:val="001B4819"/>
    <w:rsid w:val="00207A60"/>
    <w:rsid w:val="00227A1D"/>
    <w:rsid w:val="00283AB2"/>
    <w:rsid w:val="002A43B4"/>
    <w:rsid w:val="002E72D4"/>
    <w:rsid w:val="002F2DA5"/>
    <w:rsid w:val="0031140F"/>
    <w:rsid w:val="00354D01"/>
    <w:rsid w:val="003B47B1"/>
    <w:rsid w:val="003D7261"/>
    <w:rsid w:val="003F2029"/>
    <w:rsid w:val="00481961"/>
    <w:rsid w:val="004B2906"/>
    <w:rsid w:val="004F09AB"/>
    <w:rsid w:val="005C6340"/>
    <w:rsid w:val="005D264E"/>
    <w:rsid w:val="00624B23"/>
    <w:rsid w:val="0064404B"/>
    <w:rsid w:val="0065372B"/>
    <w:rsid w:val="00803A32"/>
    <w:rsid w:val="00865AFE"/>
    <w:rsid w:val="008F61D4"/>
    <w:rsid w:val="0096002C"/>
    <w:rsid w:val="00970684"/>
    <w:rsid w:val="00AB0DAA"/>
    <w:rsid w:val="00B27186"/>
    <w:rsid w:val="00BE4DCC"/>
    <w:rsid w:val="00CA7202"/>
    <w:rsid w:val="00D30786"/>
    <w:rsid w:val="00D501C1"/>
    <w:rsid w:val="00E851CC"/>
    <w:rsid w:val="00E95188"/>
    <w:rsid w:val="00F5678A"/>
    <w:rsid w:val="00F82CEF"/>
    <w:rsid w:val="00FC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4D01"/>
    <w:rPr>
      <w:sz w:val="24"/>
      <w:szCs w:val="24"/>
    </w:rPr>
  </w:style>
  <w:style w:type="paragraph" w:styleId="Nadpis1">
    <w:name w:val="heading 1"/>
    <w:basedOn w:val="Normln"/>
    <w:qFormat/>
    <w:rsid w:val="00283A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E4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7A60"/>
    <w:rPr>
      <w:color w:val="0000FF"/>
      <w:u w:val="single"/>
    </w:rPr>
  </w:style>
  <w:style w:type="character" w:styleId="Sledovanodkaz">
    <w:name w:val="FollowedHyperlink"/>
    <w:basedOn w:val="Standardnpsmoodstavce"/>
    <w:rsid w:val="004F09AB"/>
    <w:rPr>
      <w:color w:val="800080"/>
      <w:u w:val="single"/>
    </w:rPr>
  </w:style>
  <w:style w:type="character" w:customStyle="1" w:styleId="long-title">
    <w:name w:val="long-title"/>
    <w:basedOn w:val="Standardnpsmoodstavce"/>
    <w:rsid w:val="00283AB2"/>
  </w:style>
  <w:style w:type="paragraph" w:styleId="Nzev">
    <w:name w:val="Title"/>
    <w:basedOn w:val="Normln"/>
    <w:qFormat/>
    <w:rsid w:val="003F2029"/>
    <w:pPr>
      <w:jc w:val="center"/>
    </w:pPr>
    <w:rPr>
      <w:sz w:val="32"/>
    </w:rPr>
  </w:style>
  <w:style w:type="paragraph" w:styleId="Zkladntextodsazen">
    <w:name w:val="Body Text Indent"/>
    <w:basedOn w:val="Normln"/>
    <w:rsid w:val="00624B23"/>
    <w:pPr>
      <w:spacing w:before="120"/>
      <w:ind w:firstLine="113"/>
      <w:jc w:val="both"/>
    </w:pPr>
    <w:rPr>
      <w:szCs w:val="20"/>
    </w:rPr>
  </w:style>
  <w:style w:type="paragraph" w:customStyle="1" w:styleId="Prosttext1">
    <w:name w:val="Prostý text1"/>
    <w:basedOn w:val="Normln"/>
    <w:rsid w:val="00624B23"/>
    <w:rPr>
      <w:rFonts w:ascii="Courier New" w:hAnsi="Courier New"/>
      <w:sz w:val="20"/>
      <w:szCs w:val="20"/>
    </w:rPr>
  </w:style>
  <w:style w:type="paragraph" w:styleId="Prosttext">
    <w:name w:val="Plain Text"/>
    <w:basedOn w:val="Normln"/>
    <w:rsid w:val="00E851CC"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rsid w:val="005C634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semiHidden/>
    <w:rsid w:val="000E4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E48B5"/>
    <w:pPr>
      <w:ind w:left="720"/>
      <w:contextualSpacing/>
    </w:pPr>
  </w:style>
  <w:style w:type="paragraph" w:styleId="Zhlav">
    <w:name w:val="header"/>
    <w:basedOn w:val="Normln"/>
    <w:link w:val="ZhlavChar"/>
    <w:rsid w:val="000E4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48B5"/>
    <w:rPr>
      <w:sz w:val="24"/>
      <w:szCs w:val="24"/>
    </w:rPr>
  </w:style>
  <w:style w:type="paragraph" w:styleId="Zpat">
    <w:name w:val="footer"/>
    <w:basedOn w:val="Normln"/>
    <w:link w:val="ZpatChar"/>
    <w:rsid w:val="000E4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48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01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open_window(%22/F/CCB2U7U4GNNKYNBNJN8X4VMN5PK3D2V83C93R9Y9JSVSNPHYGV-04573?func=service&amp;doc_number=000658125&amp;line_number=0018&amp;service_type=TAG%2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x</Company>
  <LinksUpToDate>false</LinksUpToDate>
  <CharactersWithSpaces>6998</CharactersWithSpaces>
  <SharedDoc>false</SharedDoc>
  <HLinks>
    <vt:vector size="6" baseType="variant"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javascript:open_window(%22/F/CCB2U7U4GNNKYNBNJN8X4VMN5PK3D2V83C93R9Y9JSVSNPHYGV-04573?func=service&amp;doc_number=000658125&amp;line_number=0018&amp;service_type=TAG%22);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oem</dc:creator>
  <cp:lastModifiedBy>Vjerka</cp:lastModifiedBy>
  <cp:revision>2</cp:revision>
  <cp:lastPrinted>2013-08-31T12:24:00Z</cp:lastPrinted>
  <dcterms:created xsi:type="dcterms:W3CDTF">2014-02-07T22:03:00Z</dcterms:created>
  <dcterms:modified xsi:type="dcterms:W3CDTF">2014-02-07T22:03:00Z</dcterms:modified>
</cp:coreProperties>
</file>