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7" w:rsidRDefault="00E24FE7" w:rsidP="00E24FE7"/>
    <w:p w:rsidR="00E24FE7" w:rsidRDefault="00E24FE7" w:rsidP="00E24FE7"/>
    <w:p w:rsidR="00E24FE7" w:rsidRDefault="00E24FE7" w:rsidP="00E24FE7">
      <w:pPr>
        <w:rPr>
          <w:b/>
        </w:rPr>
      </w:pPr>
      <w:r w:rsidRPr="001D491F">
        <w:rPr>
          <w:b/>
        </w:rPr>
        <w:t>OKRUHY KE ZKOUŠCE Z PŘEDMĚTU                ZÁKLADY PSYCHOLOGIE PRO MŠ</w:t>
      </w:r>
    </w:p>
    <w:p w:rsidR="001D491F" w:rsidRPr="001D491F" w:rsidRDefault="001D491F" w:rsidP="00E24FE7">
      <w:pPr>
        <w:rPr>
          <w:b/>
        </w:rPr>
      </w:pPr>
      <w:bookmarkStart w:id="0" w:name="_GoBack"/>
      <w:bookmarkEnd w:id="0"/>
    </w:p>
    <w:p w:rsidR="00E24FE7" w:rsidRDefault="00E24FE7" w:rsidP="00E24FE7">
      <w:r>
        <w:t>1. Kategorie osobnost v psychologii, struktura osobnosti, teorie osobnosti.</w:t>
      </w:r>
    </w:p>
    <w:p w:rsidR="00E24FE7" w:rsidRDefault="00E24FE7" w:rsidP="00E24FE7">
      <w:r>
        <w:t>2. Osobnost dítěte předškolního věku, vývojové zvláštnosti psychických procesů (kognitivní vývoj, vývoj emoční, sociální, morální a volní, sebepojetí dítěte předškolního věku)</w:t>
      </w:r>
    </w:p>
    <w:p w:rsidR="00E24FE7" w:rsidRDefault="00E24FE7" w:rsidP="00E24FE7">
      <w:r>
        <w:t>3. Vývojové zvláštnosti a charakteristika dětí do 3 let.</w:t>
      </w:r>
    </w:p>
    <w:p w:rsidR="00E24FE7" w:rsidRDefault="00E24FE7" w:rsidP="00E24FE7">
      <w:r>
        <w:t>4. Osobnost pedagoga MŠ. Učitelský stres, burn-out, prevence, zvládání.</w:t>
      </w:r>
    </w:p>
    <w:p w:rsidR="00E24FE7" w:rsidRDefault="00E24FE7" w:rsidP="00E24FE7">
      <w:r>
        <w:t>5. Psychologie učení. Zákony učení, druhy učení, teorie učení. Učební styl. Učení a paměť. Učení a kognitivní rozvoj.</w:t>
      </w:r>
    </w:p>
    <w:p w:rsidR="00E24FE7" w:rsidRDefault="00E24FE7" w:rsidP="00E24FE7">
      <w:r>
        <w:t>6. Psychologie rodiny. Vliv jednotlivých členů na rozvoj osobnosti dítěte. Výchovné styly, výchovné zásady.</w:t>
      </w:r>
    </w:p>
    <w:p w:rsidR="00E24FE7" w:rsidRDefault="00E24FE7" w:rsidP="00E24FE7">
      <w:r>
        <w:t>7. Psychologie výchovy, prostředky výchovy, cíl a podmínky výchovy, kladení požadavků, odměna a trest, přesvědčování, působení modelu.</w:t>
      </w:r>
    </w:p>
    <w:p w:rsidR="00E24FE7" w:rsidRDefault="00E24FE7" w:rsidP="00E24FE7">
      <w:r>
        <w:t>8. Socializace a sociální učení, vliv vnějšího prostředí.</w:t>
      </w:r>
    </w:p>
    <w:p w:rsidR="00E24FE7" w:rsidRDefault="00E24FE7" w:rsidP="00E24FE7">
      <w:r>
        <w:t>9. Sociální percepce a komunikace.</w:t>
      </w:r>
    </w:p>
    <w:p w:rsidR="00E24FE7" w:rsidRDefault="00E24FE7" w:rsidP="00E24FE7">
      <w:r>
        <w:t>10. Pedagogicko-psychologická diagnostika dětí předškolního věku.</w:t>
      </w:r>
    </w:p>
    <w:p w:rsidR="00E24FE7" w:rsidRDefault="00E24FE7" w:rsidP="00E24FE7">
      <w:r>
        <w:t>11. Děti se speciálními potřebami v MŠ.</w:t>
      </w:r>
    </w:p>
    <w:p w:rsidR="00E24FE7" w:rsidRDefault="00E24FE7" w:rsidP="00E24FE7">
      <w:r>
        <w:t>12. Předškolák s problémovým chováním.</w:t>
      </w:r>
    </w:p>
    <w:p w:rsidR="008F7265" w:rsidRDefault="00E24FE7" w:rsidP="00E24FE7">
      <w:r>
        <w:t>13.</w:t>
      </w:r>
      <w:r w:rsidR="00705361">
        <w:t xml:space="preserve"> </w:t>
      </w:r>
      <w:r>
        <w:t>Způsobilost k zahájení školní docházky. Školní zralost.</w:t>
      </w:r>
    </w:p>
    <w:sectPr w:rsidR="008F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7"/>
    <w:rsid w:val="001D491F"/>
    <w:rsid w:val="00705361"/>
    <w:rsid w:val="008F7265"/>
    <w:rsid w:val="00E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2B665-23F7-4E79-8359-508C4E9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5</cp:revision>
  <cp:lastPrinted>2015-05-18T13:22:00Z</cp:lastPrinted>
  <dcterms:created xsi:type="dcterms:W3CDTF">2015-05-18T13:18:00Z</dcterms:created>
  <dcterms:modified xsi:type="dcterms:W3CDTF">2015-05-18T13:23:00Z</dcterms:modified>
</cp:coreProperties>
</file>