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7D1" w:rsidRPr="001D67D1" w:rsidRDefault="001D67D1" w:rsidP="001D67D1">
      <w:pPr>
        <w:spacing w:line="360" w:lineRule="auto"/>
        <w:ind w:firstLine="708"/>
        <w:jc w:val="right"/>
        <w:rPr>
          <w:rFonts w:ascii="Times New Roman" w:hAnsi="Times New Roman" w:cs="Times New Roman"/>
          <w:sz w:val="24"/>
          <w:szCs w:val="24"/>
          <w:lang w:val="de-DE"/>
        </w:rPr>
      </w:pPr>
      <w:r>
        <w:rPr>
          <w:rFonts w:ascii="Times New Roman" w:hAnsi="Times New Roman" w:cs="Times New Roman"/>
          <w:sz w:val="24"/>
          <w:szCs w:val="24"/>
          <w:lang w:val="de-DE"/>
        </w:rPr>
        <w:t>Magdaléna</w:t>
      </w:r>
      <w:r w:rsidRPr="001D67D1">
        <w:rPr>
          <w:rFonts w:ascii="Times New Roman" w:hAnsi="Times New Roman" w:cs="Times New Roman"/>
          <w:sz w:val="24"/>
          <w:szCs w:val="24"/>
          <w:lang w:val="de-DE"/>
        </w:rPr>
        <w:t xml:space="preserve"> Farková, 396937</w:t>
      </w:r>
    </w:p>
    <w:p w:rsidR="000E3443" w:rsidRPr="000E3443" w:rsidRDefault="000E3443" w:rsidP="000E3443">
      <w:pPr>
        <w:spacing w:line="360" w:lineRule="auto"/>
        <w:ind w:firstLine="708"/>
        <w:jc w:val="center"/>
        <w:rPr>
          <w:rFonts w:ascii="Times New Roman" w:hAnsi="Times New Roman" w:cs="Times New Roman"/>
          <w:b/>
          <w:sz w:val="24"/>
          <w:szCs w:val="24"/>
          <w:lang w:val="de-DE"/>
        </w:rPr>
      </w:pPr>
      <w:r w:rsidRPr="000E3443">
        <w:rPr>
          <w:rFonts w:ascii="Times New Roman" w:hAnsi="Times New Roman" w:cs="Times New Roman"/>
          <w:b/>
          <w:sz w:val="24"/>
          <w:szCs w:val="24"/>
          <w:lang w:val="de-DE"/>
        </w:rPr>
        <w:t>STELLUNGNAHME – WEGE ZUR SPRACHE</w:t>
      </w:r>
    </w:p>
    <w:p w:rsidR="00EF20C4" w:rsidRDefault="004A360A" w:rsidP="000A1C06">
      <w:pPr>
        <w:spacing w:line="360" w:lineRule="auto"/>
        <w:ind w:firstLine="708"/>
        <w:jc w:val="both"/>
        <w:rPr>
          <w:rFonts w:ascii="Times New Roman" w:hAnsi="Times New Roman" w:cs="Times New Roman"/>
          <w:sz w:val="24"/>
          <w:szCs w:val="24"/>
          <w:lang w:val="de-DE"/>
        </w:rPr>
      </w:pPr>
      <w:r w:rsidRPr="00E6295D">
        <w:rPr>
          <w:rFonts w:ascii="Times New Roman" w:hAnsi="Times New Roman" w:cs="Times New Roman"/>
          <w:sz w:val="24"/>
          <w:szCs w:val="24"/>
          <w:lang w:val="de-DE"/>
        </w:rPr>
        <w:t>Der Text mit der Überschrift „Wege zur Sprache“ handelt von dem Thema</w:t>
      </w:r>
      <w:r w:rsidR="00E6295D">
        <w:rPr>
          <w:rFonts w:ascii="Times New Roman" w:hAnsi="Times New Roman" w:cs="Times New Roman"/>
          <w:sz w:val="24"/>
          <w:szCs w:val="24"/>
          <w:lang w:val="de-DE"/>
        </w:rPr>
        <w:t xml:space="preserve"> Aneignung einer Sprache mit der Hilfe Spracherwerb und Sprachenlernen. </w:t>
      </w:r>
    </w:p>
    <w:p w:rsidR="00816DEC" w:rsidRDefault="00B0578C" w:rsidP="000A1C06">
      <w:pPr>
        <w:spacing w:line="360" w:lineRule="auto"/>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Mit der Problematik der Aneignung der Sprache</w:t>
      </w:r>
      <w:r w:rsidR="00621A86">
        <w:rPr>
          <w:rFonts w:ascii="Times New Roman" w:hAnsi="Times New Roman" w:cs="Times New Roman"/>
          <w:sz w:val="24"/>
          <w:szCs w:val="24"/>
          <w:lang w:val="de-DE"/>
        </w:rPr>
        <w:t xml:space="preserve"> befasst sich viele wissenschaftliche Disziplinen, z.B.: die Linguistik, die Entwicklungspsychologie und die Didaktik.</w:t>
      </w:r>
      <w:r w:rsidR="00886EBF">
        <w:rPr>
          <w:rFonts w:ascii="Times New Roman" w:hAnsi="Times New Roman" w:cs="Times New Roman"/>
          <w:sz w:val="24"/>
          <w:szCs w:val="24"/>
          <w:lang w:val="de-DE"/>
        </w:rPr>
        <w:t xml:space="preserve"> Im Text werden auch die Unterschiede zwischen Erwerb und Sprachenlernen dargestellt. </w:t>
      </w:r>
      <w:r w:rsidR="00DA4ED6">
        <w:rPr>
          <w:rFonts w:ascii="Times New Roman" w:hAnsi="Times New Roman" w:cs="Times New Roman"/>
          <w:sz w:val="24"/>
          <w:szCs w:val="24"/>
          <w:lang w:val="de-DE"/>
        </w:rPr>
        <w:t>Die Unterschiedlichkeit dieser Begriffe besteht darin, dass Erwerb</w:t>
      </w:r>
      <w:r w:rsidR="00886EBF">
        <w:rPr>
          <w:rFonts w:ascii="Times New Roman" w:hAnsi="Times New Roman" w:cs="Times New Roman"/>
          <w:sz w:val="24"/>
          <w:szCs w:val="24"/>
          <w:lang w:val="de-DE"/>
        </w:rPr>
        <w:t xml:space="preserve"> </w:t>
      </w:r>
      <w:r w:rsidR="00DA4ED6">
        <w:rPr>
          <w:rFonts w:ascii="Times New Roman" w:hAnsi="Times New Roman" w:cs="Times New Roman"/>
          <w:sz w:val="24"/>
          <w:szCs w:val="24"/>
          <w:lang w:val="de-DE"/>
        </w:rPr>
        <w:t xml:space="preserve">unbewusst und implizit ist und Lernen ist </w:t>
      </w:r>
      <w:r w:rsidR="00DA4ED6" w:rsidRPr="00DA4ED6">
        <w:rPr>
          <w:rFonts w:ascii="Times New Roman" w:hAnsi="Times New Roman" w:cs="Times New Roman"/>
          <w:sz w:val="24"/>
          <w:szCs w:val="24"/>
          <w:lang w:val="de-DE"/>
        </w:rPr>
        <w:t>umgekehrt</w:t>
      </w:r>
      <w:r w:rsidR="00DA4ED6">
        <w:rPr>
          <w:rFonts w:ascii="Times New Roman" w:hAnsi="Times New Roman" w:cs="Times New Roman"/>
          <w:sz w:val="24"/>
          <w:szCs w:val="24"/>
          <w:lang w:val="de-DE"/>
        </w:rPr>
        <w:t xml:space="preserve"> bewusst und explizit. </w:t>
      </w:r>
    </w:p>
    <w:p w:rsidR="00E6295D" w:rsidRDefault="00D64274" w:rsidP="000A1C06">
      <w:pPr>
        <w:spacing w:line="360" w:lineRule="auto"/>
        <w:ind w:firstLine="708"/>
        <w:jc w:val="both"/>
        <w:rPr>
          <w:rFonts w:ascii="Times New Roman" w:hAnsi="Times New Roman" w:cs="Times New Roman"/>
          <w:sz w:val="24"/>
          <w:szCs w:val="24"/>
          <w:lang w:val="de-DE"/>
        </w:rPr>
      </w:pPr>
      <w:r w:rsidRPr="00F45C02">
        <w:rPr>
          <w:rFonts w:ascii="Times New Roman" w:hAnsi="Times New Roman" w:cs="Times New Roman"/>
          <w:sz w:val="24"/>
          <w:szCs w:val="24"/>
          <w:lang w:val="de-DE"/>
        </w:rPr>
        <w:t xml:space="preserve">Folgend im Text wird dargestellt, dass die Aneignung der Sprache bei den Kindern und den Erwachsenen </w:t>
      </w:r>
      <w:r w:rsidR="003C0E69" w:rsidRPr="00F45C02">
        <w:rPr>
          <w:rFonts w:ascii="Times New Roman" w:hAnsi="Times New Roman" w:cs="Times New Roman"/>
          <w:sz w:val="24"/>
          <w:szCs w:val="24"/>
          <w:lang w:val="de-DE"/>
        </w:rPr>
        <w:t xml:space="preserve">unterschiedlich ist. Denn </w:t>
      </w:r>
      <w:r w:rsidR="00B67805" w:rsidRPr="00F45C02">
        <w:rPr>
          <w:rFonts w:ascii="Times New Roman" w:hAnsi="Times New Roman" w:cs="Times New Roman"/>
          <w:sz w:val="24"/>
          <w:szCs w:val="24"/>
          <w:lang w:val="de-DE"/>
        </w:rPr>
        <w:t xml:space="preserve">hängt </w:t>
      </w:r>
      <w:r w:rsidR="003C0E69" w:rsidRPr="00F45C02">
        <w:rPr>
          <w:rFonts w:ascii="Times New Roman" w:hAnsi="Times New Roman" w:cs="Times New Roman"/>
          <w:sz w:val="24"/>
          <w:szCs w:val="24"/>
          <w:lang w:val="de-DE"/>
        </w:rPr>
        <w:t xml:space="preserve">das Hauptziel von Kindern beim Spracherwerb von dem Aufbau von sozialen Kontakten ab. </w:t>
      </w:r>
      <w:r w:rsidR="00F45C02" w:rsidRPr="00F45C02">
        <w:rPr>
          <w:rFonts w:ascii="Times New Roman" w:hAnsi="Times New Roman" w:cs="Times New Roman"/>
          <w:sz w:val="24"/>
          <w:szCs w:val="24"/>
          <w:lang w:val="de-DE"/>
        </w:rPr>
        <w:t xml:space="preserve">Die Kinder üben Strukturen mit einer begrenzten Anzahl von Regeln und erwerben auch Sprachregeln, die in ihrer Alltagssprache nur selten vorkommen. Typisch sind auch Abweichungen von den Normen, die ein Bestandteil des Lernprozesses bildet, und keine Korrekturen der Fehler durch die Eltern. Trotzdem gilt Erwerb der Muttersprache durch die Kinder als vollständig. Beim Lernen von Fremdsprachen in den Schulen gibt es Korrekturen durch die Lehrer, aber der Erwerb der neuen Sprache endet unvollständig. Und andererseits bei Erwachsenen geht es um </w:t>
      </w:r>
      <w:r w:rsidR="00F45C02">
        <w:rPr>
          <w:rFonts w:ascii="Times New Roman" w:hAnsi="Times New Roman" w:cs="Times New Roman"/>
          <w:sz w:val="24"/>
          <w:szCs w:val="24"/>
          <w:lang w:val="de-DE"/>
        </w:rPr>
        <w:t xml:space="preserve">die Beobachtung, dass </w:t>
      </w:r>
      <w:r w:rsidR="00F45C02" w:rsidRPr="00F45C02">
        <w:rPr>
          <w:rFonts w:ascii="Times New Roman" w:hAnsi="Times New Roman" w:cs="Times New Roman"/>
          <w:sz w:val="24"/>
          <w:szCs w:val="24"/>
          <w:lang w:val="de-DE"/>
        </w:rPr>
        <w:t>ein</w:t>
      </w:r>
      <w:r w:rsidR="00F45C02">
        <w:rPr>
          <w:rFonts w:ascii="Times New Roman" w:hAnsi="Times New Roman" w:cs="Times New Roman"/>
          <w:sz w:val="24"/>
          <w:szCs w:val="24"/>
          <w:lang w:val="de-DE"/>
        </w:rPr>
        <w:t xml:space="preserve">e Verbesserung der Fremdsprache </w:t>
      </w:r>
      <w:r w:rsidR="00F45C02" w:rsidRPr="00F45C02">
        <w:rPr>
          <w:rFonts w:ascii="Times New Roman" w:hAnsi="Times New Roman" w:cs="Times New Roman"/>
          <w:sz w:val="24"/>
          <w:szCs w:val="24"/>
          <w:lang w:val="de-DE"/>
        </w:rPr>
        <w:t>nicht unbedingt mit dem Sprachkontakt verbunden ist</w:t>
      </w:r>
      <w:r w:rsidR="0087583A">
        <w:rPr>
          <w:rFonts w:ascii="Times New Roman" w:hAnsi="Times New Roman" w:cs="Times New Roman"/>
          <w:sz w:val="24"/>
          <w:szCs w:val="24"/>
          <w:lang w:val="de-DE"/>
        </w:rPr>
        <w:t>.</w:t>
      </w:r>
    </w:p>
    <w:p w:rsidR="0087583A" w:rsidRPr="00F45C02" w:rsidRDefault="0087583A" w:rsidP="000A1C06">
      <w:pPr>
        <w:spacing w:line="360" w:lineRule="auto"/>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In unserem Land ist die Situation mit der Fremdsprache nicht so gut. Die Unterricht dieser Sprache </w:t>
      </w:r>
      <w:r w:rsidR="00287A9F">
        <w:rPr>
          <w:rFonts w:ascii="Times New Roman" w:hAnsi="Times New Roman" w:cs="Times New Roman"/>
          <w:sz w:val="24"/>
          <w:szCs w:val="24"/>
          <w:lang w:val="de-DE"/>
        </w:rPr>
        <w:t xml:space="preserve">auf den Schulen </w:t>
      </w:r>
      <w:r>
        <w:rPr>
          <w:rFonts w:ascii="Times New Roman" w:hAnsi="Times New Roman" w:cs="Times New Roman"/>
          <w:sz w:val="24"/>
          <w:szCs w:val="24"/>
          <w:lang w:val="de-DE"/>
        </w:rPr>
        <w:t>verläuft hauptsächlich im tschechisch.</w:t>
      </w:r>
      <w:r w:rsidR="00287A9F">
        <w:rPr>
          <w:rFonts w:ascii="Times New Roman" w:hAnsi="Times New Roman" w:cs="Times New Roman"/>
          <w:sz w:val="24"/>
          <w:szCs w:val="24"/>
          <w:lang w:val="de-DE"/>
        </w:rPr>
        <w:t xml:space="preserve"> </w:t>
      </w:r>
      <w:r w:rsidR="00C323C1">
        <w:rPr>
          <w:rFonts w:ascii="Times New Roman" w:hAnsi="Times New Roman" w:cs="Times New Roman"/>
          <w:sz w:val="24"/>
          <w:szCs w:val="24"/>
          <w:lang w:val="de-DE"/>
        </w:rPr>
        <w:t xml:space="preserve">Ich meine, dass unseres Schulwesen ändern muss. </w:t>
      </w:r>
      <w:r>
        <w:rPr>
          <w:rFonts w:ascii="Times New Roman" w:hAnsi="Times New Roman" w:cs="Times New Roman"/>
          <w:sz w:val="24"/>
          <w:szCs w:val="24"/>
          <w:lang w:val="de-DE"/>
        </w:rPr>
        <w:t xml:space="preserve"> </w:t>
      </w:r>
    </w:p>
    <w:p w:rsidR="009619A8" w:rsidRDefault="00401010" w:rsidP="000A1C06">
      <w:pPr>
        <w:spacing w:line="360" w:lineRule="auto"/>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Ich stimme dem Text zu, dass Fremdsprachenlernen ist für unseres Leben sehr wesentlich. </w:t>
      </w:r>
      <w:r w:rsidR="009619A8">
        <w:rPr>
          <w:rFonts w:ascii="Times New Roman" w:hAnsi="Times New Roman" w:cs="Times New Roman"/>
          <w:sz w:val="24"/>
          <w:szCs w:val="24"/>
          <w:lang w:val="de-DE"/>
        </w:rPr>
        <w:t>Denn d</w:t>
      </w:r>
      <w:r>
        <w:rPr>
          <w:rFonts w:ascii="Times New Roman" w:hAnsi="Times New Roman" w:cs="Times New Roman"/>
          <w:sz w:val="24"/>
          <w:szCs w:val="24"/>
          <w:lang w:val="de-DE"/>
        </w:rPr>
        <w:t xml:space="preserve">ie Kenntnis der Fremdsprache unterstützt </w:t>
      </w:r>
      <w:r w:rsidR="009619A8">
        <w:rPr>
          <w:rFonts w:ascii="Times New Roman" w:hAnsi="Times New Roman" w:cs="Times New Roman"/>
          <w:sz w:val="24"/>
          <w:szCs w:val="24"/>
          <w:lang w:val="de-DE"/>
        </w:rPr>
        <w:t xml:space="preserve">die Bildung der Menschen. Einerseits ist wichtig, damit die Eltern seinen Kindern motivieren, so dass die Kinder die Motivation haben. </w:t>
      </w:r>
    </w:p>
    <w:p w:rsidR="000A1C06" w:rsidRPr="009619A8" w:rsidRDefault="009619A8" w:rsidP="000A1C06">
      <w:pPr>
        <w:spacing w:line="360" w:lineRule="auto"/>
        <w:ind w:firstLine="708"/>
        <w:jc w:val="both"/>
        <w:rPr>
          <w:rFonts w:ascii="Times New Roman" w:hAnsi="Times New Roman" w:cs="Times New Roman"/>
          <w:sz w:val="24"/>
          <w:szCs w:val="24"/>
          <w:lang w:val="de-DE"/>
        </w:rPr>
      </w:pPr>
      <w:r w:rsidRPr="009619A8">
        <w:rPr>
          <w:rFonts w:ascii="Times New Roman" w:hAnsi="Times New Roman" w:cs="Times New Roman"/>
          <w:sz w:val="24"/>
          <w:szCs w:val="24"/>
          <w:lang w:val="de-DE"/>
        </w:rPr>
        <w:t>Zusammenfassend kann man also sagen</w:t>
      </w:r>
      <w:r>
        <w:rPr>
          <w:rFonts w:ascii="Times New Roman" w:hAnsi="Times New Roman" w:cs="Times New Roman"/>
          <w:sz w:val="24"/>
          <w:szCs w:val="24"/>
          <w:lang w:val="de-DE"/>
        </w:rPr>
        <w:t>, dass die Kinder besser als Erwachsene</w:t>
      </w:r>
      <w:r w:rsidR="00863634">
        <w:rPr>
          <w:rFonts w:ascii="Times New Roman" w:hAnsi="Times New Roman" w:cs="Times New Roman"/>
          <w:sz w:val="24"/>
          <w:szCs w:val="24"/>
          <w:lang w:val="de-DE"/>
        </w:rPr>
        <w:t>n</w:t>
      </w:r>
      <w:r>
        <w:rPr>
          <w:rFonts w:ascii="Times New Roman" w:hAnsi="Times New Roman" w:cs="Times New Roman"/>
          <w:sz w:val="24"/>
          <w:szCs w:val="24"/>
          <w:lang w:val="de-DE"/>
        </w:rPr>
        <w:t xml:space="preserve"> die Fremdsprache</w:t>
      </w:r>
      <w:r w:rsidR="00863634">
        <w:rPr>
          <w:rFonts w:ascii="Times New Roman" w:hAnsi="Times New Roman" w:cs="Times New Roman"/>
          <w:sz w:val="24"/>
          <w:szCs w:val="24"/>
          <w:lang w:val="de-DE"/>
        </w:rPr>
        <w:t xml:space="preserve"> lernen und deswegen sollten schon von der Kindheit mit der Fremdsprache beginnen. </w:t>
      </w:r>
      <w:r>
        <w:rPr>
          <w:rFonts w:ascii="Times New Roman" w:hAnsi="Times New Roman" w:cs="Times New Roman"/>
          <w:sz w:val="24"/>
          <w:szCs w:val="24"/>
          <w:lang w:val="de-DE"/>
        </w:rPr>
        <w:t xml:space="preserve"> </w:t>
      </w:r>
      <w:r w:rsidRPr="009619A8">
        <w:rPr>
          <w:rFonts w:ascii="Times New Roman" w:hAnsi="Times New Roman" w:cs="Times New Roman"/>
          <w:sz w:val="24"/>
          <w:szCs w:val="24"/>
          <w:lang w:val="de-DE"/>
        </w:rPr>
        <w:t xml:space="preserve">  </w:t>
      </w:r>
    </w:p>
    <w:p w:rsidR="000A1C06" w:rsidRPr="00E6295D" w:rsidRDefault="000A1C06" w:rsidP="00E6295D">
      <w:pPr>
        <w:spacing w:line="360" w:lineRule="auto"/>
        <w:jc w:val="both"/>
        <w:rPr>
          <w:rFonts w:ascii="Times New Roman" w:hAnsi="Times New Roman" w:cs="Times New Roman"/>
          <w:sz w:val="24"/>
          <w:szCs w:val="24"/>
          <w:lang w:val="de-DE"/>
        </w:rPr>
      </w:pPr>
    </w:p>
    <w:sectPr w:rsidR="000A1C06" w:rsidRPr="00E6295D" w:rsidSect="00EF20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A360A"/>
    <w:rsid w:val="00033483"/>
    <w:rsid w:val="000A1C06"/>
    <w:rsid w:val="000C1BCC"/>
    <w:rsid w:val="000E3443"/>
    <w:rsid w:val="000E7D41"/>
    <w:rsid w:val="00120BA3"/>
    <w:rsid w:val="001A42D6"/>
    <w:rsid w:val="001D1E12"/>
    <w:rsid w:val="001D67D1"/>
    <w:rsid w:val="00287A9F"/>
    <w:rsid w:val="003C0E69"/>
    <w:rsid w:val="00401010"/>
    <w:rsid w:val="00481C67"/>
    <w:rsid w:val="00486AD5"/>
    <w:rsid w:val="004A360A"/>
    <w:rsid w:val="004E0588"/>
    <w:rsid w:val="00621A86"/>
    <w:rsid w:val="00680538"/>
    <w:rsid w:val="007721C7"/>
    <w:rsid w:val="00816DEC"/>
    <w:rsid w:val="00863634"/>
    <w:rsid w:val="0087583A"/>
    <w:rsid w:val="00886EBF"/>
    <w:rsid w:val="009619A8"/>
    <w:rsid w:val="00967BF4"/>
    <w:rsid w:val="00A726AD"/>
    <w:rsid w:val="00B0578C"/>
    <w:rsid w:val="00B67805"/>
    <w:rsid w:val="00C323C1"/>
    <w:rsid w:val="00C648E4"/>
    <w:rsid w:val="00D64274"/>
    <w:rsid w:val="00DA4ED6"/>
    <w:rsid w:val="00E6295D"/>
    <w:rsid w:val="00EF20C4"/>
    <w:rsid w:val="00F45C0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F20C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2</Pages>
  <Words>307</Words>
  <Characters>1816</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Magdaléna</dc:creator>
  <cp:lastModifiedBy>skyvarovap@gmail.com</cp:lastModifiedBy>
  <cp:revision>14</cp:revision>
  <dcterms:created xsi:type="dcterms:W3CDTF">2015-03-27T16:56:00Z</dcterms:created>
  <dcterms:modified xsi:type="dcterms:W3CDTF">2015-03-27T22:08:00Z</dcterms:modified>
</cp:coreProperties>
</file>