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29" w:rsidRPr="00D96E88" w:rsidRDefault="001D5029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Vysvětli pojem „komunitní vzdělávání“.</w:t>
      </w:r>
    </w:p>
    <w:p w:rsidR="001D5029" w:rsidRDefault="001D5029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Jaké jsou standardy kvality komunitní školy?</w:t>
      </w:r>
    </w:p>
    <w:p w:rsidR="00C63CDC" w:rsidRDefault="00C63CDC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 je to sociální inkluze v rámci komunitních škol?</w:t>
      </w:r>
    </w:p>
    <w:p w:rsidR="00C63CDC" w:rsidRDefault="00C63CDC" w:rsidP="00C63CDC">
      <w:pPr>
        <w:pStyle w:val="Odstavecseseznamem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Jak funguje dobrovolnictví v rámci komunitních škol?</w:t>
      </w:r>
    </w:p>
    <w:p w:rsidR="00C63CDC" w:rsidRPr="00D96E88" w:rsidRDefault="00C63CDC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Vysvětli pojem celoživotní učení v systému komunitních škol.</w:t>
      </w:r>
    </w:p>
    <w:p w:rsidR="001D5029" w:rsidRPr="00D96E88" w:rsidRDefault="001D5029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Co je to Liga komunitních škol?</w:t>
      </w:r>
    </w:p>
    <w:p w:rsidR="001D5029" w:rsidRPr="00D96E88" w:rsidRDefault="001D5029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Vysvětli pojem „otevřená škola“.</w:t>
      </w:r>
    </w:p>
    <w:p w:rsidR="001D5029" w:rsidRPr="00D96E88" w:rsidRDefault="001D5029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Jaké jsou cíle programu Škola podporující zdraví?</w:t>
      </w:r>
    </w:p>
    <w:p w:rsidR="001D5029" w:rsidRPr="00D96E88" w:rsidRDefault="001D5029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Základní principy – pilíře projektu Zdravá škola.</w:t>
      </w:r>
    </w:p>
    <w:p w:rsidR="001D5029" w:rsidRPr="00D96E88" w:rsidRDefault="001D5029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Vysvětli pojem „pohoda prostředí“.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Vysvětli pojem „zdravé učení“.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Vysvětli pojem „otevřené partnerství“.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Vysvětli pojem Kurikulum v pedagogice.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Co je to „Bílá kniha“?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Obsah kurikula.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proofErr w:type="spellStart"/>
      <w:r w:rsidRPr="00D96E88">
        <w:rPr>
          <w:rFonts w:ascii="Verdana" w:hAnsi="Verdana"/>
        </w:rPr>
        <w:t>Kuriku</w:t>
      </w:r>
      <w:r w:rsidR="00C63CDC">
        <w:rPr>
          <w:rFonts w:ascii="Verdana" w:hAnsi="Verdana"/>
        </w:rPr>
        <w:t>lární</w:t>
      </w:r>
      <w:proofErr w:type="spellEnd"/>
      <w:r w:rsidR="00C63CDC">
        <w:rPr>
          <w:rFonts w:ascii="Verdana" w:hAnsi="Verdana"/>
        </w:rPr>
        <w:t xml:space="preserve"> dokumenty na úrovni státu a na úrovni školy.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Formální a neformální kurikulum.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Vysvětli fungování školy jako systému.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 xml:space="preserve">Jak se ve školském managementu projevuje synergický efekt? 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Plánovací otázky ve ŠM?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Vize v řízení školy.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Typy plánů ve ŠM a kritéria dobrého plánu.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S jakými vnějšími vlivy musí pracovat ŠM?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Jaké vnitřní vlivy působí ve škole?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Popiš funkce ředitele školy.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 xml:space="preserve">Jmenuj funkce v organizaci školy. 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Žákovská (studentská) samospráva.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>Jak motivovat pracovníky z pozice ředitele školy, co naopak demotivuje?</w:t>
      </w:r>
    </w:p>
    <w:p w:rsidR="00D96E88" w:rsidRPr="00D96E88" w:rsidRDefault="00D96E88" w:rsidP="00D96E88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D96E88">
        <w:rPr>
          <w:rFonts w:ascii="Verdana" w:hAnsi="Verdana"/>
        </w:rPr>
        <w:t xml:space="preserve">Kontrola ve ŠM. </w:t>
      </w:r>
    </w:p>
    <w:p w:rsidR="00D96E88" w:rsidRPr="001D5029" w:rsidRDefault="00D96E88" w:rsidP="001D5029"/>
    <w:p w:rsidR="00E57595" w:rsidRDefault="00E57595"/>
    <w:sectPr w:rsidR="00E57595" w:rsidSect="00E5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2421"/>
    <w:multiLevelType w:val="hybridMultilevel"/>
    <w:tmpl w:val="9162F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D5029"/>
    <w:rsid w:val="001D5029"/>
    <w:rsid w:val="00A32C3D"/>
    <w:rsid w:val="00C63CDC"/>
    <w:rsid w:val="00D96E88"/>
    <w:rsid w:val="00E57595"/>
    <w:rsid w:val="00E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977</Characters>
  <Application>Microsoft Office Word</Application>
  <DocSecurity>0</DocSecurity>
  <Lines>8</Lines>
  <Paragraphs>2</Paragraphs>
  <ScaleCrop>false</ScaleCrop>
  <Company>Pedagogická fakulta MU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4</cp:revision>
  <dcterms:created xsi:type="dcterms:W3CDTF">2015-02-23T09:38:00Z</dcterms:created>
  <dcterms:modified xsi:type="dcterms:W3CDTF">2015-03-26T10:54:00Z</dcterms:modified>
</cp:coreProperties>
</file>