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b/>
          <w:kern w:val="24"/>
          <w:sz w:val="24"/>
          <w:szCs w:val="24"/>
        </w:rPr>
      </w:pPr>
      <w:r w:rsidRPr="00FF60A0">
        <w:rPr>
          <w:rFonts w:cs="Corbel"/>
          <w:b/>
          <w:kern w:val="24"/>
          <w:sz w:val="32"/>
          <w:szCs w:val="24"/>
        </w:rPr>
        <w:t>Rizika ICT a internetu</w:t>
      </w:r>
      <w:r w:rsidRPr="00FF60A0">
        <w:rPr>
          <w:rFonts w:cs="Corbel"/>
          <w:b/>
          <w:kern w:val="24"/>
          <w:sz w:val="24"/>
          <w:szCs w:val="24"/>
        </w:rPr>
        <w:br/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Rizi</w:t>
      </w:r>
      <w:r>
        <w:rPr>
          <w:rFonts w:cs="Corbel"/>
          <w:kern w:val="24"/>
          <w:sz w:val="24"/>
          <w:szCs w:val="24"/>
        </w:rPr>
        <w:t>kové vlastnosti ICT a internetu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propojení , </w:t>
      </w:r>
      <w:proofErr w:type="gramStart"/>
      <w:r w:rsidRPr="00FF60A0">
        <w:rPr>
          <w:rFonts w:cs="Corbel"/>
          <w:kern w:val="24"/>
          <w:sz w:val="24"/>
          <w:szCs w:val="24"/>
        </w:rPr>
        <w:t>přístupnost... (v čase</w:t>
      </w:r>
      <w:proofErr w:type="gramEnd"/>
      <w:r w:rsidRPr="00FF60A0">
        <w:rPr>
          <w:rFonts w:cs="Corbel"/>
          <w:kern w:val="24"/>
          <w:sz w:val="24"/>
          <w:szCs w:val="24"/>
        </w:rPr>
        <w:t xml:space="preserve"> i prostoru)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anonymita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virtuální realita (zdánlivá, možná, neskutečná)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široký dosah, globálnost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dospělí o krok za dětmi, učitelé za žáky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>
        <w:rPr>
          <w:rFonts w:cs="Corbel"/>
          <w:kern w:val="24"/>
          <w:sz w:val="24"/>
          <w:szCs w:val="24"/>
        </w:rPr>
        <w:t>Riziková komunikace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on-line chat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e-mail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videokomunikace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, </w:t>
      </w:r>
      <w:proofErr w:type="spellStart"/>
      <w:r w:rsidRPr="00FF60A0">
        <w:rPr>
          <w:rFonts w:cs="Corbel"/>
          <w:kern w:val="24"/>
          <w:sz w:val="24"/>
          <w:szCs w:val="24"/>
        </w:rPr>
        <w:t>skype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sociální sítě a virtuální komunity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GSM sítě (</w:t>
      </w:r>
      <w:proofErr w:type="spellStart"/>
      <w:r w:rsidRPr="00FF60A0">
        <w:rPr>
          <w:rFonts w:cs="Corbel"/>
          <w:kern w:val="24"/>
          <w:sz w:val="24"/>
          <w:szCs w:val="24"/>
        </w:rPr>
        <w:t>sms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, </w:t>
      </w:r>
      <w:proofErr w:type="spellStart"/>
      <w:r w:rsidRPr="00FF60A0">
        <w:rPr>
          <w:rFonts w:cs="Corbel"/>
          <w:kern w:val="24"/>
          <w:sz w:val="24"/>
          <w:szCs w:val="24"/>
        </w:rPr>
        <w:t>mms</w:t>
      </w:r>
      <w:proofErr w:type="spellEnd"/>
      <w:r w:rsidRPr="00FF60A0">
        <w:rPr>
          <w:rFonts w:cs="Corbel"/>
          <w:kern w:val="24"/>
          <w:sz w:val="24"/>
          <w:szCs w:val="24"/>
        </w:rPr>
        <w:t>, hlasové služby)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rychlý vývoj nových forem – složitost zjištění aktuální situace, nedostupnost dat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zpravidla – vědomá spolupráce oběti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snáze napadnutelné – znevýhodněné osoby</w:t>
      </w:r>
    </w:p>
    <w:p w:rsidR="00FF60A0" w:rsidRPr="00FF60A0" w:rsidRDefault="00FF60A0" w:rsidP="00FF6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nedostatečné znalosti hrozícího nebezpečí</w:t>
      </w:r>
    </w:p>
    <w:p w:rsidR="00FF60A0" w:rsidRPr="00FF60A0" w:rsidRDefault="00FF60A0" w:rsidP="00FF6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virtuální přátelení atraktivnější než reálné (kamarádi, členové </w:t>
      </w:r>
      <w:proofErr w:type="gramStart"/>
      <w:r w:rsidRPr="00FF60A0">
        <w:rPr>
          <w:rFonts w:cs="Corbel"/>
          <w:kern w:val="24"/>
          <w:sz w:val="24"/>
          <w:szCs w:val="24"/>
        </w:rPr>
        <w:t>domácnosti...)</w:t>
      </w:r>
      <w:proofErr w:type="gramEnd"/>
    </w:p>
    <w:p w:rsidR="00FF60A0" w:rsidRPr="00FF60A0" w:rsidRDefault="00FF60A0" w:rsidP="00FF6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děti a mládež – umí používat, neumí se bránit</w:t>
      </w:r>
    </w:p>
    <w:p w:rsidR="00FF60A0" w:rsidRPr="00FF60A0" w:rsidRDefault="00FF60A0" w:rsidP="00FF6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internet jako úniková strategie, reakce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útočník – často falešná identita </w:t>
      </w: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proofErr w:type="spellStart"/>
      <w:r>
        <w:rPr>
          <w:rFonts w:cs="Corbel"/>
          <w:kern w:val="24"/>
          <w:sz w:val="24"/>
          <w:szCs w:val="24"/>
        </w:rPr>
        <w:t>Kybergrooming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manipulativní techniky a postupy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cílem – vyvolání falešné důvěry a osobní schůzky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důsledek – napadení, sexuální </w:t>
      </w:r>
      <w:proofErr w:type="gramStart"/>
      <w:r w:rsidRPr="00FF60A0">
        <w:rPr>
          <w:rFonts w:cs="Corbel"/>
          <w:kern w:val="24"/>
          <w:sz w:val="24"/>
          <w:szCs w:val="24"/>
        </w:rPr>
        <w:t>zneužití...</w:t>
      </w:r>
      <w:proofErr w:type="gram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využití sugestibility a nedostatku kritického myšlení dětí</w:t>
      </w:r>
    </w:p>
    <w:p w:rsidR="00FF60A0" w:rsidRPr="00FF60A0" w:rsidRDefault="00FF60A0" w:rsidP="00FF6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často motivace – peníze či jiná odměna (mp3 přehrávač, </w:t>
      </w:r>
      <w:proofErr w:type="gramStart"/>
      <w:r w:rsidRPr="00FF60A0">
        <w:rPr>
          <w:rFonts w:cs="Corbel"/>
          <w:kern w:val="24"/>
          <w:sz w:val="24"/>
          <w:szCs w:val="24"/>
        </w:rPr>
        <w:t>hry....mobil</w:t>
      </w:r>
      <w:proofErr w:type="gramEnd"/>
      <w:r w:rsidRPr="00FF60A0">
        <w:rPr>
          <w:rFonts w:cs="Corbel"/>
          <w:kern w:val="24"/>
          <w:sz w:val="24"/>
          <w:szCs w:val="24"/>
        </w:rPr>
        <w:t>)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vyhledání potenciální oběti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snaha navázat přátelský vztah a vzbudit důvěru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lastRenderedPageBreak/>
        <w:t>snaha o izolaci oběti od blízkých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rozvíjení vztahu – dárky, uplácení, služby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cílem – emo</w:t>
      </w:r>
      <w:r>
        <w:rPr>
          <w:rFonts w:cs="Corbel"/>
          <w:kern w:val="24"/>
          <w:sz w:val="24"/>
          <w:szCs w:val="24"/>
        </w:rPr>
        <w:t xml:space="preserve">ční závislost a následné setkání 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i/>
          <w:kern w:val="24"/>
          <w:sz w:val="24"/>
          <w:szCs w:val="24"/>
        </w:rPr>
      </w:pPr>
      <w:r w:rsidRPr="00FF60A0">
        <w:rPr>
          <w:rFonts w:cs="Corbel"/>
          <w:i/>
          <w:kern w:val="24"/>
          <w:sz w:val="24"/>
          <w:szCs w:val="24"/>
        </w:rPr>
        <w:t xml:space="preserve">Vrátný Pavel Hovorka přes služební internet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vyhledával mladistvé chlapce ze sociálně slabšího prostředí</w:t>
      </w:r>
      <w:r w:rsidRPr="00FF60A0">
        <w:rPr>
          <w:rFonts w:cs="Corbel"/>
          <w:i/>
          <w:kern w:val="24"/>
          <w:sz w:val="24"/>
          <w:szCs w:val="24"/>
        </w:rPr>
        <w:t xml:space="preserve">,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zjišťoval</w:t>
      </w:r>
      <w:r w:rsidRPr="00FF60A0">
        <w:rPr>
          <w:rFonts w:cs="Corbel"/>
          <w:i/>
          <w:kern w:val="24"/>
          <w:sz w:val="24"/>
          <w:szCs w:val="24"/>
        </w:rPr>
        <w:t xml:space="preserve"> jejich zájmy a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sliboval</w:t>
      </w:r>
      <w:r w:rsidRPr="00FF60A0">
        <w:rPr>
          <w:rFonts w:cs="Corbel"/>
          <w:i/>
          <w:kern w:val="24"/>
          <w:sz w:val="24"/>
          <w:szCs w:val="24"/>
        </w:rPr>
        <w:t xml:space="preserve"> jim peníze nebo splnění jejich přání za to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požadoval</w:t>
      </w:r>
      <w:r w:rsidRPr="00FF60A0">
        <w:rPr>
          <w:rFonts w:cs="Corbel"/>
          <w:i/>
          <w:kern w:val="24"/>
          <w:sz w:val="24"/>
          <w:szCs w:val="24"/>
        </w:rPr>
        <w:t xml:space="preserve"> jejich nahé fotografie. Pomocí fotografií a prozrazením jejich sexuálního zaměření pak chlapce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vydíral</w:t>
      </w:r>
      <w:r w:rsidRPr="00FF60A0">
        <w:rPr>
          <w:rFonts w:cs="Corbel"/>
          <w:i/>
          <w:kern w:val="24"/>
          <w:sz w:val="24"/>
          <w:szCs w:val="24"/>
        </w:rPr>
        <w:t xml:space="preserve"> a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nutil</w:t>
      </w:r>
      <w:r w:rsidRPr="00FF60A0">
        <w:rPr>
          <w:rFonts w:cs="Corbel"/>
          <w:i/>
          <w:kern w:val="24"/>
          <w:sz w:val="24"/>
          <w:szCs w:val="24"/>
        </w:rPr>
        <w:t xml:space="preserve"> k orálnímu či análnímu sexu. Svou první oběť získal tak, že jí v červenci roku 2005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namluvil, že vyhrála soutěž</w:t>
      </w:r>
      <w:r w:rsidRPr="00FF60A0">
        <w:rPr>
          <w:rFonts w:cs="Corbel"/>
          <w:i/>
          <w:kern w:val="24"/>
          <w:sz w:val="24"/>
          <w:szCs w:val="24"/>
        </w:rPr>
        <w:t xml:space="preserve"> »Dítě </w:t>
      </w:r>
      <w:proofErr w:type="spellStart"/>
      <w:r w:rsidRPr="00FF60A0">
        <w:rPr>
          <w:rFonts w:cs="Corbel"/>
          <w:i/>
          <w:kern w:val="24"/>
          <w:sz w:val="24"/>
          <w:szCs w:val="24"/>
        </w:rPr>
        <w:t>VIP«Odměnou</w:t>
      </w:r>
      <w:proofErr w:type="spellEnd"/>
      <w:r w:rsidRPr="00FF60A0">
        <w:rPr>
          <w:rFonts w:cs="Corbel"/>
          <w:i/>
          <w:kern w:val="24"/>
          <w:sz w:val="24"/>
          <w:szCs w:val="24"/>
        </w:rPr>
        <w:t xml:space="preserve"> byl pobyt v Praze v jeho vrátnici, kde chlapce původem z dětského domova znásilnil. Hovorka využíval k seznamování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internetové servery</w:t>
      </w:r>
      <w:r w:rsidRPr="00FF60A0">
        <w:rPr>
          <w:rFonts w:cs="Corbel"/>
          <w:i/>
          <w:kern w:val="24"/>
          <w:sz w:val="24"/>
          <w:szCs w:val="24"/>
        </w:rPr>
        <w:t xml:space="preserve">, </w:t>
      </w:r>
      <w:r w:rsidRPr="00FF60A0">
        <w:rPr>
          <w:rFonts w:cs="Corbel"/>
          <w:b/>
          <w:bCs/>
          <w:i/>
          <w:kern w:val="24"/>
          <w:sz w:val="24"/>
          <w:szCs w:val="24"/>
        </w:rPr>
        <w:t>nejdříve chatoval, pak telefonoval, následovalo pozvání oběti k němu do práce</w:t>
      </w:r>
      <w:r w:rsidRPr="00FF60A0">
        <w:rPr>
          <w:rFonts w:cs="Corbel"/>
          <w:i/>
          <w:kern w:val="24"/>
          <w:sz w:val="24"/>
          <w:szCs w:val="24"/>
        </w:rPr>
        <w:t>. Soud uznal Hovorku vinným celkem ze sedmi případů pohlavního zneužívání, třinácti případů vydírání. Navíc také ohrožování výchovy mládeže a ze svádění k pohlavnímu styku. Hovorka byl odsouzen na 8 let vězení.“(E-bezpečí, 2009)</w:t>
      </w:r>
      <w:r w:rsidRPr="00FF60A0">
        <w:rPr>
          <w:rFonts w:cs="Corbel"/>
          <w:kern w:val="24"/>
          <w:sz w:val="24"/>
          <w:szCs w:val="24"/>
        </w:rPr>
        <w:t xml:space="preserve"> </w:t>
      </w: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Kyberšikana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druh šikany, který využívám ICT technologie k agresivnímu napadání obět</w:t>
      </w:r>
      <w:r>
        <w:rPr>
          <w:rFonts w:cs="Corbel"/>
          <w:kern w:val="24"/>
          <w:sz w:val="24"/>
          <w:szCs w:val="24"/>
        </w:rPr>
        <w:t xml:space="preserve">i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ne fyzické , nýbrž psychické napadání (vyhrožování, zastrašování, nadávání, ponižování, zesměšňování, vydírání, publikování ponižujících </w:t>
      </w:r>
      <w:proofErr w:type="gramStart"/>
      <w:r w:rsidRPr="00FF60A0">
        <w:rPr>
          <w:rFonts w:cs="Corbel"/>
          <w:kern w:val="24"/>
          <w:sz w:val="24"/>
          <w:szCs w:val="24"/>
        </w:rPr>
        <w:t>fotografií...</w:t>
      </w:r>
      <w:proofErr w:type="gram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agresor napadá oběť samoúčelně – s úmyslem ublížit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využití mocenské převahy nad obětí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často „technologická“ převaha – ovládá lépe než oběť, ta se nemůže bránit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Cílem </w:t>
      </w:r>
      <w:proofErr w:type="spellStart"/>
      <w:r w:rsidRPr="00FF60A0">
        <w:rPr>
          <w:rFonts w:cs="Corbel"/>
          <w:kern w:val="24"/>
          <w:sz w:val="24"/>
          <w:szCs w:val="24"/>
        </w:rPr>
        <w:t>kyberšikany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je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někomu ublížit nebo 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zesměšnit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za použití elektronických prostředků.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úmyslné, nepřátelské chování, které se obvykle opakuje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jednotlivec nebo skupina útočníků ubližuje takovým způsobem, že se oběť nemůže účinně bránit.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Kyberšikana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je například: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hanlivé a urážlivé zprávy prostřednictvím SMS, </w:t>
      </w:r>
      <w:proofErr w:type="gramStart"/>
      <w:r w:rsidRPr="00FF60A0">
        <w:rPr>
          <w:rFonts w:cs="Corbel"/>
          <w:kern w:val="24"/>
          <w:sz w:val="24"/>
          <w:szCs w:val="24"/>
        </w:rPr>
        <w:t>MMS  nebo</w:t>
      </w:r>
      <w:proofErr w:type="gramEnd"/>
      <w:r w:rsidRPr="00FF60A0">
        <w:rPr>
          <w:rFonts w:cs="Corbel"/>
          <w:kern w:val="24"/>
          <w:sz w:val="24"/>
          <w:szCs w:val="24"/>
        </w:rPr>
        <w:t xml:space="preserve"> internetu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zesměšňující nebo ponižující obrázky či videa posílané e-mailem nebo vyvěšené na webové stránce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webové stránky, blogy s cílem zesměšnit někoho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instant </w:t>
      </w:r>
      <w:proofErr w:type="spellStart"/>
      <w:r w:rsidRPr="00FF60A0">
        <w:rPr>
          <w:rFonts w:cs="Corbel"/>
          <w:kern w:val="24"/>
          <w:sz w:val="24"/>
          <w:szCs w:val="24"/>
        </w:rPr>
        <w:t>messageingem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zesměšňování prostřednictvím komunitních sítích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zneužití identity oběti rozesíláním obtěžujících a urážlivých zpráv pod jejím jménem 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lastRenderedPageBreak/>
        <w:t>Kyberšikana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není</w:t>
      </w:r>
      <w:r>
        <w:rPr>
          <w:rFonts w:cs="Corbel"/>
          <w:kern w:val="24"/>
          <w:sz w:val="24"/>
          <w:szCs w:val="24"/>
        </w:rPr>
        <w:t xml:space="preserve"> </w:t>
      </w:r>
      <w:r w:rsidRPr="00FF60A0">
        <w:rPr>
          <w:rFonts w:cs="Corbel"/>
          <w:kern w:val="24"/>
          <w:sz w:val="24"/>
          <w:szCs w:val="24"/>
        </w:rPr>
        <w:t xml:space="preserve">oprávněná kritika na internetu bez zlého úmyslu, bez nadávek a ponižování. 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Formy </w:t>
      </w:r>
      <w:proofErr w:type="spellStart"/>
      <w:r w:rsidRPr="00FF60A0">
        <w:rPr>
          <w:rFonts w:cs="Corbel"/>
          <w:kern w:val="24"/>
          <w:sz w:val="24"/>
          <w:szCs w:val="24"/>
        </w:rPr>
        <w:t>kyberšikany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prostřednictvím mobilního telefonu (lživá, hanlivá SMS zpráva) – 68 %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chaty (ICQ, AOL,…) – 30 %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e-maily – 29 %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komunitní sítě (</w:t>
      </w:r>
      <w:proofErr w:type="spellStart"/>
      <w:r w:rsidRPr="00FF60A0">
        <w:rPr>
          <w:rFonts w:cs="Corbel"/>
          <w:kern w:val="24"/>
          <w:sz w:val="24"/>
          <w:szCs w:val="24"/>
        </w:rPr>
        <w:t>Facebook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, </w:t>
      </w:r>
      <w:proofErr w:type="spellStart"/>
      <w:r w:rsidRPr="00FF60A0">
        <w:rPr>
          <w:rFonts w:cs="Corbel"/>
          <w:kern w:val="24"/>
          <w:sz w:val="24"/>
          <w:szCs w:val="24"/>
        </w:rPr>
        <w:t>Libimseti</w:t>
      </w:r>
      <w:proofErr w:type="spellEnd"/>
      <w:r w:rsidRPr="00FF60A0">
        <w:rPr>
          <w:rFonts w:cs="Corbel"/>
          <w:kern w:val="24"/>
          <w:sz w:val="24"/>
          <w:szCs w:val="24"/>
        </w:rPr>
        <w:t>)  - 14 % - vzhledem k prudkému rozvoji sociálních sítí se dá předpokládat, že se bude zvyšovat.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Kyberšikana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b/>
          <w:bCs/>
          <w:kern w:val="24"/>
          <w:sz w:val="24"/>
          <w:szCs w:val="24"/>
        </w:rPr>
        <w:t>OBĚTÍ KYBERŠIKANY JE 10% DĚTÍ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osobní zkušenosti s </w:t>
      </w:r>
      <w:proofErr w:type="spellStart"/>
      <w:r w:rsidRPr="00FF60A0">
        <w:rPr>
          <w:rFonts w:cs="Corbel"/>
          <w:kern w:val="24"/>
          <w:sz w:val="24"/>
          <w:szCs w:val="24"/>
        </w:rPr>
        <w:t>kyberšikanou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v posledním půlroce na </w:t>
      </w:r>
      <w:r w:rsidRPr="00FF60A0">
        <w:rPr>
          <w:rFonts w:cs="Corbel"/>
          <w:b/>
          <w:bCs/>
          <w:kern w:val="24"/>
          <w:sz w:val="24"/>
          <w:szCs w:val="24"/>
        </w:rPr>
        <w:t>základě přečtené definice</w:t>
      </w:r>
      <w:r w:rsidRPr="00FF60A0">
        <w:rPr>
          <w:rFonts w:cs="Corbel"/>
          <w:kern w:val="24"/>
          <w:sz w:val="24"/>
          <w:szCs w:val="24"/>
        </w:rPr>
        <w:t xml:space="preserve"> deklarovalo celkem </w:t>
      </w:r>
      <w:r w:rsidRPr="00FF60A0">
        <w:rPr>
          <w:rFonts w:cs="Corbel"/>
          <w:b/>
          <w:bCs/>
          <w:kern w:val="24"/>
          <w:sz w:val="24"/>
          <w:szCs w:val="24"/>
        </w:rPr>
        <w:t>6 % dětí</w:t>
      </w:r>
      <w:r w:rsidRPr="00FF60A0">
        <w:rPr>
          <w:rFonts w:cs="Corbel"/>
          <w:kern w:val="24"/>
          <w:sz w:val="24"/>
          <w:szCs w:val="24"/>
        </w:rPr>
        <w:t xml:space="preserve"> 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při </w:t>
      </w:r>
      <w:proofErr w:type="gramStart"/>
      <w:r w:rsidRPr="00FF60A0">
        <w:rPr>
          <w:rFonts w:cs="Corbel"/>
          <w:kern w:val="24"/>
          <w:sz w:val="24"/>
          <w:szCs w:val="24"/>
        </w:rPr>
        <w:t>dotazování  na</w:t>
      </w:r>
      <w:proofErr w:type="gramEnd"/>
      <w:r w:rsidRPr="00FF60A0">
        <w:rPr>
          <w:rFonts w:cs="Corbel"/>
          <w:kern w:val="24"/>
          <w:sz w:val="24"/>
          <w:szCs w:val="24"/>
        </w:rPr>
        <w:t xml:space="preserve"> jednotlivé způsoby obtěžování v posledním půlroce (e-mail, telefon, video, blogy apod.), celkový podíl dětí, které přišly do styku s některou z konkrétně jmenovaných forem </w:t>
      </w:r>
      <w:proofErr w:type="spellStart"/>
      <w:r w:rsidRPr="00FF60A0">
        <w:rPr>
          <w:rFonts w:cs="Corbel"/>
          <w:kern w:val="24"/>
          <w:sz w:val="24"/>
          <w:szCs w:val="24"/>
        </w:rPr>
        <w:t>kyberšikany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(či obtěžování na Internetu), vzrostl na </w:t>
      </w:r>
      <w:r w:rsidRPr="00FF60A0">
        <w:rPr>
          <w:rFonts w:cs="Corbel"/>
          <w:b/>
          <w:bCs/>
          <w:kern w:val="24"/>
          <w:sz w:val="24"/>
          <w:szCs w:val="24"/>
        </w:rPr>
        <w:t>10 %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Komu se děti svěřují a jak řeší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Komu se děti svěřují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40% kamarádům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37% nikomu – nechávají si to pro sebe, řeší si to sami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31% rodičům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proofErr w:type="gramStart"/>
      <w:r w:rsidRPr="00FF60A0">
        <w:rPr>
          <w:rFonts w:cs="Calibri"/>
          <w:b/>
          <w:bCs/>
          <w:kern w:val="24"/>
          <w:sz w:val="24"/>
          <w:szCs w:val="24"/>
        </w:rPr>
        <w:t>pouze 8 %  učiteli</w:t>
      </w:r>
      <w:proofErr w:type="gramEnd"/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Jak ji děti řeší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37% obětí – ignorování agresora a odříznutí se od něj (výměna SIM karty, změna e-mailu…)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34% – kontakt s agresorem, snaha domluvit se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26% – zapojení rodičů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24% – útok na agresora (snaha </w:t>
      </w:r>
      <w:proofErr w:type="spellStart"/>
      <w:r w:rsidRPr="00FF60A0">
        <w:rPr>
          <w:rFonts w:cs="Calibri"/>
          <w:kern w:val="24"/>
          <w:sz w:val="24"/>
          <w:szCs w:val="24"/>
        </w:rPr>
        <w:t>kyberšikanu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vrátit)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proofErr w:type="gramStart"/>
      <w:r w:rsidRPr="00FF60A0">
        <w:rPr>
          <w:rFonts w:cs="Calibri"/>
          <w:b/>
          <w:bCs/>
          <w:kern w:val="24"/>
          <w:sz w:val="24"/>
          <w:szCs w:val="24"/>
        </w:rPr>
        <w:t xml:space="preserve">10% </w:t>
      </w:r>
      <w:r w:rsidRPr="00FF60A0">
        <w:rPr>
          <w:rFonts w:cs="Calibri"/>
          <w:kern w:val="24"/>
          <w:sz w:val="24"/>
          <w:szCs w:val="24"/>
        </w:rPr>
        <w:t xml:space="preserve">–  </w:t>
      </w:r>
      <w:r w:rsidRPr="00FF60A0">
        <w:rPr>
          <w:rFonts w:cs="Calibri"/>
          <w:b/>
          <w:bCs/>
          <w:kern w:val="24"/>
          <w:sz w:val="24"/>
          <w:szCs w:val="24"/>
        </w:rPr>
        <w:t>případ</w:t>
      </w:r>
      <w:proofErr w:type="gramEnd"/>
      <w:r w:rsidRPr="00FF60A0">
        <w:rPr>
          <w:rFonts w:cs="Calibri"/>
          <w:b/>
          <w:bCs/>
          <w:kern w:val="24"/>
          <w:sz w:val="24"/>
          <w:szCs w:val="24"/>
        </w:rPr>
        <w:t xml:space="preserve"> řeší škola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Kyberšikana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a klima třídy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 xml:space="preserve">Pro vznik šikany i  </w:t>
      </w:r>
      <w:proofErr w:type="spellStart"/>
      <w:r w:rsidRPr="00FF60A0">
        <w:rPr>
          <w:rFonts w:cs="Calibri"/>
          <w:b/>
          <w:bCs/>
          <w:kern w:val="24"/>
          <w:sz w:val="24"/>
          <w:szCs w:val="24"/>
        </w:rPr>
        <w:t>kyberšikany</w:t>
      </w:r>
      <w:proofErr w:type="spellEnd"/>
      <w:r w:rsidRPr="00FF60A0">
        <w:rPr>
          <w:rFonts w:cs="Calibri"/>
          <w:b/>
          <w:bCs/>
          <w:kern w:val="24"/>
          <w:sz w:val="24"/>
          <w:szCs w:val="24"/>
        </w:rPr>
        <w:t xml:space="preserve"> - klíčové postavení dítěte ve třídě </w:t>
      </w:r>
      <w:r w:rsidRPr="00FF60A0">
        <w:rPr>
          <w:rFonts w:cs="Calibri"/>
          <w:kern w:val="24"/>
          <w:sz w:val="24"/>
          <w:szCs w:val="24"/>
        </w:rPr>
        <w:t>(jak je ve třídě spokojeno a kolik má dobrých kamarádů)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b/>
          <w:bCs/>
          <w:i/>
          <w:iCs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lastRenderedPageBreak/>
        <w:t xml:space="preserve">39% českých dětí ve věku 8–15 let je ve svých třídách </w:t>
      </w:r>
      <w:r w:rsidRPr="00FF60A0">
        <w:rPr>
          <w:rFonts w:cs="Calibri"/>
          <w:b/>
          <w:bCs/>
          <w:i/>
          <w:iCs/>
          <w:kern w:val="24"/>
          <w:sz w:val="24"/>
          <w:szCs w:val="24"/>
        </w:rPr>
        <w:t>velice spokojeno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b/>
          <w:bCs/>
          <w:i/>
          <w:iCs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53% dětí je se třídou </w:t>
      </w:r>
      <w:r w:rsidRPr="00FF60A0">
        <w:rPr>
          <w:rFonts w:cs="Calibri"/>
          <w:b/>
          <w:bCs/>
          <w:i/>
          <w:iCs/>
          <w:kern w:val="24"/>
          <w:sz w:val="24"/>
          <w:szCs w:val="24"/>
        </w:rPr>
        <w:t>celkem spokojeno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9% českých dětí se cítí </w:t>
      </w:r>
      <w:r w:rsidRPr="00FF60A0">
        <w:rPr>
          <w:rFonts w:cs="Calibri"/>
          <w:b/>
          <w:bCs/>
          <w:i/>
          <w:iCs/>
          <w:kern w:val="24"/>
          <w:sz w:val="24"/>
          <w:szCs w:val="24"/>
        </w:rPr>
        <w:t xml:space="preserve">spíše nespokojeno nebo velmi nespokojeno </w:t>
      </w:r>
      <w:r w:rsidRPr="00FF60A0">
        <w:rPr>
          <w:rFonts w:cs="Calibri"/>
          <w:kern w:val="24"/>
          <w:sz w:val="24"/>
          <w:szCs w:val="24"/>
        </w:rPr>
        <w:t>(to představuje zhruba 78.000 dětí v ČR)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proofErr w:type="gramStart"/>
      <w:r w:rsidRPr="00FF60A0">
        <w:rPr>
          <w:rFonts w:cs="Calibri"/>
          <w:kern w:val="24"/>
          <w:sz w:val="24"/>
          <w:szCs w:val="24"/>
        </w:rPr>
        <w:t>78%  dětí</w:t>
      </w:r>
      <w:proofErr w:type="gramEnd"/>
      <w:r w:rsidRPr="00FF60A0">
        <w:rPr>
          <w:rFonts w:cs="Calibri"/>
          <w:kern w:val="24"/>
          <w:sz w:val="24"/>
          <w:szCs w:val="24"/>
        </w:rPr>
        <w:t xml:space="preserve"> má ve třídě více dobrých kamarádů 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zhruba 20% dětí deklaruje jednoho dobrého kamaráda </w:t>
      </w:r>
    </w:p>
    <w:p w:rsid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3% dětí </w:t>
      </w:r>
      <w:r w:rsidRPr="00FF60A0">
        <w:rPr>
          <w:rFonts w:cs="Calibri"/>
          <w:b/>
          <w:bCs/>
          <w:kern w:val="24"/>
          <w:sz w:val="24"/>
          <w:szCs w:val="24"/>
        </w:rPr>
        <w:t>nemá</w:t>
      </w:r>
      <w:r w:rsidRPr="00FF60A0">
        <w:rPr>
          <w:rFonts w:cs="Calibri"/>
          <w:kern w:val="24"/>
          <w:sz w:val="24"/>
          <w:szCs w:val="24"/>
        </w:rPr>
        <w:t xml:space="preserve"> ve třídě kamaráda žádného (zhruba 23.000 dětí z ČR)</w:t>
      </w:r>
    </w:p>
    <w:p w:rsidR="00FF60A0" w:rsidRDefault="00FF60A0" w:rsidP="00FF60A0">
      <w:pPr>
        <w:pStyle w:val="Odstavecseseznamem"/>
        <w:rPr>
          <w:rFonts w:cs="Corbel"/>
          <w:kern w:val="24"/>
          <w:sz w:val="24"/>
          <w:szCs w:val="24"/>
        </w:rPr>
      </w:pP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Kyberšikana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učitelů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b/>
          <w:bCs/>
          <w:kern w:val="24"/>
          <w:sz w:val="24"/>
          <w:szCs w:val="24"/>
        </w:rPr>
        <w:t xml:space="preserve">Více než polovina dotázaných dětí již slyšela o případu </w:t>
      </w:r>
      <w:proofErr w:type="spellStart"/>
      <w:r w:rsidRPr="00FF60A0">
        <w:rPr>
          <w:rFonts w:cs="Corbel"/>
          <w:b/>
          <w:bCs/>
          <w:kern w:val="24"/>
          <w:sz w:val="24"/>
          <w:szCs w:val="24"/>
        </w:rPr>
        <w:t>kyberšikany</w:t>
      </w:r>
      <w:proofErr w:type="spellEnd"/>
      <w:r w:rsidRPr="00FF60A0">
        <w:rPr>
          <w:rFonts w:cs="Corbel"/>
          <w:b/>
          <w:bCs/>
          <w:kern w:val="24"/>
          <w:sz w:val="24"/>
          <w:szCs w:val="24"/>
        </w:rPr>
        <w:t xml:space="preserve"> učitele</w:t>
      </w:r>
    </w:p>
    <w:p w:rsidR="00FF60A0" w:rsidRPr="00FF60A0" w:rsidRDefault="00FF60A0" w:rsidP="00FF60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6 % dětí uvedlo, že se případ </w:t>
      </w:r>
      <w:proofErr w:type="spellStart"/>
      <w:r w:rsidRPr="00FF60A0">
        <w:rPr>
          <w:rFonts w:cs="Corbel"/>
          <w:kern w:val="24"/>
          <w:sz w:val="24"/>
          <w:szCs w:val="24"/>
        </w:rPr>
        <w:t>kyberšikany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učitele odehrál u nich na škole</w:t>
      </w:r>
    </w:p>
    <w:p w:rsidR="00FF60A0" w:rsidRPr="00FF60A0" w:rsidRDefault="00FF60A0" w:rsidP="00FF60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7 % dětí zná případ z jiné školy </w:t>
      </w:r>
    </w:p>
    <w:p w:rsidR="00FF60A0" w:rsidRPr="00FF60A0" w:rsidRDefault="00FF60A0" w:rsidP="00FF60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32 % dětí zná nějaký případ z médií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Vnímavost k případům </w:t>
      </w:r>
      <w:proofErr w:type="spellStart"/>
      <w:r w:rsidRPr="00FF60A0">
        <w:rPr>
          <w:rFonts w:cs="Corbel"/>
          <w:kern w:val="24"/>
          <w:sz w:val="24"/>
          <w:szCs w:val="24"/>
        </w:rPr>
        <w:t>kyberšikany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učitelů roste s věkem dětí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b/>
          <w:bCs/>
          <w:kern w:val="24"/>
          <w:sz w:val="24"/>
          <w:szCs w:val="24"/>
        </w:rPr>
        <w:t xml:space="preserve">Zhlédnutí videa zesměšňující učitele </w:t>
      </w:r>
    </w:p>
    <w:p w:rsidR="00FF60A0" w:rsidRPr="00FF60A0" w:rsidRDefault="00FF60A0" w:rsidP="00FF60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31 % dětí někdy zhlédlo zesměšňující video - chlapci výrazně více než děvčata (34% x 27%) 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 xml:space="preserve">Četnost sledování videí zesměšňujících učitele roste s věkem - </w:t>
      </w:r>
      <w:r w:rsidRPr="00FF60A0">
        <w:rPr>
          <w:rFonts w:cs="Corbel"/>
          <w:b/>
          <w:bCs/>
          <w:kern w:val="24"/>
          <w:sz w:val="24"/>
          <w:szCs w:val="24"/>
        </w:rPr>
        <w:t>více než polovina žáků v 8. – 9. třídě ZŠ alespoň jednou zhlédla takové video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Postoje dětí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alibri"/>
          <w:b/>
          <w:bCs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 xml:space="preserve">děti považují </w:t>
      </w:r>
      <w:proofErr w:type="spellStart"/>
      <w:r w:rsidRPr="00FF60A0">
        <w:rPr>
          <w:rFonts w:cs="Calibri"/>
          <w:b/>
          <w:bCs/>
          <w:kern w:val="24"/>
          <w:sz w:val="24"/>
          <w:szCs w:val="24"/>
        </w:rPr>
        <w:t>kyberšikanu</w:t>
      </w:r>
      <w:proofErr w:type="spellEnd"/>
      <w:r w:rsidRPr="00FF60A0">
        <w:rPr>
          <w:rFonts w:cs="Calibri"/>
          <w:b/>
          <w:bCs/>
          <w:kern w:val="24"/>
          <w:sz w:val="24"/>
          <w:szCs w:val="24"/>
        </w:rPr>
        <w:t xml:space="preserve"> za nebezpečnou, ale osobně se jí příliš nebojí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69% dětí považuje </w:t>
      </w:r>
      <w:proofErr w:type="spellStart"/>
      <w:r w:rsidRPr="00FF60A0">
        <w:rPr>
          <w:rFonts w:cs="Calibri"/>
          <w:kern w:val="24"/>
          <w:sz w:val="24"/>
          <w:szCs w:val="24"/>
        </w:rPr>
        <w:t>kyberšikanu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za nebezpečnou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70% dětí, </w:t>
      </w:r>
      <w:r w:rsidRPr="00FF60A0">
        <w:rPr>
          <w:rFonts w:cs="Calibri"/>
          <w:b/>
          <w:bCs/>
          <w:kern w:val="24"/>
          <w:sz w:val="24"/>
          <w:szCs w:val="24"/>
        </w:rPr>
        <w:t xml:space="preserve">které nebyly </w:t>
      </w:r>
      <w:proofErr w:type="spellStart"/>
      <w:r w:rsidRPr="00FF60A0">
        <w:rPr>
          <w:rFonts w:cs="Calibri"/>
          <w:b/>
          <w:bCs/>
          <w:kern w:val="24"/>
          <w:sz w:val="24"/>
          <w:szCs w:val="24"/>
        </w:rPr>
        <w:t>kyberšikanovány</w:t>
      </w:r>
      <w:proofErr w:type="spellEnd"/>
      <w:r w:rsidRPr="00FF60A0">
        <w:rPr>
          <w:rFonts w:cs="Calibri"/>
          <w:kern w:val="24"/>
          <w:sz w:val="24"/>
          <w:szCs w:val="24"/>
        </w:rPr>
        <w:t>, se domnívá, že se jim něco takového nemůže stát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alibri"/>
          <w:kern w:val="24"/>
          <w:sz w:val="24"/>
          <w:szCs w:val="24"/>
        </w:rPr>
      </w:pPr>
    </w:p>
    <w:p w:rsidR="00FF60A0" w:rsidRPr="00FF60A0" w:rsidRDefault="00FF60A0" w:rsidP="00D71A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jc w:val="both"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 14% dětí si myslí:</w:t>
      </w:r>
      <w:r>
        <w:rPr>
          <w:rFonts w:cs="Calibri"/>
          <w:kern w:val="24"/>
          <w:sz w:val="24"/>
          <w:szCs w:val="24"/>
        </w:rPr>
        <w:t xml:space="preserve"> </w:t>
      </w:r>
      <w:r w:rsidRPr="00FF60A0">
        <w:rPr>
          <w:rFonts w:cs="Calibri"/>
          <w:kern w:val="24"/>
          <w:sz w:val="24"/>
          <w:szCs w:val="24"/>
        </w:rPr>
        <w:t xml:space="preserve">necítil bych se strašně, pokud bych někoho </w:t>
      </w:r>
      <w:r w:rsidRPr="00FF60A0">
        <w:rPr>
          <w:rFonts w:cs="Calibri"/>
          <w:kern w:val="24"/>
          <w:sz w:val="24"/>
          <w:szCs w:val="24"/>
        </w:rPr>
        <w:tab/>
        <w:t>zesměšňoval</w:t>
      </w:r>
      <w:r>
        <w:rPr>
          <w:rFonts w:cs="Calibri"/>
          <w:kern w:val="24"/>
          <w:sz w:val="24"/>
          <w:szCs w:val="24"/>
        </w:rPr>
        <w:t xml:space="preserve"> </w:t>
      </w:r>
      <w:r w:rsidRPr="00FF60A0">
        <w:rPr>
          <w:rFonts w:cs="Calibri"/>
          <w:kern w:val="24"/>
          <w:sz w:val="24"/>
          <w:szCs w:val="24"/>
        </w:rPr>
        <w:t>na internetu</w:t>
      </w:r>
    </w:p>
    <w:p w:rsidR="00FF60A0" w:rsidRPr="00FF60A0" w:rsidRDefault="00FF60A0" w:rsidP="00FF60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jc w:val="both"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22% dětí si myslí:</w:t>
      </w:r>
      <w:r w:rsidRPr="00FF60A0">
        <w:rPr>
          <w:rFonts w:cs="Calibri"/>
          <w:kern w:val="24"/>
          <w:sz w:val="24"/>
          <w:szCs w:val="24"/>
        </w:rPr>
        <w:tab/>
        <w:t>natáčet učitele na video je velká zábava</w:t>
      </w:r>
    </w:p>
    <w:p w:rsidR="00FF60A0" w:rsidRPr="00FF60A0" w:rsidRDefault="00FF60A0" w:rsidP="00FF60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jc w:val="both"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17% dětí si myslí:</w:t>
      </w:r>
      <w:r w:rsidRPr="00FF60A0">
        <w:rPr>
          <w:rFonts w:cs="Calibri"/>
          <w:kern w:val="24"/>
          <w:sz w:val="24"/>
          <w:szCs w:val="24"/>
        </w:rPr>
        <w:tab/>
        <w:t>oběti si za to mohou sami</w:t>
      </w:r>
    </w:p>
    <w:p w:rsidR="00FF60A0" w:rsidRPr="00FF60A0" w:rsidRDefault="00FF60A0" w:rsidP="00FF60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jc w:val="both"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15% dětí si myslí:</w:t>
      </w:r>
      <w:r w:rsidRPr="00FF60A0">
        <w:rPr>
          <w:rFonts w:cs="Calibri"/>
          <w:kern w:val="24"/>
          <w:sz w:val="24"/>
          <w:szCs w:val="24"/>
        </w:rPr>
        <w:tab/>
      </w:r>
      <w:proofErr w:type="spellStart"/>
      <w:r w:rsidRPr="00FF60A0">
        <w:rPr>
          <w:rFonts w:cs="Calibri"/>
          <w:kern w:val="24"/>
          <w:sz w:val="24"/>
          <w:szCs w:val="24"/>
        </w:rPr>
        <w:t>kyberšikana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je jen legrace</w:t>
      </w:r>
    </w:p>
    <w:p w:rsidR="00FF60A0" w:rsidRPr="00FF60A0" w:rsidRDefault="00FF60A0" w:rsidP="00FF60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jc w:val="both"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8% dětí si myslí:</w:t>
      </w:r>
      <w:r w:rsidRPr="00FF60A0">
        <w:rPr>
          <w:rFonts w:cs="Calibri"/>
          <w:kern w:val="24"/>
          <w:sz w:val="24"/>
          <w:szCs w:val="24"/>
        </w:rPr>
        <w:tab/>
      </w:r>
      <w:proofErr w:type="spellStart"/>
      <w:r w:rsidRPr="00FF60A0">
        <w:rPr>
          <w:rFonts w:cs="Calibri"/>
          <w:kern w:val="24"/>
          <w:sz w:val="24"/>
          <w:szCs w:val="24"/>
        </w:rPr>
        <w:t>kyberšikana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je vzrušující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jc w:val="both"/>
        <w:rPr>
          <w:rFonts w:cs="Calibri"/>
          <w:kern w:val="24"/>
          <w:sz w:val="24"/>
          <w:szCs w:val="24"/>
        </w:rPr>
      </w:pP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Agresor bývá ze stejné školy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b/>
          <w:bCs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nejméně 78% agresorů je ze stejné školy jako oběť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b/>
          <w:bCs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 xml:space="preserve">6% dětí přiznalo, že v posledním půlroce využilo některý z prostředků </w:t>
      </w:r>
      <w:proofErr w:type="spellStart"/>
      <w:r w:rsidRPr="00FF60A0">
        <w:rPr>
          <w:rFonts w:cs="Calibri"/>
          <w:b/>
          <w:bCs/>
          <w:kern w:val="24"/>
          <w:sz w:val="24"/>
          <w:szCs w:val="24"/>
        </w:rPr>
        <w:t>kyberšikany</w:t>
      </w:r>
      <w:proofErr w:type="spellEnd"/>
      <w:r w:rsidRPr="00FF60A0">
        <w:rPr>
          <w:rFonts w:cs="Calibri"/>
          <w:b/>
          <w:bCs/>
          <w:kern w:val="24"/>
          <w:sz w:val="24"/>
          <w:szCs w:val="24"/>
        </w:rPr>
        <w:t xml:space="preserve"> (někoho zesměšnily, ztrapnily, …) 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Výskyt agresorů je závislý na věku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použití některého z prostředků </w:t>
      </w:r>
      <w:proofErr w:type="spellStart"/>
      <w:r w:rsidRPr="00FF60A0">
        <w:rPr>
          <w:rFonts w:cs="Calibri"/>
          <w:kern w:val="24"/>
          <w:sz w:val="24"/>
          <w:szCs w:val="24"/>
        </w:rPr>
        <w:t>kyberšikany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přiznalo 10% </w:t>
      </w:r>
      <w:proofErr w:type="gramStart"/>
      <w:r w:rsidRPr="00FF60A0">
        <w:rPr>
          <w:rFonts w:cs="Calibri"/>
          <w:kern w:val="24"/>
          <w:sz w:val="24"/>
          <w:szCs w:val="24"/>
        </w:rPr>
        <w:t>dětí z 8.-9. tříd</w:t>
      </w:r>
      <w:proofErr w:type="gramEnd"/>
      <w:r w:rsidRPr="00FF60A0">
        <w:rPr>
          <w:rFonts w:cs="Calibri"/>
          <w:kern w:val="24"/>
          <w:sz w:val="24"/>
          <w:szCs w:val="24"/>
        </w:rPr>
        <w:t>, oproti 2% z 2. -3. tříd.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51% agresorů – přímo ze třídy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27% - ze školy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22%  - agresor zůstal anonymní nebo pro </w:t>
      </w:r>
      <w:proofErr w:type="gramStart"/>
      <w:r w:rsidRPr="00FF60A0">
        <w:rPr>
          <w:rFonts w:cs="Calibri"/>
          <w:kern w:val="24"/>
          <w:sz w:val="24"/>
          <w:szCs w:val="24"/>
        </w:rPr>
        <w:t>oběť  neznámý</w:t>
      </w:r>
      <w:proofErr w:type="gramEnd"/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Zkušenosti dětí s ICT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Počítačové dovednosti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To, že výskyt </w:t>
      </w:r>
      <w:proofErr w:type="spellStart"/>
      <w:r w:rsidRPr="00FF60A0">
        <w:rPr>
          <w:rFonts w:cs="Calibri"/>
          <w:kern w:val="24"/>
          <w:sz w:val="24"/>
          <w:szCs w:val="24"/>
        </w:rPr>
        <w:t>kyberšikany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se s věkem zvyšuje, souvisí s tím, že s věkem roste i počítačová </w:t>
      </w:r>
      <w:proofErr w:type="gramStart"/>
      <w:r w:rsidRPr="00FF60A0">
        <w:rPr>
          <w:rFonts w:cs="Calibri"/>
          <w:kern w:val="24"/>
          <w:sz w:val="24"/>
          <w:szCs w:val="24"/>
        </w:rPr>
        <w:t>gramotnost  dětí</w:t>
      </w:r>
      <w:proofErr w:type="gramEnd"/>
      <w:r w:rsidRPr="00FF60A0">
        <w:rPr>
          <w:rFonts w:cs="Calibri"/>
          <w:kern w:val="24"/>
          <w:sz w:val="24"/>
          <w:szCs w:val="24"/>
        </w:rPr>
        <w:t xml:space="preserve"> a také způsob využití jednotlivých médií. 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b/>
          <w:bCs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Mediální vybavenost</w:t>
      </w:r>
    </w:p>
    <w:p w:rsidR="00FF60A0" w:rsidRPr="00FF60A0" w:rsidRDefault="00FF60A0" w:rsidP="00FF60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souvislost s věkem, ne však tak výraznou, protože i menší děti jsou velmi dobře počítačově vybaveny, ve věku 14. -15. let je vybavenost v podstatě univerzální.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b/>
          <w:bCs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Vybavenost mobilním telefonem</w:t>
      </w:r>
    </w:p>
    <w:p w:rsidR="00FF60A0" w:rsidRPr="00FF60A0" w:rsidRDefault="00FF60A0" w:rsidP="00FF60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84% dětí z 3. až 9. tříd má mobil</w:t>
      </w:r>
    </w:p>
    <w:p w:rsidR="00FF60A0" w:rsidRPr="00FF60A0" w:rsidRDefault="00FF60A0" w:rsidP="00FF60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proofErr w:type="gramStart"/>
      <w:r w:rsidRPr="00FF60A0">
        <w:rPr>
          <w:rFonts w:cs="Calibri"/>
          <w:kern w:val="24"/>
          <w:sz w:val="24"/>
          <w:szCs w:val="24"/>
        </w:rPr>
        <w:t>66% –  ve</w:t>
      </w:r>
      <w:proofErr w:type="gramEnd"/>
      <w:r w:rsidRPr="00FF60A0">
        <w:rPr>
          <w:rFonts w:cs="Calibri"/>
          <w:kern w:val="24"/>
          <w:sz w:val="24"/>
          <w:szCs w:val="24"/>
        </w:rPr>
        <w:t xml:space="preserve"> věku 8 – 10 let </w:t>
      </w:r>
    </w:p>
    <w:p w:rsidR="00FF60A0" w:rsidRPr="00FF60A0" w:rsidRDefault="00FF60A0" w:rsidP="00FF60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96 % dětí 14 – 15 let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b/>
          <w:bCs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DOPORUČENÍ – co může dělat rodič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přijměte fakt, že život ve virtuálním světě k vašim dětem patří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pokud se v něm naučíte pohybovat, pomůže vám to pochopit vaše dítě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vysvětlete dětem, že ve virtuálním světě je čekají i rizika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naučte své dítě chránit svou identitu 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pokud zjistíte, že agresor je ze školy dítěte, kontaktujte zástupce školy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uložte nebo vytiskněte maily, SMS… - může posloužit jako důkazní materiál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DOPORUČENÍ – co může dělat škola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vzdělávejte učitele, jak v této oblasti postupovat – naučte ho vyhledat pro šikanované dítě pomoc</w:t>
      </w:r>
    </w:p>
    <w:p w:rsidR="00FF60A0" w:rsidRPr="00FF60A0" w:rsidRDefault="00FF60A0" w:rsidP="00FF6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lastRenderedPageBreak/>
        <w:t xml:space="preserve">zapojte ICT pracovníka do preventivního programu 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 xml:space="preserve">Nepodceňujte klima ve třídě, je pro rozvoj šikany i </w:t>
      </w:r>
      <w:proofErr w:type="spellStart"/>
      <w:r w:rsidRPr="00FF60A0">
        <w:rPr>
          <w:rFonts w:cs="Calibri"/>
          <w:b/>
          <w:bCs/>
          <w:kern w:val="24"/>
          <w:sz w:val="24"/>
          <w:szCs w:val="24"/>
        </w:rPr>
        <w:t>kyberšikany</w:t>
      </w:r>
      <w:proofErr w:type="spellEnd"/>
      <w:r w:rsidRPr="00FF60A0">
        <w:rPr>
          <w:rFonts w:cs="Calibri"/>
          <w:b/>
          <w:bCs/>
          <w:kern w:val="24"/>
          <w:sz w:val="24"/>
          <w:szCs w:val="24"/>
        </w:rPr>
        <w:t xml:space="preserve"> určující</w:t>
      </w:r>
    </w:p>
    <w:p w:rsidR="00FF60A0" w:rsidRPr="00FF60A0" w:rsidRDefault="00FF60A0" w:rsidP="00FF60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70" w:hanging="360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sledujte spokojenost dětí ve třídě</w:t>
      </w:r>
    </w:p>
    <w:p w:rsidR="00FF60A0" w:rsidRPr="00FF60A0" w:rsidRDefault="00FF60A0" w:rsidP="00FF60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70" w:hanging="360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mluvte o vztazích</w:t>
      </w:r>
    </w:p>
    <w:p w:rsidR="00FF60A0" w:rsidRPr="00FF60A0" w:rsidRDefault="00FF60A0" w:rsidP="00FF60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70" w:hanging="360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seznamte děti s pojmem </w:t>
      </w:r>
      <w:proofErr w:type="spellStart"/>
      <w:r w:rsidRPr="00FF60A0">
        <w:rPr>
          <w:rFonts w:cs="Calibri"/>
          <w:kern w:val="24"/>
          <w:sz w:val="24"/>
          <w:szCs w:val="24"/>
        </w:rPr>
        <w:t>kyberšikana</w:t>
      </w:r>
      <w:proofErr w:type="spellEnd"/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b/>
          <w:bCs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b/>
          <w:bCs/>
          <w:kern w:val="24"/>
          <w:sz w:val="24"/>
          <w:szCs w:val="24"/>
        </w:rPr>
        <w:t>Jděte dětem naproti</w:t>
      </w:r>
      <w:r w:rsidRPr="00FF60A0">
        <w:rPr>
          <w:rFonts w:cs="Calibri"/>
          <w:b/>
          <w:bCs/>
          <w:kern w:val="24"/>
          <w:sz w:val="24"/>
          <w:szCs w:val="24"/>
        </w:rPr>
        <w:tab/>
      </w:r>
      <w:r w:rsidRPr="00FF60A0">
        <w:rPr>
          <w:rFonts w:cs="Calibri"/>
          <w:b/>
          <w:bCs/>
          <w:kern w:val="24"/>
          <w:sz w:val="24"/>
          <w:szCs w:val="24"/>
        </w:rPr>
        <w:tab/>
      </w:r>
    </w:p>
    <w:p w:rsidR="00FF60A0" w:rsidRPr="00FF60A0" w:rsidRDefault="00FF60A0" w:rsidP="00FF60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70" w:hanging="360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 pokud si na některé ze sociálních sítí založíte svůj profil, může to být </w:t>
      </w:r>
      <w:proofErr w:type="gramStart"/>
      <w:r w:rsidRPr="00FF60A0">
        <w:rPr>
          <w:rFonts w:cs="Calibri"/>
          <w:kern w:val="24"/>
          <w:sz w:val="24"/>
          <w:szCs w:val="24"/>
        </w:rPr>
        <w:t>prostředek pomocí</w:t>
      </w:r>
      <w:proofErr w:type="gramEnd"/>
      <w:r w:rsidRPr="00FF60A0">
        <w:rPr>
          <w:rFonts w:cs="Calibri"/>
          <w:kern w:val="24"/>
          <w:sz w:val="24"/>
          <w:szCs w:val="24"/>
        </w:rPr>
        <w:t xml:space="preserve"> něhož budete komunikovat s dětmi</w:t>
      </w:r>
    </w:p>
    <w:p w:rsidR="00FF60A0" w:rsidRPr="00FF60A0" w:rsidRDefault="00FF60A0" w:rsidP="00FF60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70" w:hanging="360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naučte děti využívat všechny softwarové blokace a ochrany technického rázu</w:t>
      </w:r>
    </w:p>
    <w:p w:rsidR="00FF60A0" w:rsidRPr="00FF60A0" w:rsidRDefault="00FF60A0" w:rsidP="00FF60A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70" w:hanging="360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mluvte s dětmi o tom, jak chránit svou identitu</w:t>
      </w: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 w:rsidRPr="00FF60A0">
        <w:rPr>
          <w:rFonts w:cs="Corbel"/>
          <w:kern w:val="24"/>
          <w:sz w:val="24"/>
          <w:szCs w:val="24"/>
        </w:rPr>
        <w:t>Jak to může vypadat - příklady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 xml:space="preserve">„Moji rodiče jsou rozvedeni a žiji s matkou a sourozenci a otce nezajímám, tak se mi každý směje a rozebírají to na Internetu a přes SMS. Řekla mi to sestra jednoho z deváťáků má spolužačka. Trvá to občas i dnes a nikdo to neřeší“ 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>„Nadávali mi do SMS, že jsem hnusná, škaredá potvora.“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 xml:space="preserve">„Někdy kluci i holky mi píšou urážlivý SMS a taky mě natočili na tel. A dali to na Internet-jak se </w:t>
      </w:r>
      <w:proofErr w:type="gramStart"/>
      <w:r w:rsidRPr="00FF60A0">
        <w:rPr>
          <w:rFonts w:cs="Calibri"/>
          <w:i/>
          <w:iCs/>
          <w:kern w:val="24"/>
          <w:sz w:val="24"/>
          <w:szCs w:val="24"/>
        </w:rPr>
        <w:t>svlékám a nebo jsem</w:t>
      </w:r>
      <w:proofErr w:type="gramEnd"/>
      <w:r w:rsidRPr="00FF60A0">
        <w:rPr>
          <w:rFonts w:cs="Calibri"/>
          <w:i/>
          <w:iCs/>
          <w:kern w:val="24"/>
          <w:sz w:val="24"/>
          <w:szCs w:val="24"/>
        </w:rPr>
        <w:t xml:space="preserve"> na WC“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>„Na internetovém portálu byla založena skupina „Nesnášíme Annu V.“ kam ostatní přidávají posměšné komentáře“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 xml:space="preserve">„Spolužáci asi tak před dvěma lety mi psali hanlivé SMS a maily, jako že jsem „špína, zavšivená, atp.“, ve škole do mne strkali, plivali na </w:t>
      </w:r>
      <w:proofErr w:type="gramStart"/>
      <w:r w:rsidRPr="00FF60A0">
        <w:rPr>
          <w:rFonts w:cs="Calibri"/>
          <w:i/>
          <w:iCs/>
          <w:kern w:val="24"/>
          <w:sz w:val="24"/>
          <w:szCs w:val="24"/>
        </w:rPr>
        <w:t>mne až</w:t>
      </w:r>
      <w:proofErr w:type="gramEnd"/>
      <w:r w:rsidRPr="00FF60A0">
        <w:rPr>
          <w:rFonts w:cs="Calibri"/>
          <w:i/>
          <w:iCs/>
          <w:kern w:val="24"/>
          <w:sz w:val="24"/>
          <w:szCs w:val="24"/>
        </w:rPr>
        <w:t xml:space="preserve"> se to dověděla učitelka a řešila to“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 xml:space="preserve">„Pořád mě pronásledovali na chatu, když jsem si povídala s ostatními uživateli Internetu a ztrapňovali mě a nadávali na moji </w:t>
      </w:r>
      <w:proofErr w:type="gramStart"/>
      <w:r w:rsidRPr="00FF60A0">
        <w:rPr>
          <w:rFonts w:cs="Calibri"/>
          <w:i/>
          <w:iCs/>
          <w:kern w:val="24"/>
          <w:sz w:val="24"/>
          <w:szCs w:val="24"/>
        </w:rPr>
        <w:t>rodinu a když</w:t>
      </w:r>
      <w:proofErr w:type="gramEnd"/>
      <w:r w:rsidRPr="00FF60A0">
        <w:rPr>
          <w:rFonts w:cs="Calibri"/>
          <w:i/>
          <w:iCs/>
          <w:kern w:val="24"/>
          <w:sz w:val="24"/>
          <w:szCs w:val="24"/>
        </w:rPr>
        <w:t xml:space="preserve"> jsem se odhlásila a přihlásila na jiný chat, tak mě našli a zase nadávali.“</w:t>
      </w:r>
      <w:bookmarkStart w:id="0" w:name="_GoBack"/>
      <w:bookmarkEnd w:id="0"/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>„Do třídy přišla nová spolužačka, občas jsme se spolu hádaly a kvůli jedné z hádek napsala na svůj blog dlouhý článek se všemi možnými nadávkami“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Kyberstalking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spíše subkategorie </w:t>
      </w:r>
      <w:proofErr w:type="spellStart"/>
      <w:r w:rsidRPr="00FF60A0">
        <w:rPr>
          <w:rFonts w:cs="Calibri"/>
          <w:kern w:val="24"/>
          <w:sz w:val="24"/>
          <w:szCs w:val="24"/>
        </w:rPr>
        <w:t>kyberšikany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pronásledování oběti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lastRenderedPageBreak/>
        <w:t xml:space="preserve">trestní zákoník : dlouhodobé pronásledování tím, že je oběť vytrvale kontaktována prostřednictvím prostředků elektronických komunikací, písemně nebo jinak (sociální </w:t>
      </w:r>
      <w:proofErr w:type="gramStart"/>
      <w:r w:rsidRPr="00FF60A0">
        <w:rPr>
          <w:rFonts w:cs="Calibri"/>
          <w:kern w:val="24"/>
          <w:sz w:val="24"/>
          <w:szCs w:val="24"/>
        </w:rPr>
        <w:t>sítě...)</w:t>
      </w:r>
      <w:proofErr w:type="gramEnd"/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Sexting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aktivní distribuce digitální pornografie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rozesílání </w:t>
      </w:r>
      <w:proofErr w:type="spellStart"/>
      <w:r w:rsidRPr="00FF60A0">
        <w:rPr>
          <w:rFonts w:cs="Calibri"/>
          <w:kern w:val="24"/>
          <w:sz w:val="24"/>
          <w:szCs w:val="24"/>
        </w:rPr>
        <w:t>sms</w:t>
      </w:r>
      <w:proofErr w:type="spellEnd"/>
      <w:r w:rsidRPr="00FF60A0">
        <w:rPr>
          <w:rFonts w:cs="Calibri"/>
          <w:kern w:val="24"/>
          <w:sz w:val="24"/>
          <w:szCs w:val="24"/>
        </w:rPr>
        <w:t>, obrázků či videozáznamů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distribuce dětem (ohrožování výchovy dítěte)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výroba a přechovávání, případně zneužití dítěte k výrobě</w:t>
      </w: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>
        <w:rPr>
          <w:rFonts w:cs="Corbel"/>
          <w:kern w:val="24"/>
          <w:sz w:val="24"/>
          <w:szCs w:val="24"/>
        </w:rPr>
        <w:t xml:space="preserve">Happy </w:t>
      </w:r>
      <w:proofErr w:type="spellStart"/>
      <w:r>
        <w:rPr>
          <w:rFonts w:cs="Corbel"/>
          <w:kern w:val="24"/>
          <w:sz w:val="24"/>
          <w:szCs w:val="24"/>
        </w:rPr>
        <w:t>slapping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>veselé fackování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náhodné nebo nečekané napadení oběti, její natočení na video a následná publikace na vhodném úložišti v internetu (youtube.</w:t>
      </w:r>
      <w:proofErr w:type="gramStart"/>
      <w:r w:rsidRPr="00FF60A0">
        <w:rPr>
          <w:rFonts w:cs="Calibri"/>
          <w:kern w:val="24"/>
          <w:sz w:val="24"/>
          <w:szCs w:val="24"/>
        </w:rPr>
        <w:t>com...)</w:t>
      </w:r>
      <w:proofErr w:type="gram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 xml:space="preserve">zobrazení brutálního napadení </w:t>
      </w:r>
      <w:proofErr w:type="gramStart"/>
      <w:r w:rsidRPr="00FF60A0">
        <w:rPr>
          <w:rFonts w:cs="Calibri"/>
          <w:kern w:val="24"/>
          <w:sz w:val="24"/>
          <w:szCs w:val="24"/>
        </w:rPr>
        <w:t>oběti... reakce</w:t>
      </w:r>
      <w:proofErr w:type="gramEnd"/>
      <w:r w:rsidRPr="00FF60A0">
        <w:rPr>
          <w:rFonts w:cs="Calibri"/>
          <w:kern w:val="24"/>
          <w:sz w:val="24"/>
          <w:szCs w:val="24"/>
        </w:rPr>
        <w:t xml:space="preserve"> učitele po cílené provokaci...</w:t>
      </w:r>
    </w:p>
    <w:p w:rsid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>
        <w:rPr>
          <w:rFonts w:cs="Corbel"/>
          <w:kern w:val="24"/>
          <w:sz w:val="24"/>
          <w:szCs w:val="24"/>
        </w:rPr>
        <w:t>Zprávy a e-maily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proofErr w:type="spellStart"/>
      <w:r w:rsidRPr="00FF60A0">
        <w:rPr>
          <w:rFonts w:cs="Calibri"/>
          <w:i/>
          <w:iCs/>
          <w:kern w:val="24"/>
          <w:sz w:val="24"/>
          <w:szCs w:val="24"/>
        </w:rPr>
        <w:t>spoofing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– zasílání </w:t>
      </w:r>
      <w:proofErr w:type="spellStart"/>
      <w:r w:rsidRPr="00FF60A0">
        <w:rPr>
          <w:rFonts w:cs="Calibri"/>
          <w:kern w:val="24"/>
          <w:sz w:val="24"/>
          <w:szCs w:val="24"/>
        </w:rPr>
        <w:t>sms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s falešnou identitou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proofErr w:type="spellStart"/>
      <w:r w:rsidRPr="00FF60A0">
        <w:rPr>
          <w:rFonts w:cs="Calibri"/>
          <w:i/>
          <w:iCs/>
          <w:kern w:val="24"/>
          <w:sz w:val="24"/>
          <w:szCs w:val="24"/>
        </w:rPr>
        <w:t>hoaxy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– poplašné zprávy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i/>
          <w:iCs/>
          <w:kern w:val="24"/>
          <w:sz w:val="24"/>
          <w:szCs w:val="24"/>
        </w:rPr>
      </w:pPr>
      <w:r w:rsidRPr="00FF60A0">
        <w:rPr>
          <w:rFonts w:cs="Calibri"/>
          <w:i/>
          <w:iCs/>
          <w:kern w:val="24"/>
          <w:sz w:val="24"/>
          <w:szCs w:val="24"/>
        </w:rPr>
        <w:t>spam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proofErr w:type="spellStart"/>
      <w:r w:rsidRPr="00FF60A0">
        <w:rPr>
          <w:rFonts w:cs="Corbel"/>
          <w:kern w:val="24"/>
          <w:sz w:val="24"/>
          <w:szCs w:val="24"/>
        </w:rPr>
        <w:t>phishing</w:t>
      </w:r>
      <w:proofErr w:type="spellEnd"/>
      <w:r w:rsidRPr="00FF60A0">
        <w:rPr>
          <w:rFonts w:cs="Corbel"/>
          <w:kern w:val="24"/>
          <w:sz w:val="24"/>
          <w:szCs w:val="24"/>
        </w:rPr>
        <w:t xml:space="preserve"> a </w:t>
      </w:r>
      <w:proofErr w:type="spellStart"/>
      <w:r w:rsidRPr="00FF60A0">
        <w:rPr>
          <w:rFonts w:cs="Corbel"/>
          <w:kern w:val="24"/>
          <w:sz w:val="24"/>
          <w:szCs w:val="24"/>
        </w:rPr>
        <w:t>pharming</w:t>
      </w:r>
      <w:proofErr w:type="spellEnd"/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proofErr w:type="spellStart"/>
      <w:r w:rsidRPr="00FF60A0">
        <w:rPr>
          <w:rFonts w:cs="Calibri"/>
          <w:i/>
          <w:iCs/>
          <w:kern w:val="24"/>
          <w:sz w:val="24"/>
          <w:szCs w:val="24"/>
        </w:rPr>
        <w:t>phishing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– podvodné techniky zaměřené zejména na získání osobních údajů, </w:t>
      </w:r>
      <w:proofErr w:type="gramStart"/>
      <w:r w:rsidRPr="00FF60A0">
        <w:rPr>
          <w:rFonts w:cs="Calibri"/>
          <w:kern w:val="24"/>
          <w:sz w:val="24"/>
          <w:szCs w:val="24"/>
        </w:rPr>
        <w:t>hesel...</w:t>
      </w:r>
      <w:proofErr w:type="gramEnd"/>
    </w:p>
    <w:p w:rsid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proofErr w:type="spellStart"/>
      <w:r w:rsidRPr="00FF60A0">
        <w:rPr>
          <w:rFonts w:cs="Calibri"/>
          <w:i/>
          <w:iCs/>
          <w:kern w:val="24"/>
          <w:sz w:val="24"/>
          <w:szCs w:val="24"/>
        </w:rPr>
        <w:t>pharming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– </w:t>
      </w:r>
      <w:proofErr w:type="spellStart"/>
      <w:r w:rsidRPr="00FF60A0">
        <w:rPr>
          <w:rFonts w:cs="Calibri"/>
          <w:kern w:val="24"/>
          <w:sz w:val="24"/>
          <w:szCs w:val="24"/>
        </w:rPr>
        <w:t>phishing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s využitím </w:t>
      </w:r>
      <w:proofErr w:type="spellStart"/>
      <w:r w:rsidRPr="00FF60A0">
        <w:rPr>
          <w:rFonts w:cs="Calibri"/>
          <w:kern w:val="24"/>
          <w:sz w:val="24"/>
          <w:szCs w:val="24"/>
        </w:rPr>
        <w:t>backdoorových</w:t>
      </w:r>
      <w:proofErr w:type="spellEnd"/>
      <w:r w:rsidRPr="00FF60A0">
        <w:rPr>
          <w:rFonts w:cs="Calibri"/>
          <w:kern w:val="24"/>
          <w:sz w:val="24"/>
          <w:szCs w:val="24"/>
        </w:rPr>
        <w:t xml:space="preserve"> virů, které okopírují citlivé údaje a odešlou na specifickou adresu</w:t>
      </w:r>
    </w:p>
    <w:p w:rsidR="00FF60A0" w:rsidRDefault="00FF60A0" w:rsidP="00FF60A0">
      <w:pPr>
        <w:pStyle w:val="Odstavecseseznamem"/>
        <w:rPr>
          <w:rFonts w:cs="Corbel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/>
          <w:kern w:val="24"/>
          <w:sz w:val="24"/>
          <w:szCs w:val="24"/>
        </w:rPr>
      </w:pPr>
      <w:r w:rsidRPr="00FF60A0">
        <w:rPr>
          <w:rFonts w:cs="Corbel"/>
          <w:b/>
          <w:kern w:val="24"/>
          <w:sz w:val="24"/>
          <w:szCs w:val="24"/>
        </w:rPr>
        <w:t>Prevence rizikové komunikace</w:t>
      </w:r>
      <w:r w:rsidRPr="00FF60A0">
        <w:rPr>
          <w:rFonts w:cs="Calibri"/>
          <w:b/>
          <w:kern w:val="24"/>
          <w:sz w:val="24"/>
          <w:szCs w:val="24"/>
        </w:rPr>
        <w:t>, p</w:t>
      </w:r>
      <w:r w:rsidRPr="00FF60A0">
        <w:rPr>
          <w:rFonts w:cs="Calibri"/>
          <w:b/>
          <w:bCs/>
          <w:kern w:val="24"/>
          <w:sz w:val="24"/>
          <w:szCs w:val="24"/>
        </w:rPr>
        <w:t>oučení o rizicích a hrozbách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PRVOK (Centrum prevence rizikové virtuální komunikace)</w:t>
      </w:r>
    </w:p>
    <w:p w:rsidR="00FF60A0" w:rsidRPr="00FF60A0" w:rsidRDefault="00FF60A0" w:rsidP="00FF6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  <w:u w:val="single"/>
        </w:rPr>
        <w:t>http://cms.e-bezpeci.cz/</w:t>
      </w:r>
    </w:p>
    <w:p w:rsidR="00FF60A0" w:rsidRPr="00FF60A0" w:rsidRDefault="00FF60A0" w:rsidP="00FF6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52" w:hanging="432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  <w:u w:val="single"/>
        </w:rPr>
        <w:t>http://</w:t>
      </w:r>
      <w:proofErr w:type="gramStart"/>
      <w:r w:rsidRPr="00FF60A0">
        <w:rPr>
          <w:rFonts w:cs="Calibri"/>
          <w:kern w:val="24"/>
          <w:sz w:val="24"/>
          <w:szCs w:val="24"/>
          <w:u w:val="single"/>
        </w:rPr>
        <w:t>www</w:t>
      </w:r>
      <w:proofErr w:type="gramEnd"/>
      <w:r w:rsidRPr="00FF60A0">
        <w:rPr>
          <w:rFonts w:cs="Calibri"/>
          <w:kern w:val="24"/>
          <w:sz w:val="24"/>
          <w:szCs w:val="24"/>
          <w:u w:val="single"/>
        </w:rPr>
        <w:t>.</w:t>
      </w:r>
      <w:proofErr w:type="gramStart"/>
      <w:r w:rsidRPr="00FF60A0">
        <w:rPr>
          <w:rFonts w:cs="Calibri"/>
          <w:kern w:val="24"/>
          <w:sz w:val="24"/>
          <w:szCs w:val="24"/>
          <w:u w:val="single"/>
        </w:rPr>
        <w:t>prvok</w:t>
      </w:r>
      <w:proofErr w:type="gramEnd"/>
      <w:r w:rsidRPr="00FF60A0">
        <w:rPr>
          <w:rFonts w:cs="Calibri"/>
          <w:kern w:val="24"/>
          <w:sz w:val="24"/>
          <w:szCs w:val="24"/>
          <w:u w:val="single"/>
        </w:rPr>
        <w:t>.upol.cz/</w:t>
      </w:r>
    </w:p>
    <w:p w:rsidR="00FF60A0" w:rsidRPr="00FF60A0" w:rsidRDefault="00FF60A0" w:rsidP="00FF6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  <w:u w:val="single"/>
        </w:rPr>
        <w:t>http://www.e-nebezpeci.cz/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  <w:u w:val="single"/>
        </w:rPr>
        <w:t>http://www.saferinternet.cz/</w:t>
      </w:r>
      <w:r w:rsidRPr="00FF60A0">
        <w:rPr>
          <w:rFonts w:cs="Calibri"/>
          <w:kern w:val="24"/>
          <w:sz w:val="24"/>
          <w:szCs w:val="24"/>
        </w:rPr>
        <w:t xml:space="preserve"> – Národní centrum bezpečnějšího internetu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rodičovské zámky a filtry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  <w:u w:val="single"/>
        </w:rPr>
        <w:t>http://www.seznamsebezpecne.cz/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contextualSpacing/>
        <w:rPr>
          <w:rFonts w:cs="Corbel"/>
          <w:kern w:val="24"/>
          <w:sz w:val="24"/>
          <w:szCs w:val="24"/>
        </w:rPr>
      </w:pPr>
      <w:r>
        <w:rPr>
          <w:rFonts w:cs="Corbel"/>
          <w:kern w:val="24"/>
          <w:sz w:val="24"/>
          <w:szCs w:val="24"/>
        </w:rPr>
        <w:t>Klíčové zdroje a odkazy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b/>
          <w:bCs/>
          <w:kern w:val="24"/>
          <w:sz w:val="24"/>
          <w:szCs w:val="24"/>
        </w:rPr>
      </w:pPr>
      <w:proofErr w:type="spellStart"/>
      <w:r w:rsidRPr="00FF60A0">
        <w:rPr>
          <w:rFonts w:cs="Calibri"/>
          <w:kern w:val="24"/>
          <w:sz w:val="24"/>
          <w:szCs w:val="24"/>
        </w:rPr>
        <w:t>Pešat</w:t>
      </w:r>
      <w:proofErr w:type="spellEnd"/>
      <w:r w:rsidRPr="00FF60A0">
        <w:rPr>
          <w:rFonts w:cs="Calibri"/>
          <w:kern w:val="24"/>
          <w:sz w:val="24"/>
          <w:szCs w:val="24"/>
        </w:rPr>
        <w:t>, Pavel. Rizikové jevy související s využíváním informačních a komunikačních technologií ve vzdělávání na základní škole (sborník z konference)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  <w:u w:val="single"/>
        </w:rPr>
        <w:t>www.minimalizacesikany.cz</w:t>
      </w:r>
    </w:p>
    <w:p w:rsidR="00FF60A0" w:rsidRPr="00FF60A0" w:rsidRDefault="00FF60A0" w:rsidP="00FF6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alibri"/>
          <w:kern w:val="24"/>
          <w:sz w:val="24"/>
          <w:szCs w:val="24"/>
        </w:rPr>
      </w:pPr>
      <w:r w:rsidRPr="00FF60A0">
        <w:rPr>
          <w:rFonts w:cs="Calibri"/>
          <w:kern w:val="24"/>
          <w:sz w:val="24"/>
          <w:szCs w:val="24"/>
        </w:rPr>
        <w:t>http://www.msmt.cz/pro-novinare/metodicky-pokyn-k-prevenci-a-reseni-sikanovani-mezi-zaky</w:t>
      </w:r>
    </w:p>
    <w:p w:rsidR="00FF60A0" w:rsidRPr="00FF60A0" w:rsidRDefault="00FF60A0" w:rsidP="00FF60A0">
      <w:pPr>
        <w:autoSpaceDE w:val="0"/>
        <w:autoSpaceDN w:val="0"/>
        <w:adjustRightInd w:val="0"/>
        <w:spacing w:after="0" w:line="240" w:lineRule="auto"/>
        <w:ind w:left="691" w:hanging="504"/>
        <w:contextualSpacing/>
        <w:rPr>
          <w:rFonts w:cs="Corbel"/>
          <w:kern w:val="24"/>
          <w:sz w:val="24"/>
          <w:szCs w:val="24"/>
        </w:rPr>
      </w:pPr>
    </w:p>
    <w:p w:rsidR="008F1961" w:rsidRPr="00FF60A0" w:rsidRDefault="008F1961" w:rsidP="00FF60A0">
      <w:pPr>
        <w:spacing w:line="240" w:lineRule="auto"/>
        <w:contextualSpacing/>
        <w:rPr>
          <w:sz w:val="24"/>
          <w:szCs w:val="24"/>
        </w:rPr>
      </w:pPr>
    </w:p>
    <w:sectPr w:rsidR="008F1961" w:rsidRPr="00FF60A0" w:rsidSect="00010C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2078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8">
    <w:abstractNumId w:val="0"/>
    <w:lvlOverride w:ilvl="0">
      <w:lvl w:ilvl="0">
        <w:numFmt w:val="bullet"/>
        <w:lvlText w:val="▪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A0"/>
    <w:rsid w:val="008F1961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20B0-A1FD-43AC-851C-18E48D1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Matochova</dc:creator>
  <cp:keywords/>
  <dc:description/>
  <cp:lastModifiedBy>Matochova</cp:lastModifiedBy>
  <cp:revision>1</cp:revision>
  <dcterms:created xsi:type="dcterms:W3CDTF">2015-02-26T08:42:00Z</dcterms:created>
  <dcterms:modified xsi:type="dcterms:W3CDTF">2015-02-26T08:51:00Z</dcterms:modified>
</cp:coreProperties>
</file>