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D2" w:rsidRPr="0085662A" w:rsidRDefault="00C505C3" w:rsidP="002321E0">
      <w:pPr>
        <w:spacing w:line="240" w:lineRule="auto"/>
        <w:rPr>
          <w:rFonts w:cs="Times New Roman"/>
          <w:b/>
          <w:sz w:val="32"/>
        </w:rPr>
      </w:pPr>
      <w:r w:rsidRPr="0085662A">
        <w:rPr>
          <w:rFonts w:cs="Times New Roman"/>
          <w:b/>
          <w:sz w:val="32"/>
        </w:rPr>
        <w:t>Logopedie</w:t>
      </w:r>
    </w:p>
    <w:p w:rsidR="00C505C3" w:rsidRPr="002321E0" w:rsidRDefault="00C505C3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>Předmětem logopedie jsou osoby (děti i dospělí) s narušenou komunikační schopností. Na tu se nahlíží v celé šíři. Takže ne pouze v rovině zvukové (foneticko-fonologické), ale i v rovině obsahové (lexikálně-sémantická), gramatické (</w:t>
      </w:r>
      <w:proofErr w:type="spellStart"/>
      <w:r w:rsidRPr="002321E0">
        <w:rPr>
          <w:rFonts w:cs="Times New Roman"/>
          <w:sz w:val="22"/>
        </w:rPr>
        <w:t>morfologicko</w:t>
      </w:r>
      <w:proofErr w:type="spellEnd"/>
      <w:r w:rsidRPr="002321E0">
        <w:rPr>
          <w:rFonts w:cs="Times New Roman"/>
          <w:sz w:val="22"/>
        </w:rPr>
        <w:t>-</w:t>
      </w:r>
      <w:proofErr w:type="spellStart"/>
      <w:r w:rsidRPr="002321E0">
        <w:rPr>
          <w:rFonts w:cs="Times New Roman"/>
          <w:sz w:val="22"/>
        </w:rPr>
        <w:t>syntaktick</w:t>
      </w:r>
      <w:proofErr w:type="spellEnd"/>
      <w:r w:rsidRPr="002321E0">
        <w:rPr>
          <w:rFonts w:cs="Times New Roman"/>
          <w:sz w:val="22"/>
        </w:rPr>
        <w:t>) a sociálního uplatnění (pragmatická).</w:t>
      </w:r>
    </w:p>
    <w:p w:rsidR="00C505C3" w:rsidRPr="002321E0" w:rsidRDefault="00C505C3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>Na příčiny vzniku se dá nahlížet z různých pohledů – kdy, kde, proč apod.</w:t>
      </w:r>
    </w:p>
    <w:p w:rsidR="00C505C3" w:rsidRPr="002321E0" w:rsidRDefault="00C505C3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>Z časového hlediska se dělí na prenatální, perinatální a postnatální.</w:t>
      </w:r>
    </w:p>
    <w:p w:rsidR="00C505C3" w:rsidRPr="002321E0" w:rsidRDefault="00C505C3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>Z lokalizačního hlediska se může jednat o genové mutace, aberace chromozomů, poškození centrální části, nepodnětné prostředí apod.</w:t>
      </w:r>
    </w:p>
    <w:p w:rsidR="00C505C3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Klasifikace je nejčastěji používána podle symptomů. Podle </w:t>
      </w:r>
      <w:proofErr w:type="spellStart"/>
      <w:r w:rsidRPr="002321E0">
        <w:rPr>
          <w:rFonts w:cs="Times New Roman"/>
          <w:sz w:val="22"/>
        </w:rPr>
        <w:t>Lechty</w:t>
      </w:r>
      <w:proofErr w:type="spellEnd"/>
      <w:r w:rsidRPr="002321E0">
        <w:rPr>
          <w:rFonts w:cs="Times New Roman"/>
          <w:sz w:val="22"/>
        </w:rPr>
        <w:t xml:space="preserve"> se rozděluje NKS na 10 základních kategorií.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1. </w:t>
      </w:r>
      <w:r w:rsidRPr="002321E0">
        <w:rPr>
          <w:rFonts w:cs="Times New Roman"/>
          <w:b/>
          <w:sz w:val="22"/>
        </w:rPr>
        <w:t>vývojová nemluvnost</w:t>
      </w:r>
      <w:r w:rsidRPr="002321E0">
        <w:rPr>
          <w:rFonts w:cs="Times New Roman"/>
          <w:sz w:val="22"/>
        </w:rPr>
        <w:t xml:space="preserve"> = vývojová dysfázie </w:t>
      </w:r>
      <w:r w:rsidR="002321E0">
        <w:rPr>
          <w:rFonts w:cs="Times New Roman"/>
          <w:sz w:val="22"/>
        </w:rPr>
        <w:t>– snížená či úplná neschopnost verbálně komunikovat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2. </w:t>
      </w:r>
      <w:r w:rsidRPr="002321E0">
        <w:rPr>
          <w:rFonts w:cs="Times New Roman"/>
          <w:b/>
          <w:sz w:val="22"/>
        </w:rPr>
        <w:t>získaná orgánová nemluvnost</w:t>
      </w:r>
      <w:r w:rsidRPr="002321E0">
        <w:rPr>
          <w:rFonts w:cs="Times New Roman"/>
          <w:sz w:val="22"/>
        </w:rPr>
        <w:t xml:space="preserve"> </w:t>
      </w:r>
      <w:r w:rsidR="002321E0">
        <w:rPr>
          <w:rFonts w:cs="Times New Roman"/>
          <w:sz w:val="22"/>
        </w:rPr>
        <w:t>–</w:t>
      </w:r>
      <w:r w:rsidRPr="002321E0">
        <w:rPr>
          <w:rFonts w:cs="Times New Roman"/>
          <w:sz w:val="22"/>
        </w:rPr>
        <w:t xml:space="preserve"> afázie</w:t>
      </w:r>
      <w:r w:rsidR="002321E0">
        <w:rPr>
          <w:rFonts w:cs="Times New Roman"/>
          <w:sz w:val="22"/>
        </w:rPr>
        <w:t xml:space="preserve"> – vlivem orgánového poškození či onemocněním centrální nervové soustavy. Řeč byla rozvinutá, ale následkem poškození dominantní hemisféry (nádor, autonehoda) se tato schopnost ztratila.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3. </w:t>
      </w:r>
      <w:r w:rsidRPr="002321E0">
        <w:rPr>
          <w:rFonts w:cs="Times New Roman"/>
          <w:b/>
          <w:sz w:val="22"/>
        </w:rPr>
        <w:t xml:space="preserve">získaná psychogenní nemluvnost </w:t>
      </w:r>
      <w:r w:rsidRPr="002321E0">
        <w:rPr>
          <w:rFonts w:cs="Times New Roman"/>
          <w:sz w:val="22"/>
        </w:rPr>
        <w:t>– mutismus</w:t>
      </w:r>
      <w:r w:rsidR="002321E0">
        <w:rPr>
          <w:rFonts w:cs="Times New Roman"/>
          <w:sz w:val="22"/>
        </w:rPr>
        <w:t xml:space="preserve"> – silný traumatizující zážitek způsobil, že došlo ke ztrátě artikulované řeči. Selektivní mutismus (elektivní) se váže k určitým situacím</w:t>
      </w:r>
    </w:p>
    <w:p w:rsidR="00000000" w:rsidRPr="002321E0" w:rsidRDefault="00264BC0" w:rsidP="002321E0">
      <w:pPr>
        <w:tabs>
          <w:tab w:val="num" w:pos="1440"/>
        </w:tabs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4. </w:t>
      </w:r>
      <w:r w:rsidRPr="002321E0">
        <w:rPr>
          <w:rFonts w:cs="Times New Roman"/>
          <w:b/>
          <w:sz w:val="22"/>
        </w:rPr>
        <w:t>narušení zvuku řeči</w:t>
      </w:r>
      <w:r w:rsidRPr="002321E0">
        <w:rPr>
          <w:rFonts w:cs="Times New Roman"/>
          <w:sz w:val="22"/>
        </w:rPr>
        <w:t xml:space="preserve"> - </w:t>
      </w:r>
      <w:proofErr w:type="spellStart"/>
      <w:r w:rsidR="0085662A" w:rsidRPr="002321E0">
        <w:rPr>
          <w:rFonts w:cs="Times New Roman"/>
          <w:sz w:val="22"/>
        </w:rPr>
        <w:t>r</w:t>
      </w:r>
      <w:r w:rsidR="00625475">
        <w:rPr>
          <w:rFonts w:cs="Times New Roman"/>
          <w:sz w:val="22"/>
        </w:rPr>
        <w:t>h</w:t>
      </w:r>
      <w:r w:rsidR="0085662A" w:rsidRPr="002321E0">
        <w:rPr>
          <w:rFonts w:cs="Times New Roman"/>
          <w:sz w:val="22"/>
        </w:rPr>
        <w:t>inolalie</w:t>
      </w:r>
      <w:proofErr w:type="spellEnd"/>
      <w:r w:rsidR="0085662A" w:rsidRPr="002321E0">
        <w:rPr>
          <w:rFonts w:cs="Times New Roman"/>
          <w:sz w:val="22"/>
        </w:rPr>
        <w:t xml:space="preserve"> (huhňavost</w:t>
      </w:r>
      <w:r w:rsidR="00F4772F">
        <w:rPr>
          <w:rFonts w:cs="Times New Roman"/>
          <w:sz w:val="22"/>
        </w:rPr>
        <w:t xml:space="preserve"> - nosovost</w:t>
      </w:r>
      <w:r w:rsidR="0085662A" w:rsidRPr="002321E0">
        <w:rPr>
          <w:rFonts w:cs="Times New Roman"/>
          <w:sz w:val="22"/>
        </w:rPr>
        <w:t>), palatolalie (vlivem rozštěpů)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5. </w:t>
      </w:r>
      <w:r w:rsidRPr="002321E0">
        <w:rPr>
          <w:rFonts w:cs="Times New Roman"/>
          <w:b/>
          <w:sz w:val="22"/>
        </w:rPr>
        <w:t xml:space="preserve">narušení </w:t>
      </w:r>
      <w:proofErr w:type="spellStart"/>
      <w:r w:rsidRPr="002321E0">
        <w:rPr>
          <w:rFonts w:cs="Times New Roman"/>
          <w:b/>
          <w:sz w:val="22"/>
        </w:rPr>
        <w:t>fluence</w:t>
      </w:r>
      <w:proofErr w:type="spellEnd"/>
      <w:r w:rsidRPr="002321E0">
        <w:rPr>
          <w:rFonts w:cs="Times New Roman"/>
          <w:sz w:val="22"/>
        </w:rPr>
        <w:t xml:space="preserve"> (plynulosti) </w:t>
      </w:r>
      <w:r w:rsidRPr="002321E0">
        <w:rPr>
          <w:rFonts w:cs="Times New Roman"/>
          <w:b/>
          <w:sz w:val="22"/>
        </w:rPr>
        <w:t>řeči</w:t>
      </w:r>
      <w:r w:rsidRPr="002321E0">
        <w:rPr>
          <w:rFonts w:cs="Times New Roman"/>
          <w:sz w:val="22"/>
        </w:rPr>
        <w:t xml:space="preserve"> </w:t>
      </w:r>
      <w:r w:rsidR="00C73733">
        <w:rPr>
          <w:rFonts w:cs="Times New Roman"/>
          <w:sz w:val="22"/>
        </w:rPr>
        <w:t>– koktavost a breptavost – nejtěžší a nejnápadnější druh NKS. Koktavost (viz video). Při breptavosti dochází k poruše tempa řeči. Zrychlené tempo a nesrozumitelná řeč.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6. </w:t>
      </w:r>
      <w:r w:rsidRPr="002321E0">
        <w:rPr>
          <w:rFonts w:cs="Times New Roman"/>
          <w:b/>
          <w:sz w:val="22"/>
        </w:rPr>
        <w:t>narušení článkování řeči</w:t>
      </w:r>
      <w:r w:rsidRPr="002321E0">
        <w:rPr>
          <w:rFonts w:cs="Times New Roman"/>
          <w:sz w:val="22"/>
        </w:rPr>
        <w:t xml:space="preserve"> (dyslalie, dysartrie)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7. </w:t>
      </w:r>
      <w:r w:rsidRPr="002321E0">
        <w:rPr>
          <w:rFonts w:cs="Times New Roman"/>
          <w:b/>
          <w:sz w:val="22"/>
        </w:rPr>
        <w:t>Narušení grafické stránky řeči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8. </w:t>
      </w:r>
      <w:r w:rsidRPr="002321E0">
        <w:rPr>
          <w:rFonts w:cs="Times New Roman"/>
          <w:b/>
          <w:sz w:val="22"/>
        </w:rPr>
        <w:t>Symptomatické poruchy řeči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9. </w:t>
      </w:r>
      <w:r w:rsidRPr="002321E0">
        <w:rPr>
          <w:rFonts w:cs="Times New Roman"/>
          <w:b/>
          <w:sz w:val="22"/>
        </w:rPr>
        <w:t>Poruchy hlasu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  <w:r w:rsidRPr="002321E0">
        <w:rPr>
          <w:rFonts w:cs="Times New Roman"/>
          <w:sz w:val="22"/>
        </w:rPr>
        <w:t xml:space="preserve">10. </w:t>
      </w:r>
      <w:r w:rsidRPr="002321E0">
        <w:rPr>
          <w:rFonts w:cs="Times New Roman"/>
          <w:b/>
          <w:sz w:val="22"/>
        </w:rPr>
        <w:t>Kombinované vady a poruchy řeči</w:t>
      </w:r>
    </w:p>
    <w:p w:rsidR="00264BC0" w:rsidRPr="002321E0" w:rsidRDefault="00264BC0" w:rsidP="002321E0">
      <w:pPr>
        <w:spacing w:line="240" w:lineRule="auto"/>
        <w:rPr>
          <w:rFonts w:cs="Times New Roman"/>
          <w:sz w:val="22"/>
        </w:rPr>
      </w:pPr>
    </w:p>
    <w:p w:rsidR="00264BC0" w:rsidRDefault="00264BC0" w:rsidP="002321E0">
      <w:pPr>
        <w:spacing w:line="240" w:lineRule="auto"/>
        <w:rPr>
          <w:rFonts w:cs="Times New Roman"/>
          <w:sz w:val="22"/>
          <w:shd w:val="clear" w:color="auto" w:fill="FFF9E2"/>
        </w:rPr>
      </w:pPr>
      <w:r w:rsidRPr="002321E0">
        <w:rPr>
          <w:rStyle w:val="Siln"/>
          <w:rFonts w:cs="Times New Roman"/>
          <w:sz w:val="22"/>
          <w:shd w:val="clear" w:color="auto" w:fill="FFF9E2"/>
        </w:rPr>
        <w:t>Poslechový program TOMATIS</w:t>
      </w:r>
      <w:r w:rsidRPr="002321E0">
        <w:rPr>
          <w:rStyle w:val="Siln"/>
          <w:rFonts w:cs="Times New Roman"/>
          <w:sz w:val="22"/>
          <w:shd w:val="clear" w:color="auto" w:fill="FFF9E2"/>
          <w:vertAlign w:val="superscript"/>
        </w:rPr>
        <w:t>®</w:t>
      </w:r>
      <w:r w:rsidRPr="002321E0">
        <w:rPr>
          <w:rStyle w:val="apple-converted-space"/>
          <w:rFonts w:cs="Times New Roman"/>
          <w:sz w:val="22"/>
          <w:shd w:val="clear" w:color="auto" w:fill="FFF9E2"/>
        </w:rPr>
        <w:t> </w:t>
      </w:r>
      <w:r w:rsidRPr="002321E0">
        <w:rPr>
          <w:rFonts w:cs="Times New Roman"/>
          <w:sz w:val="22"/>
          <w:shd w:val="clear" w:color="auto" w:fill="FFF9E2"/>
        </w:rPr>
        <w:t xml:space="preserve">je postup, který na základě vědeckého výzkumu Dr. Alfreda </w:t>
      </w:r>
      <w:proofErr w:type="spellStart"/>
      <w:r w:rsidRPr="002321E0">
        <w:rPr>
          <w:rFonts w:cs="Times New Roman"/>
          <w:sz w:val="22"/>
          <w:shd w:val="clear" w:color="auto" w:fill="FFF9E2"/>
        </w:rPr>
        <w:t>Tomatise</w:t>
      </w:r>
      <w:proofErr w:type="spellEnd"/>
      <w:r w:rsidRPr="002321E0">
        <w:rPr>
          <w:rFonts w:cs="Times New Roman"/>
          <w:sz w:val="22"/>
          <w:shd w:val="clear" w:color="auto" w:fill="FFF9E2"/>
        </w:rPr>
        <w:t xml:space="preserve"> obnovuje či zlepšuje schopnost našich uší správně vnímat okolní zvuky. Tato změna se projevuje zlepšením či odstraněním potíží, se kterými se řada z nás v běžném životě potýká.</w:t>
      </w:r>
    </w:p>
    <w:p w:rsidR="00C73733" w:rsidRDefault="00C73733" w:rsidP="002321E0">
      <w:pPr>
        <w:spacing w:line="240" w:lineRule="auto"/>
        <w:rPr>
          <w:rFonts w:cs="Times New Roman"/>
          <w:sz w:val="22"/>
          <w:shd w:val="clear" w:color="auto" w:fill="FFF9E2"/>
        </w:rPr>
      </w:pP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 </w:t>
      </w:r>
      <w:r w:rsidRPr="00C73733">
        <w:rPr>
          <w:rFonts w:cs="Times New Roman"/>
          <w:b/>
          <w:bCs/>
          <w:sz w:val="22"/>
          <w:shd w:val="clear" w:color="auto" w:fill="FFF9E2"/>
        </w:rPr>
        <w:t>zařazení do speciální školy</w:t>
      </w:r>
      <w:r w:rsidRPr="00C73733">
        <w:rPr>
          <w:rFonts w:cs="Times New Roman"/>
          <w:sz w:val="22"/>
          <w:shd w:val="clear" w:color="auto" w:fill="FFF9E2"/>
        </w:rPr>
        <w:t> (ZŠ, MŠ) je vhodné zejména v těch případech, kdy se jedná o závažný stupeň postižení centrálních procesů řeči ve všech jazykových rovinách a je třeba zajistit maximálně intenzivní a soustavnou logopedickou péči po delší období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efektivita takové péče je i pro dítě a jeho rodiče pozitivní zpětnou vazbou a pozitivní motivací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lastRenderedPageBreak/>
        <w:t>-       při méně soustavné a méně intenzivní ambulantní péči zajišťované SPC či pracovištěm klinické logopedie ve zdravotnictví, realizovanou s menší četností, se pozitivní výsledky logopedické péče dostavují o mnoho později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tato skutečnost může působit jako nemotivační faktor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 xml:space="preserve">-       obdobně se ukazuje vhodné zařazení dítěte do speciální školy v těch případech, kdy se jedná o vysoký stupeň </w:t>
      </w:r>
      <w:proofErr w:type="spellStart"/>
      <w:r w:rsidRPr="00C73733">
        <w:rPr>
          <w:rFonts w:cs="Times New Roman"/>
          <w:sz w:val="22"/>
          <w:shd w:val="clear" w:color="auto" w:fill="FFF9E2"/>
        </w:rPr>
        <w:t>neurotizace</w:t>
      </w:r>
      <w:proofErr w:type="spellEnd"/>
      <w:r w:rsidRPr="00C73733">
        <w:rPr>
          <w:rFonts w:cs="Times New Roman"/>
          <w:sz w:val="22"/>
          <w:shd w:val="clear" w:color="auto" w:fill="FFF9E2"/>
        </w:rPr>
        <w:t xml:space="preserve"> dítěte s fobickými stavy, které blokují komunikační proces a stávají se brzdou výkonů dítěte/žáka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tyto stavy mohou provázet poruchy plynulosti řeči (koktavost), ale mohou být též doprovodným příznakem kteréhokoliv dalšího typu postižení řeči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praxe potvrzuje, že i krátkodobý pobyt ve speciální škole působí v naprosté většině případů pozitivně a představuje významný odrazový můstek pro následné zvládání zátěžových situací při zpětném zařazení do podmínek běžného vzdělávacího proudu a života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je však třeba za všech okolností důkladně zvážit všechny faktory a v neposlední řadě respektovat přání zákonných zástupců dítěte i jeho vlastní názor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speciální školy bývají zřizovány, jak pro denní docházku dětí, tak pro žáky, kteří nemohou každodenně docházet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obsah výuky je shodný s obsahem výuky na ZŠ, navíc jsou zařazeny hodiny logopedické péče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ve třídách je snížený počet žáků, při individuálním přístupu prolíná logopedická péče celým vyučovacím procesem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speciální pedagog logoped redukuje a rozvíjí </w:t>
      </w:r>
      <w:r w:rsidRPr="00C73733">
        <w:rPr>
          <w:rFonts w:cs="Times New Roman"/>
          <w:sz w:val="22"/>
          <w:u w:val="single"/>
          <w:shd w:val="clear" w:color="auto" w:fill="FFF9E2"/>
        </w:rPr>
        <w:t>fonologickou, lexikální, syntaktickou, morfologickou i pragmatickou rovinu jazykových projevů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 xml:space="preserve">-       v odpolední činnosti v internátních zařízeních </w:t>
      </w:r>
      <w:proofErr w:type="gramStart"/>
      <w:r w:rsidRPr="00C73733">
        <w:rPr>
          <w:rFonts w:cs="Times New Roman"/>
          <w:sz w:val="22"/>
          <w:shd w:val="clear" w:color="auto" w:fill="FFF9E2"/>
        </w:rPr>
        <w:t>navazují</w:t>
      </w:r>
      <w:proofErr w:type="gramEnd"/>
      <w:r w:rsidRPr="00C73733">
        <w:rPr>
          <w:rFonts w:cs="Times New Roman"/>
          <w:sz w:val="22"/>
          <w:shd w:val="clear" w:color="auto" w:fill="FFF9E2"/>
        </w:rPr>
        <w:t xml:space="preserve"> na práci učitelů vychovatelé </w:t>
      </w:r>
      <w:proofErr w:type="gramStart"/>
      <w:r w:rsidRPr="00C73733">
        <w:rPr>
          <w:rFonts w:cs="Times New Roman"/>
          <w:sz w:val="22"/>
          <w:shd w:val="clear" w:color="auto" w:fill="FFF9E2"/>
        </w:rPr>
        <w:t>spolupracují</w:t>
      </w:r>
      <w:proofErr w:type="gramEnd"/>
      <w:r w:rsidRPr="00C73733">
        <w:rPr>
          <w:rFonts w:cs="Times New Roman"/>
          <w:sz w:val="22"/>
          <w:shd w:val="clear" w:color="auto" w:fill="FFF9E2"/>
        </w:rPr>
        <w:t xml:space="preserve"> s učiteli, pracují se žáky podle instrukcí třídních učitelů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vychovatelé procvičují učivo, probírané v dopoledním vyučování, snaží se pokračovat v rozvoji komunikačních schopností při různých zájmových činnostech dětí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do speciálních škol se žáci zařazují na nezbytně dlouhou dobu, po odstranění vad, poruch, nedostatků v řeči pokračují děti ve školní docházce ve své kmenové škole a v místě bydliště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 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obdobný režim péče zajišťuje </w:t>
      </w:r>
      <w:r w:rsidRPr="00C73733">
        <w:rPr>
          <w:rFonts w:cs="Times New Roman"/>
          <w:b/>
          <w:bCs/>
          <w:sz w:val="22"/>
          <w:shd w:val="clear" w:color="auto" w:fill="FFF9E2"/>
        </w:rPr>
        <w:t>speciální/specializovaná třída</w:t>
      </w:r>
      <w:r w:rsidRPr="00C73733">
        <w:rPr>
          <w:rFonts w:cs="Times New Roman"/>
          <w:sz w:val="22"/>
          <w:shd w:val="clear" w:color="auto" w:fill="FFF9E2"/>
        </w:rPr>
        <w:t>, která je zřízena při běžné ZŠ a MŠ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je žádoucí, aby výuka v těchto třídách a individuální logopedická péče byly zajišťovány speciálními pedagogy s odpovídající kvalifikací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v případech, kdy tyto podmínky nelze splnit, je třeba, aby SPC převzalo garanci za průběh logopedické péče i její odbornou úroveň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zařazení dítěte/žáka do této formy vzdělávání je vhodné v případě, kdy je třeba upřednostnit jeho setrvání v prostředí běžné školy, zachování všech kvalit sociálních vazeb a lze předpokládat i možnost kontinuity uvedené formy vzdělávání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výhoda speciální/specializované třídy je dána snadnější dostupností péče z hlediska bydliště dítěte i zachováním přirozeného prostředí běžné školy a všech důležitých sociálních kontaktů a vazeb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 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lastRenderedPageBreak/>
        <w:t> -       </w:t>
      </w:r>
      <w:r w:rsidRPr="00C73733">
        <w:rPr>
          <w:rFonts w:cs="Times New Roman"/>
          <w:b/>
          <w:bCs/>
          <w:sz w:val="22"/>
          <w:shd w:val="clear" w:color="auto" w:fill="FFF9E2"/>
        </w:rPr>
        <w:t>individuální integrace (do MŠ a ZŠ) dítěte/žáka s vadou řeči</w:t>
      </w:r>
      <w:r w:rsidRPr="00C73733">
        <w:rPr>
          <w:rFonts w:cs="Times New Roman"/>
          <w:sz w:val="22"/>
          <w:shd w:val="clear" w:color="auto" w:fill="FFF9E2"/>
        </w:rPr>
        <w:t> (narušením komunikačních schopností) v běžném vzdělávacím proudu představuje optimální řešení z hlediska zachování přirozeného prostředí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rozsah speciálně pedagogické-logopedické péče, způsob a podmínky její realizace je stanoven v individuálním vzdělávacím plánu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ten je sestaven ve spolupráci všech zúčastněných – školy, SPC, žáka a jeho rodiny</w:t>
      </w:r>
    </w:p>
    <w:p w:rsidR="00C73733" w:rsidRPr="00C73733" w:rsidRDefault="00C73733" w:rsidP="00C73733">
      <w:pPr>
        <w:spacing w:line="240" w:lineRule="auto"/>
        <w:rPr>
          <w:rFonts w:cs="Times New Roman"/>
          <w:sz w:val="22"/>
          <w:shd w:val="clear" w:color="auto" w:fill="FFF9E2"/>
        </w:rPr>
      </w:pPr>
      <w:r w:rsidRPr="00C73733">
        <w:rPr>
          <w:rFonts w:cs="Times New Roman"/>
          <w:sz w:val="22"/>
          <w:shd w:val="clear" w:color="auto" w:fill="FFF9E2"/>
        </w:rPr>
        <w:t>-       v individuálním vzdělávacím plánu je třeba unést všechny další kroky a opatření potřebná pro vyrovnání důsledků postižení</w:t>
      </w:r>
    </w:p>
    <w:p w:rsidR="00C73733" w:rsidRDefault="00C73733" w:rsidP="002321E0">
      <w:pPr>
        <w:spacing w:line="240" w:lineRule="auto"/>
        <w:rPr>
          <w:rFonts w:cs="Times New Roman"/>
          <w:sz w:val="22"/>
          <w:shd w:val="clear" w:color="auto" w:fill="FFF9E2"/>
        </w:rPr>
      </w:pPr>
    </w:p>
    <w:p w:rsidR="002321E0" w:rsidRDefault="002321E0" w:rsidP="002321E0">
      <w:pPr>
        <w:spacing w:line="240" w:lineRule="auto"/>
        <w:rPr>
          <w:rFonts w:cs="Times New Roman"/>
          <w:b/>
          <w:sz w:val="22"/>
        </w:rPr>
      </w:pPr>
    </w:p>
    <w:p w:rsidR="00625475" w:rsidRDefault="00625475" w:rsidP="002321E0">
      <w:pPr>
        <w:spacing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AAK</w:t>
      </w:r>
    </w:p>
    <w:p w:rsidR="008344AF" w:rsidRPr="008344AF" w:rsidRDefault="008344AF" w:rsidP="008344AF">
      <w:pPr>
        <w:spacing w:line="240" w:lineRule="auto"/>
        <w:rPr>
          <w:rFonts w:cs="Times New Roman"/>
          <w:b/>
          <w:sz w:val="22"/>
        </w:rPr>
      </w:pPr>
      <w:r w:rsidRPr="008344AF">
        <w:rPr>
          <w:rFonts w:cs="Times New Roman"/>
          <w:b/>
          <w:sz w:val="22"/>
        </w:rPr>
        <w:t xml:space="preserve">Výhody: </w:t>
      </w:r>
    </w:p>
    <w:p w:rsidR="00000000" w:rsidRPr="008344AF" w:rsidRDefault="0085662A" w:rsidP="008344AF">
      <w:pPr>
        <w:spacing w:line="240" w:lineRule="auto"/>
        <w:rPr>
          <w:sz w:val="22"/>
        </w:rPr>
      </w:pPr>
      <w:r w:rsidRPr="008344AF">
        <w:rPr>
          <w:sz w:val="22"/>
        </w:rPr>
        <w:t>rozšiřují komunikační možnosti osob s postižením</w:t>
      </w:r>
    </w:p>
    <w:p w:rsidR="00000000" w:rsidRPr="008344AF" w:rsidRDefault="0085662A" w:rsidP="008344AF">
      <w:pPr>
        <w:spacing w:line="240" w:lineRule="auto"/>
        <w:rPr>
          <w:rFonts w:cs="Times New Roman"/>
          <w:sz w:val="22"/>
        </w:rPr>
      </w:pPr>
      <w:r w:rsidRPr="008344AF">
        <w:rPr>
          <w:rFonts w:cs="Times New Roman"/>
          <w:sz w:val="22"/>
        </w:rPr>
        <w:t>zvyšují aktivitu dětí během vzdělávacích činností</w:t>
      </w:r>
    </w:p>
    <w:p w:rsidR="00000000" w:rsidRDefault="0085662A" w:rsidP="008344AF">
      <w:pPr>
        <w:spacing w:line="240" w:lineRule="auto"/>
        <w:rPr>
          <w:rFonts w:cs="Times New Roman"/>
          <w:sz w:val="22"/>
        </w:rPr>
      </w:pPr>
      <w:r w:rsidRPr="008344AF">
        <w:rPr>
          <w:rFonts w:cs="Times New Roman"/>
          <w:sz w:val="22"/>
        </w:rPr>
        <w:t>napomáhají rozvoji jazykových a kognitivních dovedností</w:t>
      </w:r>
    </w:p>
    <w:p w:rsidR="008344AF" w:rsidRPr="008344AF" w:rsidRDefault="008344AF" w:rsidP="008344AF">
      <w:pPr>
        <w:spacing w:line="240" w:lineRule="auto"/>
        <w:rPr>
          <w:rFonts w:cs="Times New Roman"/>
          <w:b/>
          <w:sz w:val="22"/>
        </w:rPr>
      </w:pPr>
      <w:r w:rsidRPr="008344AF">
        <w:rPr>
          <w:rFonts w:cs="Times New Roman"/>
          <w:b/>
          <w:sz w:val="22"/>
        </w:rPr>
        <w:t>Nevýhody:</w:t>
      </w:r>
    </w:p>
    <w:p w:rsidR="00000000" w:rsidRPr="008344AF" w:rsidRDefault="0085662A" w:rsidP="008344AF">
      <w:pPr>
        <w:spacing w:line="240" w:lineRule="auto"/>
        <w:rPr>
          <w:rFonts w:cs="Times New Roman"/>
          <w:sz w:val="22"/>
        </w:rPr>
      </w:pPr>
      <w:r w:rsidRPr="008344AF">
        <w:rPr>
          <w:rFonts w:cs="Times New Roman"/>
          <w:sz w:val="22"/>
        </w:rPr>
        <w:t>vzbuzují pozornost na veřejnosti</w:t>
      </w:r>
    </w:p>
    <w:p w:rsidR="00000000" w:rsidRPr="008344AF" w:rsidRDefault="008344AF" w:rsidP="008344AF">
      <w:pPr>
        <w:spacing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j</w:t>
      </w:r>
      <w:r w:rsidR="0085662A" w:rsidRPr="008344AF">
        <w:rPr>
          <w:rFonts w:cs="Times New Roman"/>
          <w:sz w:val="22"/>
        </w:rPr>
        <w:t>sou společensky méně využitelné než mluvená řeč</w:t>
      </w:r>
    </w:p>
    <w:p w:rsidR="00000000" w:rsidRPr="008344AF" w:rsidRDefault="0085662A" w:rsidP="008344AF">
      <w:pPr>
        <w:spacing w:line="240" w:lineRule="auto"/>
        <w:rPr>
          <w:rFonts w:cs="Times New Roman"/>
          <w:sz w:val="22"/>
        </w:rPr>
      </w:pPr>
      <w:r w:rsidRPr="008344AF">
        <w:rPr>
          <w:rFonts w:cs="Times New Roman"/>
          <w:sz w:val="22"/>
        </w:rPr>
        <w:t>znesnadňují integraci</w:t>
      </w:r>
    </w:p>
    <w:p w:rsidR="00000000" w:rsidRPr="008344AF" w:rsidRDefault="0085662A" w:rsidP="008344AF">
      <w:pPr>
        <w:spacing w:line="240" w:lineRule="auto"/>
        <w:rPr>
          <w:rFonts w:cs="Times New Roman"/>
          <w:sz w:val="22"/>
        </w:rPr>
      </w:pPr>
      <w:r w:rsidRPr="008344AF">
        <w:rPr>
          <w:rFonts w:cs="Times New Roman"/>
          <w:sz w:val="22"/>
        </w:rPr>
        <w:t>nutnost osvojení všemi účastníky komunikace</w:t>
      </w:r>
    </w:p>
    <w:p w:rsidR="00000000" w:rsidRPr="008344AF" w:rsidRDefault="0085662A" w:rsidP="008344AF">
      <w:pPr>
        <w:spacing w:line="240" w:lineRule="auto"/>
        <w:rPr>
          <w:rFonts w:cs="Times New Roman"/>
          <w:sz w:val="22"/>
        </w:rPr>
      </w:pPr>
      <w:r w:rsidRPr="008344AF">
        <w:rPr>
          <w:rFonts w:cs="Times New Roman"/>
          <w:sz w:val="22"/>
        </w:rPr>
        <w:t>zavedení může být důkazem, že dítě nikdy nebude mluvit</w:t>
      </w:r>
    </w:p>
    <w:p w:rsidR="008344AF" w:rsidRDefault="008344AF" w:rsidP="008344AF">
      <w:pPr>
        <w:spacing w:line="240" w:lineRule="auto"/>
        <w:rPr>
          <w:rFonts w:cs="Times New Roman"/>
          <w:sz w:val="22"/>
        </w:rPr>
      </w:pPr>
    </w:p>
    <w:p w:rsidR="00CD5706" w:rsidRPr="008344AF" w:rsidRDefault="00CD5706" w:rsidP="008344AF">
      <w:pPr>
        <w:spacing w:line="240" w:lineRule="auto"/>
        <w:rPr>
          <w:rFonts w:cs="Times New Roman"/>
          <w:sz w:val="22"/>
        </w:rPr>
      </w:pPr>
      <w:r>
        <w:t>Jako výhody Klenková (2004) uvádí snížení pasivity jedinců, dále se snižuje riziko frustrací z nepochopení, systémy umožňují větší zapojení do společenských činností, umožňují samostatné rozhodování, přispívají k rozvoji kognitivních jazykových schopností a rozšiřují možnosti aktivně komunikovat. Za nevýhodu může být považována větší nápadnost používání komunikačních systémů na veřejnosti, jejich menší společenské uplatnění. Při zavedení alternativního systému může okolí dojít k závěru, že jedinec nebude schopen používat verbální řeč a konečně nesmíme zapomenout, že procesu vyjadřování musí předcházet porozumění, kdy jedinec nejprve musí systém pochopit a teprve pak ho může efektivně využívat.</w:t>
      </w:r>
    </w:p>
    <w:p w:rsidR="008344AF" w:rsidRPr="002321E0" w:rsidRDefault="008344AF" w:rsidP="002321E0">
      <w:pPr>
        <w:spacing w:line="240" w:lineRule="auto"/>
        <w:rPr>
          <w:rFonts w:cs="Times New Roman"/>
          <w:b/>
          <w:sz w:val="22"/>
        </w:rPr>
      </w:pPr>
    </w:p>
    <w:sectPr w:rsidR="008344AF" w:rsidRPr="002321E0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60C8"/>
    <w:multiLevelType w:val="hybridMultilevel"/>
    <w:tmpl w:val="3B64FDDC"/>
    <w:lvl w:ilvl="0" w:tplc="AB7418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EC1F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3293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660A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9A7A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90AB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144E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82FE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E622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47B0F8E"/>
    <w:multiLevelType w:val="hybridMultilevel"/>
    <w:tmpl w:val="C772E7F4"/>
    <w:lvl w:ilvl="0" w:tplc="0F16075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B7C69A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66A281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7F084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D5217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F326D3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1340C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38ABBB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2CCC49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4AC9497C"/>
    <w:multiLevelType w:val="hybridMultilevel"/>
    <w:tmpl w:val="A9B87B9A"/>
    <w:lvl w:ilvl="0" w:tplc="2CAC49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03E6D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9A684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C7C86D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6C4C8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26C0D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6DE467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7444C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362CC1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>
    <w:nsid w:val="59456323"/>
    <w:multiLevelType w:val="hybridMultilevel"/>
    <w:tmpl w:val="07CEC61E"/>
    <w:lvl w:ilvl="0" w:tplc="F93E544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5642E3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BE60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CCD6A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81272D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F827FF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414892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DA08D4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7464C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F9F65D4"/>
    <w:multiLevelType w:val="hybridMultilevel"/>
    <w:tmpl w:val="8F58A436"/>
    <w:lvl w:ilvl="0" w:tplc="40624A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06262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4A8D6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9D638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92C20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54A03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2F82F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AFA3B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9DC3C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5C3"/>
    <w:rsid w:val="001934AA"/>
    <w:rsid w:val="001C17AD"/>
    <w:rsid w:val="002321E0"/>
    <w:rsid w:val="00264BC0"/>
    <w:rsid w:val="00367DBA"/>
    <w:rsid w:val="004B1774"/>
    <w:rsid w:val="00625475"/>
    <w:rsid w:val="008344AF"/>
    <w:rsid w:val="0085662A"/>
    <w:rsid w:val="00987DB9"/>
    <w:rsid w:val="00AB1D11"/>
    <w:rsid w:val="00BA06CB"/>
    <w:rsid w:val="00C505C3"/>
    <w:rsid w:val="00C73733"/>
    <w:rsid w:val="00CD5706"/>
    <w:rsid w:val="00CE72D2"/>
    <w:rsid w:val="00D55846"/>
    <w:rsid w:val="00EC31A0"/>
    <w:rsid w:val="00F4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character" w:styleId="Siln">
    <w:name w:val="Strong"/>
    <w:basedOn w:val="Standardnpsmoodstavce"/>
    <w:uiPriority w:val="22"/>
    <w:qFormat/>
    <w:rsid w:val="00264BC0"/>
    <w:rPr>
      <w:b/>
      <w:bCs/>
    </w:rPr>
  </w:style>
  <w:style w:type="character" w:customStyle="1" w:styleId="apple-converted-space">
    <w:name w:val="apple-converted-space"/>
    <w:basedOn w:val="Standardnpsmoodstavce"/>
    <w:rsid w:val="00264BC0"/>
  </w:style>
  <w:style w:type="paragraph" w:styleId="Odstavecseseznamem">
    <w:name w:val="List Paragraph"/>
    <w:basedOn w:val="Normln"/>
    <w:uiPriority w:val="34"/>
    <w:qFormat/>
    <w:rsid w:val="008344AF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03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0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5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9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1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7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2015-11-01T16:55:00Z</dcterms:created>
  <dcterms:modified xsi:type="dcterms:W3CDTF">2015-11-01T20:05:00Z</dcterms:modified>
</cp:coreProperties>
</file>