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AB" w:rsidRPr="009074C5" w:rsidRDefault="002C5AAB" w:rsidP="009074C5">
      <w:pPr>
        <w:pStyle w:val="Heading1"/>
        <w:spacing w:before="0" w:line="240" w:lineRule="auto"/>
        <w:jc w:val="center"/>
        <w:rPr>
          <w:rFonts w:ascii="Times New Roman" w:hAnsi="Times New Roman" w:cs="Times New Roman"/>
          <w:b/>
          <w:bCs/>
          <w:color w:val="auto"/>
          <w:sz w:val="24"/>
          <w:szCs w:val="24"/>
        </w:rPr>
      </w:pPr>
      <w:r w:rsidRPr="009074C5">
        <w:rPr>
          <w:rFonts w:ascii="Times New Roman" w:hAnsi="Times New Roman" w:cs="Times New Roman"/>
          <w:b/>
          <w:bCs/>
          <w:color w:val="auto"/>
          <w:sz w:val="24"/>
          <w:szCs w:val="24"/>
        </w:rPr>
        <w:t>Skočit do toho rovnýma nohama</w:t>
      </w:r>
    </w:p>
    <w:p w:rsidR="002C5AAB" w:rsidRPr="009074C5" w:rsidRDefault="002C5AAB" w:rsidP="009074C5">
      <w:pPr>
        <w:spacing w:after="0" w:line="240" w:lineRule="auto"/>
        <w:jc w:val="center"/>
        <w:rPr>
          <w:rFonts w:ascii="Times New Roman" w:hAnsi="Times New Roman" w:cs="Times New Roman"/>
          <w:b/>
          <w:bCs/>
          <w:sz w:val="24"/>
          <w:szCs w:val="24"/>
        </w:rPr>
      </w:pPr>
      <w:r w:rsidRPr="009074C5">
        <w:rPr>
          <w:rFonts w:ascii="Times New Roman" w:hAnsi="Times New Roman" w:cs="Times New Roman"/>
          <w:b/>
          <w:bCs/>
          <w:sz w:val="24"/>
          <w:szCs w:val="24"/>
        </w:rPr>
        <w:t>Laura Martišková</w:t>
      </w:r>
    </w:p>
    <w:p w:rsidR="002C5AAB" w:rsidRPr="009074C5" w:rsidRDefault="002C5AAB" w:rsidP="009074C5">
      <w:pPr>
        <w:spacing w:after="0" w:line="240" w:lineRule="auto"/>
        <w:rPr>
          <w:rFonts w:ascii="Times New Roman" w:hAnsi="Times New Roman" w:cs="Times New Roman"/>
          <w:sz w:val="24"/>
          <w:szCs w:val="24"/>
        </w:rPr>
      </w:pPr>
    </w:p>
    <w:p w:rsidR="002C5AAB" w:rsidRPr="009074C5" w:rsidRDefault="002C5AAB" w:rsidP="009074C5">
      <w:pPr>
        <w:spacing w:after="0" w:line="240" w:lineRule="auto"/>
        <w:ind w:firstLine="708"/>
        <w:rPr>
          <w:rFonts w:ascii="Times New Roman" w:hAnsi="Times New Roman" w:cs="Times New Roman"/>
          <w:sz w:val="24"/>
          <w:szCs w:val="24"/>
        </w:rPr>
      </w:pPr>
      <w:r w:rsidRPr="009074C5">
        <w:rPr>
          <w:rFonts w:ascii="Times New Roman" w:hAnsi="Times New Roman" w:cs="Times New Roman"/>
          <w:sz w:val="24"/>
          <w:szCs w:val="24"/>
        </w:rPr>
        <w:t>Co to vlastně znamená? Úplně rovné nohy nemá přece nikdo, nebo ano? Zkuste se stát pozorovateli. Především pokud jdete kolem fotbalového hřiště. Pánové, ale i dámy mající tento sport v</w:t>
      </w:r>
      <w:r>
        <w:rPr>
          <w:rFonts w:ascii="Times New Roman" w:hAnsi="Times New Roman" w:cs="Times New Roman"/>
          <w:sz w:val="24"/>
          <w:szCs w:val="24"/>
        </w:rPr>
        <w:t> </w:t>
      </w:r>
      <w:r w:rsidRPr="009074C5">
        <w:rPr>
          <w:rFonts w:ascii="Times New Roman" w:hAnsi="Times New Roman" w:cs="Times New Roman"/>
          <w:sz w:val="24"/>
          <w:szCs w:val="24"/>
        </w:rPr>
        <w:t>oblibě</w:t>
      </w:r>
      <w:r>
        <w:rPr>
          <w:rFonts w:ascii="Times New Roman" w:hAnsi="Times New Roman" w:cs="Times New Roman"/>
          <w:sz w:val="24"/>
          <w:szCs w:val="24"/>
        </w:rPr>
        <w:t>,</w:t>
      </w:r>
      <w:r w:rsidRPr="009074C5">
        <w:rPr>
          <w:rFonts w:ascii="Times New Roman" w:hAnsi="Times New Roman" w:cs="Times New Roman"/>
          <w:sz w:val="24"/>
          <w:szCs w:val="24"/>
        </w:rPr>
        <w:t xml:space="preserve"> mívají často nohy do „o“. Jis</w:t>
      </w:r>
      <w:r>
        <w:rPr>
          <w:rFonts w:ascii="Times New Roman" w:hAnsi="Times New Roman" w:cs="Times New Roman"/>
          <w:sz w:val="24"/>
          <w:szCs w:val="24"/>
        </w:rPr>
        <w:t>tá část populace je má zase do „x</w:t>
      </w:r>
      <w:r w:rsidRPr="009074C5">
        <w:rPr>
          <w:rFonts w:ascii="Times New Roman" w:hAnsi="Times New Roman" w:cs="Times New Roman"/>
          <w:sz w:val="24"/>
          <w:szCs w:val="24"/>
        </w:rPr>
        <w:t xml:space="preserve">“. </w:t>
      </w:r>
    </w:p>
    <w:p w:rsidR="002C5AAB" w:rsidRPr="009074C5" w:rsidRDefault="002C5AAB" w:rsidP="009074C5">
      <w:pPr>
        <w:spacing w:after="0" w:line="240" w:lineRule="auto"/>
        <w:ind w:firstLine="708"/>
        <w:rPr>
          <w:rFonts w:ascii="Times New Roman" w:hAnsi="Times New Roman" w:cs="Times New Roman"/>
          <w:sz w:val="24"/>
          <w:szCs w:val="24"/>
        </w:rPr>
      </w:pPr>
      <w:r w:rsidRPr="009074C5">
        <w:rPr>
          <w:rFonts w:ascii="Times New Roman" w:hAnsi="Times New Roman" w:cs="Times New Roman"/>
          <w:sz w:val="24"/>
          <w:szCs w:val="24"/>
        </w:rPr>
        <w:t>Křivé nohy mají různé příčiny. Srovnat se dají. Existují dokonce nožní rovnátka! Co však dělat s nohama, mezi kterými s přehledem proběhne středně vzrostlý buvol? Nebo tz</w:t>
      </w:r>
      <w:r>
        <w:rPr>
          <w:rFonts w:ascii="Times New Roman" w:hAnsi="Times New Roman" w:cs="Times New Roman"/>
          <w:sz w:val="24"/>
          <w:szCs w:val="24"/>
        </w:rPr>
        <w:t>v. „iksky“, kdy se kolena scházejí a kotníky rozcházejí</w:t>
      </w:r>
      <w:r w:rsidRPr="009074C5">
        <w:rPr>
          <w:rFonts w:ascii="Times New Roman" w:hAnsi="Times New Roman" w:cs="Times New Roman"/>
          <w:sz w:val="24"/>
          <w:szCs w:val="24"/>
        </w:rPr>
        <w:t>? Většinou je příčinou křivých noh</w:t>
      </w:r>
      <w:r>
        <w:rPr>
          <w:rFonts w:ascii="Times New Roman" w:hAnsi="Times New Roman" w:cs="Times New Roman"/>
          <w:sz w:val="24"/>
          <w:szCs w:val="24"/>
        </w:rPr>
        <w:t>ou</w:t>
      </w:r>
      <w:r w:rsidRPr="009074C5">
        <w:rPr>
          <w:rFonts w:ascii="Times New Roman" w:hAnsi="Times New Roman" w:cs="Times New Roman"/>
          <w:sz w:val="24"/>
          <w:szCs w:val="24"/>
        </w:rPr>
        <w:t xml:space="preserve"> nějaké onemocnění – obezita, artróza, osteoporóza a další. No a co již zmíněný fotbal, či jízda na koni? Při takovýchto aktivitách přetěžujete vnější</w:t>
      </w:r>
      <w:r>
        <w:rPr>
          <w:rFonts w:ascii="Times New Roman" w:hAnsi="Times New Roman" w:cs="Times New Roman"/>
          <w:sz w:val="24"/>
          <w:szCs w:val="24"/>
        </w:rPr>
        <w:t xml:space="preserve"> stranu nohou, tzv. pozice na „c</w:t>
      </w:r>
      <w:r w:rsidRPr="009074C5">
        <w:rPr>
          <w:rFonts w:ascii="Times New Roman" w:hAnsi="Times New Roman" w:cs="Times New Roman"/>
          <w:sz w:val="24"/>
          <w:szCs w:val="24"/>
        </w:rPr>
        <w:t xml:space="preserve">haplina“, a </w:t>
      </w:r>
      <w:r>
        <w:rPr>
          <w:rFonts w:ascii="Times New Roman" w:hAnsi="Times New Roman" w:cs="Times New Roman"/>
          <w:sz w:val="24"/>
          <w:szCs w:val="24"/>
        </w:rPr>
        <w:t>tak se „rozkulacují“. Co teda ta</w:t>
      </w:r>
      <w:r w:rsidRPr="009074C5">
        <w:rPr>
          <w:rFonts w:ascii="Times New Roman" w:hAnsi="Times New Roman" w:cs="Times New Roman"/>
          <w:sz w:val="24"/>
          <w:szCs w:val="24"/>
        </w:rPr>
        <w:t xml:space="preserve"> nožní rovnátka? Vynález z Číny, za pár juanů vám tento kus gumy pomůže možná se sevřenými pěstmi a vírou. </w:t>
      </w:r>
    </w:p>
    <w:p w:rsidR="002C5AAB" w:rsidRPr="009074C5" w:rsidRDefault="002C5AAB" w:rsidP="009074C5">
      <w:pPr>
        <w:spacing w:after="0" w:line="240" w:lineRule="auto"/>
        <w:ind w:firstLine="708"/>
        <w:rPr>
          <w:rFonts w:ascii="Times New Roman" w:hAnsi="Times New Roman" w:cs="Times New Roman"/>
          <w:sz w:val="24"/>
          <w:szCs w:val="24"/>
        </w:rPr>
      </w:pPr>
      <w:r w:rsidRPr="009074C5">
        <w:rPr>
          <w:rFonts w:ascii="Times New Roman" w:hAnsi="Times New Roman" w:cs="Times New Roman"/>
          <w:sz w:val="24"/>
          <w:szCs w:val="24"/>
        </w:rPr>
        <w:t>Jak vám tedy může někdo tvrdit, že jste do toho skočili rovnýma nohama? Takový člověk se vám nevysmívá. Ba naopak! Tímto vám dává najevo, že jste se do něčeho pustili bez obav a strachu. Že jste svým způsobem odvážní. Tak jako můj kamarád Pavel. Je to fotbalista a za měsíc se žení! V srpnu bude tátou. A můžu o něm tvrdit, že do toho skočil rovnýma nohama!</w:t>
      </w:r>
    </w:p>
    <w:p w:rsidR="002C5AAB" w:rsidRDefault="002C5AAB" w:rsidP="009074C5">
      <w:pPr>
        <w:spacing w:after="0" w:line="240" w:lineRule="auto"/>
        <w:rPr>
          <w:rFonts w:ascii="Times New Roman" w:hAnsi="Times New Roman" w:cs="Times New Roman"/>
          <w:sz w:val="24"/>
          <w:szCs w:val="24"/>
          <w:u w:val="single"/>
        </w:rPr>
      </w:pPr>
      <w:bookmarkStart w:id="0" w:name="_GoBack"/>
      <w:bookmarkEnd w:id="0"/>
    </w:p>
    <w:p w:rsidR="002C5AAB" w:rsidRDefault="002C5AAB" w:rsidP="002E0D5A">
      <w:pPr>
        <w:spacing w:after="0" w:line="240" w:lineRule="auto"/>
        <w:jc w:val="center"/>
        <w:rPr>
          <w:rFonts w:ascii="Times New Roman" w:hAnsi="Times New Roman" w:cs="Times New Roman"/>
          <w:b/>
          <w:bCs/>
          <w:sz w:val="24"/>
          <w:szCs w:val="24"/>
        </w:rPr>
      </w:pPr>
    </w:p>
    <w:p w:rsidR="002C5AAB" w:rsidRDefault="002C5AAB" w:rsidP="002E0D5A">
      <w:pPr>
        <w:spacing w:after="0" w:line="240" w:lineRule="auto"/>
        <w:jc w:val="center"/>
        <w:rPr>
          <w:rFonts w:ascii="Times New Roman" w:hAnsi="Times New Roman" w:cs="Times New Roman"/>
          <w:b/>
          <w:bCs/>
          <w:sz w:val="24"/>
          <w:szCs w:val="24"/>
        </w:rPr>
      </w:pPr>
    </w:p>
    <w:p w:rsidR="002C5AAB" w:rsidRPr="002E0D5A" w:rsidRDefault="002C5AAB" w:rsidP="002E0D5A">
      <w:pPr>
        <w:spacing w:after="0" w:line="240" w:lineRule="auto"/>
        <w:jc w:val="center"/>
        <w:rPr>
          <w:rFonts w:ascii="Times New Roman" w:hAnsi="Times New Roman" w:cs="Times New Roman"/>
          <w:b/>
          <w:bCs/>
          <w:sz w:val="24"/>
          <w:szCs w:val="24"/>
        </w:rPr>
      </w:pPr>
      <w:r w:rsidRPr="002E0D5A">
        <w:rPr>
          <w:rFonts w:ascii="Times New Roman" w:hAnsi="Times New Roman" w:cs="Times New Roman"/>
          <w:b/>
          <w:bCs/>
          <w:sz w:val="24"/>
          <w:szCs w:val="24"/>
        </w:rPr>
        <w:t>Skočil do toho rovnýma nohama</w:t>
      </w:r>
    </w:p>
    <w:p w:rsidR="002C5AAB" w:rsidRPr="002E0D5A" w:rsidRDefault="002C5AAB" w:rsidP="002E0D5A">
      <w:pPr>
        <w:spacing w:after="0" w:line="240" w:lineRule="auto"/>
        <w:jc w:val="center"/>
        <w:rPr>
          <w:rFonts w:ascii="Times New Roman" w:hAnsi="Times New Roman" w:cs="Times New Roman"/>
          <w:b/>
          <w:bCs/>
          <w:sz w:val="24"/>
          <w:szCs w:val="24"/>
        </w:rPr>
      </w:pPr>
      <w:r w:rsidRPr="002E0D5A">
        <w:rPr>
          <w:rFonts w:ascii="Times New Roman" w:hAnsi="Times New Roman" w:cs="Times New Roman"/>
          <w:b/>
          <w:bCs/>
          <w:sz w:val="24"/>
          <w:szCs w:val="24"/>
        </w:rPr>
        <w:t>Radek Žižlavský</w:t>
      </w:r>
    </w:p>
    <w:p w:rsidR="002C5AAB" w:rsidRDefault="002C5AAB" w:rsidP="002E0D5A">
      <w:pPr>
        <w:spacing w:after="0" w:line="240" w:lineRule="auto"/>
        <w:rPr>
          <w:rFonts w:ascii="Times New Roman" w:hAnsi="Times New Roman" w:cs="Times New Roman"/>
          <w:sz w:val="24"/>
          <w:szCs w:val="24"/>
        </w:rPr>
      </w:pPr>
    </w:p>
    <w:p w:rsidR="002C5AAB" w:rsidRPr="00C647D0" w:rsidRDefault="002C5AAB" w:rsidP="002E0D5A">
      <w:pPr>
        <w:spacing w:after="0" w:line="240" w:lineRule="auto"/>
        <w:rPr>
          <w:rFonts w:ascii="Times New Roman" w:hAnsi="Times New Roman" w:cs="Times New Roman"/>
          <w:sz w:val="24"/>
          <w:szCs w:val="24"/>
        </w:rPr>
      </w:pPr>
      <w:r w:rsidRPr="00C647D0">
        <w:rPr>
          <w:rFonts w:ascii="Times New Roman" w:hAnsi="Times New Roman" w:cs="Times New Roman"/>
          <w:sz w:val="24"/>
          <w:szCs w:val="24"/>
        </w:rPr>
        <w:t>Nedávno jsem několikrát skládal zkoušku z teorie tělesné výchovy, t</w:t>
      </w:r>
      <w:r>
        <w:rPr>
          <w:rFonts w:ascii="Times New Roman" w:hAnsi="Times New Roman" w:cs="Times New Roman"/>
          <w:sz w:val="24"/>
          <w:szCs w:val="24"/>
        </w:rPr>
        <w:t xml:space="preserve">akže vím, že pokud někdo skáče </w:t>
      </w:r>
      <w:r w:rsidRPr="00C647D0">
        <w:rPr>
          <w:rFonts w:ascii="Times New Roman" w:hAnsi="Times New Roman" w:cs="Times New Roman"/>
          <w:sz w:val="24"/>
          <w:szCs w:val="24"/>
        </w:rPr>
        <w:t> rovnýma nohama, tak má špatnou techniku skoku, ledaže by byl stůl, ale ten by skákal rovnými nohami. Ono s</w:t>
      </w:r>
      <w:r>
        <w:rPr>
          <w:rFonts w:ascii="Times New Roman" w:hAnsi="Times New Roman" w:cs="Times New Roman"/>
          <w:sz w:val="24"/>
          <w:szCs w:val="24"/>
        </w:rPr>
        <w:t xml:space="preserve">e to bere trošku jinak. Rčení </w:t>
      </w:r>
      <w:r w:rsidRPr="00C647D0">
        <w:rPr>
          <w:rFonts w:ascii="Times New Roman" w:hAnsi="Times New Roman" w:cs="Times New Roman"/>
          <w:sz w:val="24"/>
          <w:szCs w:val="24"/>
        </w:rPr>
        <w:t xml:space="preserve"> totiž občas bývají více než obrazná. </w:t>
      </w:r>
    </w:p>
    <w:p w:rsidR="002C5AAB" w:rsidRPr="00C647D0" w:rsidRDefault="002C5AAB" w:rsidP="002E0D5A">
      <w:pPr>
        <w:spacing w:after="0" w:line="240" w:lineRule="auto"/>
        <w:rPr>
          <w:rFonts w:ascii="Times New Roman" w:hAnsi="Times New Roman" w:cs="Times New Roman"/>
          <w:sz w:val="24"/>
          <w:szCs w:val="24"/>
        </w:rPr>
      </w:pPr>
      <w:r>
        <w:rPr>
          <w:rFonts w:ascii="Times New Roman" w:hAnsi="Times New Roman" w:cs="Times New Roman"/>
          <w:sz w:val="24"/>
          <w:szCs w:val="24"/>
        </w:rPr>
        <w:t>Vysvětlit, co přesně naše rčení</w:t>
      </w:r>
      <w:r w:rsidRPr="00C647D0">
        <w:rPr>
          <w:rFonts w:ascii="Times New Roman" w:hAnsi="Times New Roman" w:cs="Times New Roman"/>
          <w:sz w:val="24"/>
          <w:szCs w:val="24"/>
        </w:rPr>
        <w:t xml:space="preserve"> znamená, je ošidné. Velmi podobné známému „odvážnému štěstí přeje“, které také můžeme vykládat dvojím způsobem. První je podobný přihlášení se </w:t>
      </w:r>
      <w:r>
        <w:rPr>
          <w:rFonts w:ascii="Times New Roman" w:hAnsi="Times New Roman" w:cs="Times New Roman"/>
          <w:sz w:val="24"/>
          <w:szCs w:val="24"/>
        </w:rPr>
        <w:t xml:space="preserve">na </w:t>
      </w:r>
      <w:r w:rsidRPr="00C647D0">
        <w:rPr>
          <w:rFonts w:ascii="Times New Roman" w:hAnsi="Times New Roman" w:cs="Times New Roman"/>
          <w:sz w:val="24"/>
          <w:szCs w:val="24"/>
        </w:rPr>
        <w:t>zkoušku den předem, přestože máte jiné zkoušky a povinnosti, v</w:t>
      </w:r>
      <w:r>
        <w:rPr>
          <w:rFonts w:ascii="Times New Roman" w:hAnsi="Times New Roman" w:cs="Times New Roman"/>
          <w:sz w:val="24"/>
          <w:szCs w:val="24"/>
        </w:rPr>
        <w:t xml:space="preserve">ečer usnout s pocitem, že přece </w:t>
      </w:r>
      <w:r w:rsidRPr="00C647D0">
        <w:rPr>
          <w:rFonts w:ascii="Times New Roman" w:hAnsi="Times New Roman" w:cs="Times New Roman"/>
          <w:sz w:val="24"/>
          <w:szCs w:val="24"/>
        </w:rPr>
        <w:t xml:space="preserve">jen něco v hlavě máte a další den mít zelené políčko a plácat se po rameni, že jste odvážní skokani </w:t>
      </w:r>
      <w:r>
        <w:rPr>
          <w:rFonts w:ascii="Times New Roman" w:hAnsi="Times New Roman" w:cs="Times New Roman"/>
          <w:sz w:val="24"/>
          <w:szCs w:val="24"/>
        </w:rPr>
        <w:t>s rovnýma nohama!</w:t>
      </w:r>
      <w:r w:rsidRPr="00C647D0">
        <w:rPr>
          <w:rFonts w:ascii="Times New Roman" w:hAnsi="Times New Roman" w:cs="Times New Roman"/>
          <w:sz w:val="24"/>
          <w:szCs w:val="24"/>
        </w:rPr>
        <w:t>. Úspěšný skokan, to je první pojetí.</w:t>
      </w:r>
    </w:p>
    <w:p w:rsidR="002C5AAB" w:rsidRPr="00C647D0" w:rsidRDefault="002C5AAB" w:rsidP="002E0D5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C647D0">
        <w:rPr>
          <w:rFonts w:ascii="Times New Roman" w:hAnsi="Times New Roman" w:cs="Times New Roman"/>
          <w:sz w:val="24"/>
          <w:szCs w:val="24"/>
        </w:rPr>
        <w:t>ruhý výklad p</w:t>
      </w:r>
      <w:r>
        <w:rPr>
          <w:rFonts w:ascii="Times New Roman" w:hAnsi="Times New Roman" w:cs="Times New Roman"/>
          <w:sz w:val="24"/>
          <w:szCs w:val="24"/>
        </w:rPr>
        <w:t>řenáším na příběh v létě u vody:</w:t>
      </w:r>
      <w:r w:rsidRPr="00C647D0">
        <w:rPr>
          <w:rFonts w:ascii="Times New Roman" w:hAnsi="Times New Roman" w:cs="Times New Roman"/>
          <w:sz w:val="24"/>
          <w:szCs w:val="24"/>
        </w:rPr>
        <w:t xml:space="preserve"> idylka, pivo, kamarádi, energie ze slun</w:t>
      </w:r>
      <w:r>
        <w:rPr>
          <w:rFonts w:ascii="Times New Roman" w:hAnsi="Times New Roman" w:cs="Times New Roman"/>
          <w:sz w:val="24"/>
          <w:szCs w:val="24"/>
        </w:rPr>
        <w:t>ce a čakry tak čisté</w:t>
      </w:r>
      <w:r w:rsidRPr="00C647D0">
        <w:rPr>
          <w:rFonts w:ascii="Times New Roman" w:hAnsi="Times New Roman" w:cs="Times New Roman"/>
          <w:sz w:val="24"/>
          <w:szCs w:val="24"/>
        </w:rPr>
        <w:t xml:space="preserve"> jako sama voda v lomu. Ejhle, neuvěřitelný nápad, jaký měly již stovky příznivců adrenalinu a ještě</w:t>
      </w:r>
      <w:r>
        <w:rPr>
          <w:rFonts w:ascii="Times New Roman" w:hAnsi="Times New Roman" w:cs="Times New Roman"/>
          <w:sz w:val="24"/>
          <w:szCs w:val="24"/>
        </w:rPr>
        <w:t xml:space="preserve"> mít</w:t>
      </w:r>
      <w:r w:rsidRPr="00C647D0">
        <w:rPr>
          <w:rFonts w:ascii="Times New Roman" w:hAnsi="Times New Roman" w:cs="Times New Roman"/>
          <w:sz w:val="24"/>
          <w:szCs w:val="24"/>
        </w:rPr>
        <w:t xml:space="preserve"> budou. Šupky dupky do vody, no a jak jinak, než „rovnýma nohama“. C</w:t>
      </w:r>
      <w:r>
        <w:rPr>
          <w:rFonts w:ascii="Times New Roman" w:hAnsi="Times New Roman" w:cs="Times New Roman"/>
          <w:sz w:val="24"/>
          <w:szCs w:val="24"/>
        </w:rPr>
        <w:t xml:space="preserve">hvíle smíchu, chvíle odhodlání – </w:t>
      </w:r>
      <w:r w:rsidRPr="00C647D0">
        <w:rPr>
          <w:rFonts w:ascii="Times New Roman" w:hAnsi="Times New Roman" w:cs="Times New Roman"/>
          <w:sz w:val="24"/>
          <w:szCs w:val="24"/>
        </w:rPr>
        <w:t>prásk! Už ho měli, vlastně neměli, rovné nohy se změnily na cosi podivného tvaru, neskonalý křik a telefonát na jedničku a dva vozíčky. Se štěstím nebudou potřeba, v horším případě skokan bude potřebovat vozíček jen jeden.</w:t>
      </w:r>
    </w:p>
    <w:p w:rsidR="002C5AAB" w:rsidRPr="00C647D0" w:rsidRDefault="002C5AAB" w:rsidP="002E0D5A">
      <w:pPr>
        <w:spacing w:after="0" w:line="240" w:lineRule="auto"/>
        <w:rPr>
          <w:rFonts w:ascii="Times New Roman" w:hAnsi="Times New Roman" w:cs="Times New Roman"/>
          <w:sz w:val="24"/>
          <w:szCs w:val="24"/>
        </w:rPr>
      </w:pPr>
      <w:r w:rsidRPr="00C647D0">
        <w:rPr>
          <w:rFonts w:ascii="Times New Roman" w:hAnsi="Times New Roman" w:cs="Times New Roman"/>
          <w:sz w:val="24"/>
          <w:szCs w:val="24"/>
        </w:rPr>
        <w:t xml:space="preserve">Kol a kolem se obě vysvětlení točí kolem ne tolik rozvážného rozhodnutí, ale o to odhodlanějším. Skákání do toho </w:t>
      </w:r>
      <w:r>
        <w:rPr>
          <w:rFonts w:ascii="Times New Roman" w:hAnsi="Times New Roman" w:cs="Times New Roman"/>
          <w:sz w:val="24"/>
          <w:szCs w:val="24"/>
        </w:rPr>
        <w:t>„</w:t>
      </w:r>
      <w:r w:rsidRPr="00C647D0">
        <w:rPr>
          <w:rFonts w:ascii="Times New Roman" w:hAnsi="Times New Roman" w:cs="Times New Roman"/>
          <w:sz w:val="24"/>
          <w:szCs w:val="24"/>
        </w:rPr>
        <w:t>rovnýma nohama</w:t>
      </w:r>
      <w:r>
        <w:rPr>
          <w:rFonts w:ascii="Times New Roman" w:hAnsi="Times New Roman" w:cs="Times New Roman"/>
          <w:sz w:val="24"/>
          <w:szCs w:val="24"/>
        </w:rPr>
        <w:t>“</w:t>
      </w:r>
      <w:r w:rsidRPr="00C647D0">
        <w:rPr>
          <w:rFonts w:ascii="Times New Roman" w:hAnsi="Times New Roman" w:cs="Times New Roman"/>
          <w:sz w:val="24"/>
          <w:szCs w:val="24"/>
        </w:rPr>
        <w:t xml:space="preserve"> totiž není pro žádné zbabělce.</w:t>
      </w:r>
    </w:p>
    <w:p w:rsidR="002C5AAB" w:rsidRPr="00C647D0" w:rsidRDefault="002C5AAB" w:rsidP="002E0D5A">
      <w:pPr>
        <w:spacing w:line="240" w:lineRule="auto"/>
        <w:rPr>
          <w:rFonts w:ascii="Times New Roman" w:hAnsi="Times New Roman" w:cs="Times New Roman"/>
          <w:sz w:val="24"/>
          <w:szCs w:val="24"/>
        </w:rPr>
      </w:pPr>
    </w:p>
    <w:p w:rsidR="002C5AAB" w:rsidRPr="009074C5" w:rsidRDefault="002C5AAB" w:rsidP="009074C5">
      <w:pPr>
        <w:spacing w:after="0" w:line="240" w:lineRule="auto"/>
        <w:rPr>
          <w:rFonts w:ascii="Times New Roman" w:hAnsi="Times New Roman" w:cs="Times New Roman"/>
          <w:sz w:val="24"/>
          <w:szCs w:val="24"/>
          <w:u w:val="single"/>
        </w:rPr>
      </w:pPr>
    </w:p>
    <w:sectPr w:rsidR="002C5AAB" w:rsidRPr="009074C5" w:rsidSect="008018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altName w:val="Calibr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DFE"/>
    <w:rsid w:val="00015B46"/>
    <w:rsid w:val="00125048"/>
    <w:rsid w:val="00172706"/>
    <w:rsid w:val="002C5AAB"/>
    <w:rsid w:val="002E0D5A"/>
    <w:rsid w:val="003127B6"/>
    <w:rsid w:val="003A06FA"/>
    <w:rsid w:val="0040363C"/>
    <w:rsid w:val="00522BB0"/>
    <w:rsid w:val="00543DFE"/>
    <w:rsid w:val="005A4C5C"/>
    <w:rsid w:val="006B28A3"/>
    <w:rsid w:val="00761A34"/>
    <w:rsid w:val="0080185E"/>
    <w:rsid w:val="00806A47"/>
    <w:rsid w:val="008E0F4C"/>
    <w:rsid w:val="009074C5"/>
    <w:rsid w:val="009935CD"/>
    <w:rsid w:val="009D552D"/>
    <w:rsid w:val="00A058DF"/>
    <w:rsid w:val="00B656F1"/>
    <w:rsid w:val="00C647D0"/>
    <w:rsid w:val="00E279FC"/>
    <w:rsid w:val="00F9627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5E"/>
    <w:pPr>
      <w:spacing w:after="160" w:line="259" w:lineRule="auto"/>
    </w:pPr>
    <w:rPr>
      <w:rFonts w:cs="Calibri"/>
      <w:lang w:eastAsia="en-US"/>
    </w:rPr>
  </w:style>
  <w:style w:type="paragraph" w:styleId="Heading1">
    <w:name w:val="heading 1"/>
    <w:basedOn w:val="Normal"/>
    <w:next w:val="Normal"/>
    <w:link w:val="Heading1Char"/>
    <w:uiPriority w:val="99"/>
    <w:qFormat/>
    <w:rsid w:val="00015B46"/>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B46"/>
    <w:rPr>
      <w:rFonts w:ascii="Calibri Light" w:hAnsi="Calibri Light" w:cs="Calibri Light"/>
      <w:color w:val="2E74B5"/>
      <w:sz w:val="32"/>
      <w:szCs w:val="3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392</Words>
  <Characters>2316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Skočit do toho rovnýma nohama</dc:title>
  <dc:subject/>
  <dc:creator>Laura</dc:creator>
  <cp:keywords/>
  <dc:description/>
  <cp:lastModifiedBy>MPH</cp:lastModifiedBy>
  <cp:revision>7</cp:revision>
  <dcterms:created xsi:type="dcterms:W3CDTF">2016-03-28T10:44:00Z</dcterms:created>
  <dcterms:modified xsi:type="dcterms:W3CDTF">2016-03-28T14:23:00Z</dcterms:modified>
</cp:coreProperties>
</file>