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A3" w:rsidRDefault="00E775C4">
      <w:r>
        <w:t xml:space="preserve">F. </w:t>
      </w:r>
      <w:proofErr w:type="gramStart"/>
      <w:r>
        <w:t>de</w:t>
      </w:r>
      <w:proofErr w:type="gramEnd"/>
      <w:r>
        <w:t xml:space="preserve"> </w:t>
      </w:r>
      <w:proofErr w:type="spellStart"/>
      <w:r>
        <w:t>Saussure</w:t>
      </w:r>
      <w:proofErr w:type="spellEnd"/>
      <w:r>
        <w:t xml:space="preserve"> - primárnost mluveného slova (</w:t>
      </w:r>
      <w:proofErr w:type="spellStart"/>
      <w:r>
        <w:t>fonocentrismus</w:t>
      </w:r>
      <w:proofErr w:type="spellEnd"/>
      <w:r>
        <w:t>) a sekundárnost formy psané</w:t>
      </w:r>
    </w:p>
    <w:p w:rsidR="00BA77A3" w:rsidRDefault="00BA77A3"/>
    <w:p w:rsidR="00BA77A3" w:rsidRDefault="00E775C4">
      <w:r>
        <w:t xml:space="preserve">mluvenost a psanost </w:t>
      </w:r>
    </w:p>
    <w:p w:rsidR="00BA77A3" w:rsidRDefault="00BA77A3"/>
    <w:p w:rsidR="00BA77A3" w:rsidRDefault="00BA77A3"/>
    <w:p w:rsidR="00BA77A3" w:rsidRDefault="00E775C4">
      <w:r>
        <w:t>dialog-monolog</w:t>
      </w:r>
    </w:p>
    <w:p w:rsidR="00BA77A3" w:rsidRDefault="00BA77A3"/>
    <w:p w:rsidR="00BA77A3" w:rsidRDefault="00E775C4">
      <w:r>
        <w:t xml:space="preserve">metodologické odlišování mluvenosti a psanosti mediální (substanciální) na jedné straně, a konceptuální na straně druhé, jak je od W. </w:t>
      </w:r>
      <w:proofErr w:type="spellStart"/>
      <w:r>
        <w:t>Raibleho</w:t>
      </w:r>
      <w:proofErr w:type="spellEnd"/>
      <w:r>
        <w:t xml:space="preserve"> přebírá a adaptuje </w:t>
      </w:r>
      <w:proofErr w:type="spellStart"/>
      <w:r>
        <w:t>Čmejrková</w:t>
      </w:r>
      <w:proofErr w:type="spellEnd"/>
      <w:r>
        <w:t>, S. – Hoffmannová, J.</w:t>
      </w:r>
    </w:p>
    <w:p w:rsidR="00BA77A3" w:rsidRDefault="00BA77A3"/>
    <w:p w:rsidR="00BA77A3" w:rsidRDefault="00E775C4">
      <w:r>
        <w:t>mluvená komunikace - vázána na přímý, bezprostřední kontakt p</w:t>
      </w:r>
      <w:r>
        <w:t xml:space="preserve">artnerů, </w:t>
      </w:r>
      <w:proofErr w:type="spellStart"/>
      <w:r>
        <w:t>simultánost</w:t>
      </w:r>
      <w:proofErr w:type="spellEnd"/>
      <w:r>
        <w:t xml:space="preserve"> produkce a recepce v čase</w:t>
      </w:r>
    </w:p>
    <w:p w:rsidR="00BA77A3" w:rsidRDefault="00BA77A3"/>
    <w:p w:rsidR="00BA77A3" w:rsidRDefault="00E775C4">
      <w:r>
        <w:t>psanost - většinou produkce a recepce v čase vzdálené, osobní vztahy partnerů nehrají velkou roli, zpětná vazba může být minimální</w:t>
      </w:r>
    </w:p>
    <w:p w:rsidR="00BA77A3" w:rsidRDefault="00BA77A3"/>
    <w:p w:rsidR="00BA77A3" w:rsidRDefault="00BA77A3"/>
    <w:p w:rsidR="00BA77A3" w:rsidRDefault="00E775C4">
      <w:r>
        <w:t>psané projevy - uvědomělost, plánovitost, připravenost, větší míra organizo</w:t>
      </w:r>
      <w:r>
        <w:t>vanosti a spontánnosti; někdy se jim připisuje statičnost a retrospektivnost</w:t>
      </w:r>
    </w:p>
    <w:p w:rsidR="00BA77A3" w:rsidRDefault="00BA77A3"/>
    <w:p w:rsidR="00BA77A3" w:rsidRDefault="00E775C4">
      <w:r>
        <w:t>mluvené projevy - spontánnost, nepřipravenost, neuspořádanost, volná strukturovanost, asociativní spojování motivů a témat; dynamičnost, aktuálnost, perspektivní řazení</w:t>
      </w:r>
    </w:p>
    <w:p w:rsidR="00BA77A3" w:rsidRDefault="00BA77A3"/>
    <w:p w:rsidR="00BA77A3" w:rsidRDefault="00E775C4">
      <w:r>
        <w:t>psané pr</w:t>
      </w:r>
      <w:r>
        <w:t>ojevy - myšlenková a stylizační propracovanost</w:t>
      </w:r>
    </w:p>
    <w:p w:rsidR="00BA77A3" w:rsidRDefault="00BA77A3"/>
    <w:p w:rsidR="00BA77A3" w:rsidRDefault="00E775C4">
      <w:r>
        <w:t>mluvené projevy - konkrétnost, subjektivnost, emocionalita, fragmentárnost</w:t>
      </w:r>
    </w:p>
    <w:p w:rsidR="00BA77A3" w:rsidRDefault="00BA77A3"/>
    <w:p w:rsidR="00BA77A3" w:rsidRDefault="00BA77A3"/>
    <w:p w:rsidR="00BA77A3" w:rsidRDefault="00E775C4">
      <w:r>
        <w:t>mluvenost-psanost</w:t>
      </w:r>
    </w:p>
    <w:p w:rsidR="00BA77A3" w:rsidRDefault="00E775C4">
      <w:r>
        <w:t>nepřipravenost-připravenost</w:t>
      </w:r>
    </w:p>
    <w:p w:rsidR="00BA77A3" w:rsidRDefault="00E775C4">
      <w:r>
        <w:t>dialogičnost-monologičnost</w:t>
      </w:r>
    </w:p>
    <w:p w:rsidR="00BA77A3" w:rsidRDefault="00E775C4">
      <w:r>
        <w:t>situační zakotvenost-situační nezakotvenost</w:t>
      </w:r>
    </w:p>
    <w:p w:rsidR="00BA77A3" w:rsidRDefault="00BA77A3"/>
    <w:p w:rsidR="00BA77A3" w:rsidRDefault="00E775C4">
      <w:r>
        <w:t xml:space="preserve">implicitnost </w:t>
      </w:r>
      <w:r>
        <w:t>(s vyšší mírou neurčitosti)-explicitnost (</w:t>
      </w:r>
      <w:proofErr w:type="spellStart"/>
      <w:r>
        <w:t>doslovnější</w:t>
      </w:r>
      <w:proofErr w:type="spellEnd"/>
      <w:r>
        <w:t>, výslovnější, úplnější)</w:t>
      </w:r>
    </w:p>
    <w:p w:rsidR="00BA77A3" w:rsidRDefault="00BA77A3"/>
    <w:p w:rsidR="00BA77A3" w:rsidRDefault="00BA77A3"/>
    <w:p w:rsidR="00BA77A3" w:rsidRDefault="00E775C4">
      <w:r>
        <w:t>veřejnost-neveřejnost (soukromost)</w:t>
      </w:r>
    </w:p>
    <w:p w:rsidR="00BA77A3" w:rsidRDefault="00E775C4">
      <w:r>
        <w:t>oficiálnost-neoficiálnost</w:t>
      </w:r>
    </w:p>
    <w:p w:rsidR="00BA77A3" w:rsidRDefault="00E775C4">
      <w:proofErr w:type="spellStart"/>
      <w:r>
        <w:t>institucionálnost-neinstitucionálnost</w:t>
      </w:r>
      <w:proofErr w:type="spellEnd"/>
    </w:p>
    <w:p w:rsidR="00BA77A3" w:rsidRDefault="00BA77A3"/>
    <w:p w:rsidR="00BA77A3" w:rsidRDefault="00E775C4">
      <w:r>
        <w:t>asymetrie-symetrie</w:t>
      </w:r>
    </w:p>
    <w:p w:rsidR="00BA77A3" w:rsidRDefault="00BA77A3"/>
    <w:p w:rsidR="00BA77A3" w:rsidRDefault="00E775C4">
      <w:r>
        <w:t>formálnost-neformálnost</w:t>
      </w:r>
    </w:p>
    <w:p w:rsidR="00BA77A3" w:rsidRDefault="00BA77A3"/>
    <w:p w:rsidR="00BA77A3" w:rsidRDefault="00E775C4">
      <w:r>
        <w:t>spisovnost-nespisovnost</w:t>
      </w:r>
    </w:p>
    <w:p w:rsidR="00BA77A3" w:rsidRDefault="00BA77A3"/>
    <w:p w:rsidR="00BA77A3" w:rsidRDefault="00E775C4">
      <w:r>
        <w:t>existuje čistá mluvenost a čistá psanost?</w:t>
      </w:r>
      <w:bookmarkStart w:id="0" w:name="_GoBack"/>
      <w:bookmarkEnd w:id="0"/>
    </w:p>
    <w:p w:rsidR="00BA77A3" w:rsidRDefault="00BA77A3"/>
    <w:p w:rsidR="00BA77A3" w:rsidRDefault="00BA77A3"/>
    <w:p w:rsidR="00BA77A3" w:rsidRDefault="00BA77A3"/>
    <w:p w:rsidR="00BA77A3" w:rsidRDefault="00BA77A3"/>
    <w:p w:rsidR="00BA77A3" w:rsidRDefault="00BA77A3"/>
    <w:sectPr w:rsidR="00BA77A3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A77A3"/>
    <w:rsid w:val="00BA77A3"/>
    <w:rsid w:val="00E7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A3424-471C-4E6D-8928-8404DD58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Lollok</cp:lastModifiedBy>
  <cp:revision>2</cp:revision>
  <dcterms:created xsi:type="dcterms:W3CDTF">2017-03-06T07:43:00Z</dcterms:created>
  <dcterms:modified xsi:type="dcterms:W3CDTF">2017-03-06T07:43:00Z</dcterms:modified>
</cp:coreProperties>
</file>