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9C" w:rsidRPr="00217E89" w:rsidRDefault="00234F9C" w:rsidP="00234F9C">
      <w:pPr>
        <w:rPr>
          <w:b/>
          <w:sz w:val="28"/>
          <w:szCs w:val="28"/>
        </w:rPr>
      </w:pPr>
      <w:r w:rsidRPr="00217E89">
        <w:rPr>
          <w:b/>
          <w:sz w:val="28"/>
          <w:szCs w:val="28"/>
        </w:rPr>
        <w:t>Určete významové poměry mezi větami v souvětí.</w:t>
      </w:r>
    </w:p>
    <w:p w:rsidR="00217E89" w:rsidRDefault="00217E89" w:rsidP="00217E89">
      <w:pPr>
        <w:ind w:left="170"/>
        <w:rPr>
          <w:sz w:val="26"/>
          <w:szCs w:val="26"/>
        </w:rPr>
      </w:pPr>
    </w:p>
    <w:p w:rsidR="00234F9C" w:rsidRPr="00217E89" w:rsidRDefault="00234F9C" w:rsidP="00217E89">
      <w:pPr>
        <w:numPr>
          <w:ilvl w:val="0"/>
          <w:numId w:val="1"/>
        </w:numPr>
        <w:spacing w:after="120" w:line="360" w:lineRule="auto"/>
        <w:rPr>
          <w:sz w:val="26"/>
          <w:szCs w:val="26"/>
        </w:rPr>
      </w:pPr>
      <w:r w:rsidRPr="00217E89">
        <w:rPr>
          <w:sz w:val="26"/>
          <w:szCs w:val="26"/>
        </w:rPr>
        <w:t>Obrazu chybí výraznější výtvarná dominanta, úvodní vstup s barokní ikonografií je téměř nudný a celek nechtěně působí trochu jako improvizace.</w:t>
      </w:r>
    </w:p>
    <w:p w:rsidR="00234F9C" w:rsidRPr="00217E89" w:rsidRDefault="00234F9C" w:rsidP="00217E89">
      <w:pPr>
        <w:numPr>
          <w:ilvl w:val="0"/>
          <w:numId w:val="1"/>
        </w:numPr>
        <w:spacing w:after="120" w:line="360" w:lineRule="auto"/>
        <w:rPr>
          <w:sz w:val="26"/>
          <w:szCs w:val="26"/>
        </w:rPr>
      </w:pPr>
      <w:r w:rsidRPr="00217E89">
        <w:rPr>
          <w:sz w:val="26"/>
          <w:szCs w:val="26"/>
        </w:rPr>
        <w:t>Katalog je v tomto ohledu trochu lepší než sama výstava, ale přesto si za tento výstavní počin zaslouží Západočeská galerie pochvalu.</w:t>
      </w:r>
    </w:p>
    <w:p w:rsidR="00234F9C" w:rsidRPr="00217E89" w:rsidRDefault="00234F9C" w:rsidP="00217E89">
      <w:pPr>
        <w:numPr>
          <w:ilvl w:val="0"/>
          <w:numId w:val="1"/>
        </w:numPr>
        <w:spacing w:after="120" w:line="360" w:lineRule="auto"/>
        <w:rPr>
          <w:sz w:val="26"/>
          <w:szCs w:val="26"/>
        </w:rPr>
      </w:pPr>
      <w:r w:rsidRPr="00217E89">
        <w:rPr>
          <w:sz w:val="26"/>
          <w:szCs w:val="26"/>
        </w:rPr>
        <w:t>Česko sice nemělo žádné kolonie jako Francie, Španělsko, Anglie nebo Belgie, ale zájem o mimoevropské civilizace byl u nás od 19. století hluboký a zásluhou mnoha nadšenců se v Praze objevily i pozoruhodné sbírky.</w:t>
      </w:r>
    </w:p>
    <w:p w:rsidR="00234F9C" w:rsidRPr="00217E89" w:rsidRDefault="00234F9C" w:rsidP="00217E89">
      <w:pPr>
        <w:numPr>
          <w:ilvl w:val="0"/>
          <w:numId w:val="1"/>
        </w:numPr>
        <w:spacing w:after="120" w:line="360" w:lineRule="auto"/>
        <w:rPr>
          <w:sz w:val="26"/>
          <w:szCs w:val="26"/>
        </w:rPr>
      </w:pPr>
      <w:r w:rsidRPr="00217E89">
        <w:rPr>
          <w:rStyle w:val="Siln"/>
          <w:b w:val="0"/>
          <w:sz w:val="26"/>
          <w:szCs w:val="26"/>
        </w:rPr>
        <w:t>Přes léto se</w:t>
      </w:r>
      <w:r w:rsidRPr="00217E89">
        <w:rPr>
          <w:sz w:val="26"/>
          <w:szCs w:val="26"/>
        </w:rPr>
        <w:t xml:space="preserve"> pod pokrývkami z přírodních materiálů </w:t>
      </w:r>
      <w:r w:rsidRPr="00217E89">
        <w:rPr>
          <w:rStyle w:val="Siln"/>
          <w:b w:val="0"/>
          <w:sz w:val="26"/>
          <w:szCs w:val="26"/>
        </w:rPr>
        <w:t>nepotíte</w:t>
      </w:r>
      <w:r w:rsidRPr="00217E89">
        <w:rPr>
          <w:sz w:val="26"/>
          <w:szCs w:val="26"/>
        </w:rPr>
        <w:t xml:space="preserve">, a přitom </w:t>
      </w:r>
      <w:r w:rsidRPr="00217E89">
        <w:rPr>
          <w:rStyle w:val="Siln"/>
          <w:b w:val="0"/>
          <w:sz w:val="26"/>
          <w:szCs w:val="26"/>
        </w:rPr>
        <w:t>v zimě</w:t>
      </w:r>
      <w:r w:rsidRPr="00217E89">
        <w:rPr>
          <w:sz w:val="26"/>
          <w:szCs w:val="26"/>
        </w:rPr>
        <w:t xml:space="preserve"> krásně </w:t>
      </w:r>
      <w:r w:rsidRPr="00217E89">
        <w:rPr>
          <w:rStyle w:val="Siln"/>
          <w:b w:val="0"/>
          <w:sz w:val="26"/>
          <w:szCs w:val="26"/>
        </w:rPr>
        <w:t>zahřejí</w:t>
      </w:r>
      <w:r w:rsidRPr="00217E89">
        <w:rPr>
          <w:sz w:val="26"/>
          <w:szCs w:val="26"/>
        </w:rPr>
        <w:t>.</w:t>
      </w:r>
    </w:p>
    <w:p w:rsidR="00234F9C" w:rsidRPr="00217E89" w:rsidRDefault="00234F9C" w:rsidP="00217E89">
      <w:pPr>
        <w:numPr>
          <w:ilvl w:val="0"/>
          <w:numId w:val="1"/>
        </w:numPr>
        <w:spacing w:after="120" w:line="360" w:lineRule="auto"/>
        <w:rPr>
          <w:sz w:val="26"/>
          <w:szCs w:val="26"/>
        </w:rPr>
      </w:pPr>
      <w:r w:rsidRPr="00217E89">
        <w:rPr>
          <w:sz w:val="26"/>
          <w:szCs w:val="26"/>
        </w:rPr>
        <w:t>Cesmína je krásná solitéra, dobře snáší řez a dá se i tvarovat do živých stěn a plotů.</w:t>
      </w:r>
    </w:p>
    <w:p w:rsidR="00234F9C" w:rsidRPr="00217E89" w:rsidRDefault="00234F9C" w:rsidP="00217E89">
      <w:pPr>
        <w:numPr>
          <w:ilvl w:val="0"/>
          <w:numId w:val="1"/>
        </w:numPr>
        <w:spacing w:after="120" w:line="360" w:lineRule="auto"/>
        <w:rPr>
          <w:sz w:val="26"/>
          <w:szCs w:val="26"/>
        </w:rPr>
      </w:pPr>
      <w:r w:rsidRPr="00217E89">
        <w:rPr>
          <w:sz w:val="26"/>
          <w:szCs w:val="26"/>
        </w:rPr>
        <w:t>Do své zahrady si majitel domu udělal ve štítě jedno velké okno, otevřené podkroví je tedy skvěle prosvětleno a z pokoje se nab</w:t>
      </w:r>
      <w:bookmarkStart w:id="0" w:name="_GoBack"/>
      <w:bookmarkEnd w:id="0"/>
      <w:r w:rsidRPr="00217E89">
        <w:rPr>
          <w:sz w:val="26"/>
          <w:szCs w:val="26"/>
        </w:rPr>
        <w:t>ízí výhled do otevřené krajiny.</w:t>
      </w:r>
    </w:p>
    <w:p w:rsidR="00234F9C" w:rsidRPr="00217E89" w:rsidRDefault="00234F9C" w:rsidP="00217E89">
      <w:pPr>
        <w:numPr>
          <w:ilvl w:val="0"/>
          <w:numId w:val="1"/>
        </w:numPr>
        <w:spacing w:after="120" w:line="360" w:lineRule="auto"/>
        <w:rPr>
          <w:sz w:val="26"/>
          <w:szCs w:val="26"/>
        </w:rPr>
      </w:pPr>
      <w:r w:rsidRPr="00217E89">
        <w:rPr>
          <w:sz w:val="26"/>
          <w:szCs w:val="26"/>
        </w:rPr>
        <w:t>Hry v Delfách se svým významem řadily hned za olympijské, uměleckými soutěžemi je dokonce předčily.</w:t>
      </w:r>
    </w:p>
    <w:p w:rsidR="00234F9C" w:rsidRPr="00217E89" w:rsidRDefault="00234F9C" w:rsidP="00217E89">
      <w:pPr>
        <w:numPr>
          <w:ilvl w:val="0"/>
          <w:numId w:val="1"/>
        </w:numPr>
        <w:spacing w:after="120" w:line="360" w:lineRule="auto"/>
        <w:rPr>
          <w:sz w:val="26"/>
          <w:szCs w:val="26"/>
        </w:rPr>
      </w:pPr>
      <w:r w:rsidRPr="00217E89">
        <w:rPr>
          <w:sz w:val="26"/>
          <w:szCs w:val="26"/>
        </w:rPr>
        <w:t>Některé z tezí a předpokladů pozdější bádání vyvrátilo, jiné jsou předmětem sporů dodnes.</w:t>
      </w:r>
    </w:p>
    <w:p w:rsidR="00234F9C" w:rsidRPr="00217E89" w:rsidRDefault="00234F9C" w:rsidP="00217E89">
      <w:pPr>
        <w:numPr>
          <w:ilvl w:val="0"/>
          <w:numId w:val="1"/>
        </w:numPr>
        <w:spacing w:after="120" w:line="360" w:lineRule="auto"/>
        <w:rPr>
          <w:sz w:val="26"/>
          <w:szCs w:val="26"/>
        </w:rPr>
      </w:pPr>
      <w:r w:rsidRPr="00217E89">
        <w:rPr>
          <w:sz w:val="26"/>
          <w:szCs w:val="26"/>
        </w:rPr>
        <w:t xml:space="preserve">Doklady o existenci řeckého alfabetického písma máme už z 9. století </w:t>
      </w:r>
      <w:proofErr w:type="gramStart"/>
      <w:r w:rsidRPr="00217E89">
        <w:rPr>
          <w:sz w:val="26"/>
          <w:szCs w:val="26"/>
        </w:rPr>
        <w:t>př.n.</w:t>
      </w:r>
      <w:proofErr w:type="gramEnd"/>
      <w:r w:rsidRPr="00217E89">
        <w:rPr>
          <w:sz w:val="26"/>
          <w:szCs w:val="26"/>
        </w:rPr>
        <w:t>l., doklady o řeckém lineárním písmu dokonce ze 15.–14. století př.n.l., nelze tedy na dobu zrodu Homérových básní pohlížet jako na dobu bez písma.</w:t>
      </w:r>
    </w:p>
    <w:p w:rsidR="00234F9C" w:rsidRPr="00217E89" w:rsidRDefault="00234F9C" w:rsidP="00217E89">
      <w:pPr>
        <w:numPr>
          <w:ilvl w:val="0"/>
          <w:numId w:val="1"/>
        </w:numPr>
        <w:spacing w:after="120" w:line="360" w:lineRule="auto"/>
        <w:rPr>
          <w:sz w:val="26"/>
          <w:szCs w:val="26"/>
        </w:rPr>
      </w:pPr>
      <w:r w:rsidRPr="00217E89">
        <w:rPr>
          <w:sz w:val="26"/>
          <w:szCs w:val="26"/>
        </w:rPr>
        <w:t>Podle matematiků je počátkem každé číslo s jedničkou, kdežto číslice s nulou na konci završuje desítku předchozí.</w:t>
      </w:r>
    </w:p>
    <w:p w:rsidR="00317CF4" w:rsidRPr="00234F9C" w:rsidRDefault="00317CF4"/>
    <w:sectPr w:rsidR="00317CF4" w:rsidRPr="00234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94B25"/>
    <w:multiLevelType w:val="hybridMultilevel"/>
    <w:tmpl w:val="01268E12"/>
    <w:lvl w:ilvl="0" w:tplc="13F297F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B6"/>
    <w:rsid w:val="00217E89"/>
    <w:rsid w:val="00234F9C"/>
    <w:rsid w:val="00317CF4"/>
    <w:rsid w:val="00AC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7389-073D-49AC-AEDD-BE5221DD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234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203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2017-03-06T13:47:00Z</dcterms:created>
  <dcterms:modified xsi:type="dcterms:W3CDTF">2017-03-06T17:06:00Z</dcterms:modified>
</cp:coreProperties>
</file>