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D2" w:rsidRPr="009A72A6" w:rsidRDefault="00C353D2" w:rsidP="00C353D2">
      <w:pPr>
        <w:pStyle w:val="1"/>
        <w:rPr>
          <w:sz w:val="36"/>
        </w:rPr>
      </w:pPr>
      <w:r w:rsidRPr="009A72A6">
        <w:rPr>
          <w:sz w:val="36"/>
        </w:rPr>
        <w:t>Žákovský modul IBSE</w:t>
      </w:r>
    </w:p>
    <w:p w:rsidR="00C353D2" w:rsidRPr="009A72A6" w:rsidRDefault="00C353D2" w:rsidP="00C353D2">
      <w:pPr>
        <w:ind w:firstLine="357"/>
        <w:rPr>
          <w:rFonts w:asciiTheme="majorHAnsi" w:hAnsiTheme="majorHAnsi"/>
        </w:rPr>
      </w:pPr>
      <w:r w:rsidRPr="009A72A6">
        <w:rPr>
          <w:rFonts w:asciiTheme="majorHAnsi" w:hAnsiTheme="majorHAnsi"/>
        </w:rPr>
        <w:t>Bc. Marie Severová</w:t>
      </w:r>
    </w:p>
    <w:p w:rsidR="00C353D2" w:rsidRPr="009A72A6" w:rsidRDefault="00C353D2" w:rsidP="00C4280B">
      <w:pPr>
        <w:pStyle w:val="1"/>
      </w:pPr>
      <w:r w:rsidRPr="009A72A6">
        <w:rPr>
          <w:noProof/>
          <w:lang w:eastAsia="cs-CZ"/>
        </w:rPr>
        <w:drawing>
          <wp:inline distT="0" distB="0" distL="0" distR="0" wp14:anchorId="2B5BD2C8" wp14:editId="7CB20A96">
            <wp:extent cx="5760720" cy="3842385"/>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kradkovy-olej-mokradkovy-olej-aneb-prirodni-tekute-ceramidy.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p>
    <w:p w:rsidR="00C353D2" w:rsidRPr="009A72A6" w:rsidRDefault="00C353D2" w:rsidP="00C4280B">
      <w:pPr>
        <w:spacing w:after="0"/>
        <w:rPr>
          <w:rFonts w:asciiTheme="majorHAnsi" w:hAnsiTheme="majorHAnsi"/>
        </w:rPr>
      </w:pPr>
      <w:r w:rsidRPr="009A72A6">
        <w:rPr>
          <w:rFonts w:asciiTheme="majorHAnsi" w:hAnsiTheme="majorHAnsi"/>
        </w:rPr>
        <w:t xml:space="preserve">Předměty: chemie, </w:t>
      </w:r>
      <w:r w:rsidR="00431AE1" w:rsidRPr="009A72A6">
        <w:rPr>
          <w:rFonts w:asciiTheme="majorHAnsi" w:hAnsiTheme="majorHAnsi"/>
        </w:rPr>
        <w:t>zeměpis</w:t>
      </w:r>
      <w:r w:rsidRPr="009A72A6">
        <w:rPr>
          <w:rFonts w:asciiTheme="majorHAnsi" w:hAnsiTheme="majorHAnsi"/>
        </w:rPr>
        <w:t>, výchova ke zdraví</w:t>
      </w:r>
    </w:p>
    <w:p w:rsidR="00C353D2" w:rsidRPr="009A72A6" w:rsidRDefault="00C353D2" w:rsidP="00C4280B">
      <w:pPr>
        <w:spacing w:after="0"/>
        <w:rPr>
          <w:rFonts w:asciiTheme="majorHAnsi" w:hAnsiTheme="majorHAnsi"/>
        </w:rPr>
      </w:pPr>
      <w:r w:rsidRPr="009A72A6">
        <w:rPr>
          <w:rFonts w:asciiTheme="majorHAnsi" w:hAnsiTheme="majorHAnsi"/>
        </w:rPr>
        <w:t>Ročník: 9. ročník</w:t>
      </w:r>
    </w:p>
    <w:p w:rsidR="00C353D2" w:rsidRPr="009A72A6" w:rsidRDefault="00C353D2" w:rsidP="00C353D2">
      <w:pPr>
        <w:pStyle w:val="1"/>
        <w:rPr>
          <w:sz w:val="40"/>
        </w:rPr>
      </w:pPr>
      <w:r w:rsidRPr="009A72A6">
        <w:rPr>
          <w:sz w:val="40"/>
        </w:rPr>
        <w:t>Není olej jako olej</w:t>
      </w:r>
    </w:p>
    <w:p w:rsidR="00C4280B" w:rsidRPr="009A72A6" w:rsidRDefault="00C353D2" w:rsidP="00C4280B">
      <w:pPr>
        <w:jc w:val="both"/>
        <w:rPr>
          <w:rFonts w:asciiTheme="majorHAnsi" w:hAnsiTheme="majorHAnsi"/>
        </w:rPr>
      </w:pPr>
      <w:r w:rsidRPr="009A72A6">
        <w:rPr>
          <w:rFonts w:asciiTheme="majorHAnsi" w:hAnsiTheme="majorHAnsi"/>
        </w:rPr>
        <w:t>Abstrakt: Záměrem tohoto žákovského modulu je zopakovat, prohloubit a propojit učivo o olejích do širších souvislostí. Žáci si v něm zopakují chemické názvosloví mastných kyselin, naučí se hledat informace a pracovat s různými informačními zdroji. Zaujmou stanovisko k ekologické problematice týkající se získávání palmového oleje. Rozvinou své argumentační schopnosti a celkově komunikační kompetenci. Na závěr této práce si vyzkouší vyrobit mýdlo bez palmového oleje.</w:t>
      </w:r>
    </w:p>
    <w:p w:rsidR="00C4280B" w:rsidRPr="009A72A6" w:rsidRDefault="00C4280B" w:rsidP="00C4280B">
      <w:pPr>
        <w:pStyle w:val="1"/>
      </w:pPr>
      <w:r w:rsidRPr="009A72A6">
        <w:t>Učitelský průvodce</w:t>
      </w:r>
    </w:p>
    <w:p w:rsidR="005004F7" w:rsidRDefault="005004F7" w:rsidP="00C353D2">
      <w:pPr>
        <w:rPr>
          <w:rFonts w:asciiTheme="majorHAnsi" w:hAnsiTheme="majorHAnsi"/>
          <w:b/>
          <w:sz w:val="28"/>
        </w:rPr>
      </w:pPr>
    </w:p>
    <w:p w:rsidR="00C4280B" w:rsidRPr="009A72A6" w:rsidRDefault="00C4280B" w:rsidP="00C353D2">
      <w:pPr>
        <w:rPr>
          <w:rFonts w:asciiTheme="majorHAnsi" w:hAnsiTheme="majorHAnsi"/>
          <w:b/>
          <w:sz w:val="28"/>
        </w:rPr>
      </w:pPr>
      <w:r w:rsidRPr="009A72A6">
        <w:rPr>
          <w:rFonts w:asciiTheme="majorHAnsi" w:hAnsiTheme="majorHAnsi"/>
          <w:b/>
          <w:sz w:val="28"/>
        </w:rPr>
        <w:lastRenderedPageBreak/>
        <w:t>Popis modulu:</w:t>
      </w:r>
    </w:p>
    <w:p w:rsidR="00C4280B" w:rsidRPr="009A72A6" w:rsidRDefault="00C4280B" w:rsidP="008813DB">
      <w:pPr>
        <w:pStyle w:val="Default"/>
        <w:jc w:val="both"/>
        <w:rPr>
          <w:rFonts w:asciiTheme="majorHAnsi" w:hAnsiTheme="majorHAnsi"/>
        </w:rPr>
      </w:pPr>
      <w:r w:rsidRPr="009A72A6">
        <w:rPr>
          <w:rFonts w:asciiTheme="majorHAnsi" w:hAnsiTheme="majorHAnsi"/>
        </w:rPr>
        <w:t xml:space="preserve">Tento materiál je určen jako návod pro učitele, jak rozvíjet přírodovědnou gramotnost žáků. Zaměřuje se na </w:t>
      </w:r>
      <w:r w:rsidRPr="009A72A6">
        <w:rPr>
          <w:rFonts w:asciiTheme="majorHAnsi" w:hAnsiTheme="majorHAnsi"/>
        </w:rPr>
        <w:t>tyto</w:t>
      </w:r>
      <w:r w:rsidRPr="009A72A6">
        <w:rPr>
          <w:rFonts w:asciiTheme="majorHAnsi" w:hAnsiTheme="majorHAnsi"/>
        </w:rPr>
        <w:t xml:space="preserve"> oblasti - intelektuální rozvoj, osobnostní rozvoj</w:t>
      </w:r>
      <w:r w:rsidRPr="009A72A6">
        <w:rPr>
          <w:rFonts w:asciiTheme="majorHAnsi" w:hAnsiTheme="majorHAnsi"/>
        </w:rPr>
        <w:t xml:space="preserve"> a</w:t>
      </w:r>
      <w:r w:rsidRPr="009A72A6">
        <w:rPr>
          <w:rFonts w:asciiTheme="majorHAnsi" w:hAnsiTheme="majorHAnsi"/>
        </w:rPr>
        <w:t xml:space="preserve"> sociální rozvoj. </w:t>
      </w:r>
    </w:p>
    <w:p w:rsidR="00C4280B" w:rsidRPr="009A72A6" w:rsidRDefault="00C4280B" w:rsidP="008813DB">
      <w:pPr>
        <w:pStyle w:val="Default"/>
        <w:jc w:val="both"/>
        <w:rPr>
          <w:rFonts w:asciiTheme="majorHAnsi" w:hAnsiTheme="majorHAnsi"/>
        </w:rPr>
      </w:pPr>
      <w:r w:rsidRPr="009A72A6">
        <w:rPr>
          <w:rFonts w:asciiTheme="majorHAnsi" w:hAnsiTheme="majorHAnsi"/>
        </w:rPr>
        <w:t>Výuková strategie použitá v modulu je odlišná od klasického stylu výuky. Zpracování učiva a způsob výuky jsou navrženy tak, aby vyučovací hodiny byly pro žáky přitažlivé. Výběrem tématu se snažím o vzbuzení zájmu žá</w:t>
      </w:r>
      <w:r w:rsidR="005004F7">
        <w:rPr>
          <w:rFonts w:asciiTheme="majorHAnsi" w:hAnsiTheme="majorHAnsi"/>
        </w:rPr>
        <w:t>ků o studium organické chemie a </w:t>
      </w:r>
      <w:r w:rsidRPr="009A72A6">
        <w:rPr>
          <w:rFonts w:asciiTheme="majorHAnsi" w:hAnsiTheme="majorHAnsi"/>
        </w:rPr>
        <w:t xml:space="preserve">popularizaci chemie. </w:t>
      </w:r>
    </w:p>
    <w:p w:rsidR="00C4280B" w:rsidRPr="009A72A6" w:rsidRDefault="00C4280B" w:rsidP="008813DB">
      <w:pPr>
        <w:jc w:val="both"/>
        <w:rPr>
          <w:rFonts w:asciiTheme="majorHAnsi" w:hAnsiTheme="majorHAnsi"/>
          <w:szCs w:val="24"/>
        </w:rPr>
      </w:pPr>
      <w:r w:rsidRPr="009A72A6">
        <w:rPr>
          <w:rFonts w:asciiTheme="majorHAnsi" w:hAnsiTheme="majorHAnsi"/>
          <w:szCs w:val="24"/>
        </w:rPr>
        <w:t>Přístup ke zpracování učiva je záměrně založen na aplikaci vědeckých poznatků na problematiku každodenního života, což odpovídá požadavkům žáků a podporuje přírodovědné vzdělávání žáků.</w:t>
      </w:r>
    </w:p>
    <w:p w:rsidR="00C4280B" w:rsidRPr="009A72A6" w:rsidRDefault="00C4280B" w:rsidP="008813DB">
      <w:pPr>
        <w:pStyle w:val="Odstavecseseznamem"/>
        <w:numPr>
          <w:ilvl w:val="0"/>
          <w:numId w:val="32"/>
        </w:numPr>
        <w:jc w:val="both"/>
        <w:rPr>
          <w:rFonts w:asciiTheme="majorHAnsi" w:hAnsiTheme="majorHAnsi"/>
          <w:b/>
          <w:sz w:val="24"/>
          <w:szCs w:val="24"/>
        </w:rPr>
      </w:pPr>
      <w:r w:rsidRPr="009A72A6">
        <w:rPr>
          <w:rFonts w:asciiTheme="majorHAnsi" w:hAnsiTheme="majorHAnsi"/>
          <w:b/>
          <w:sz w:val="24"/>
          <w:szCs w:val="24"/>
        </w:rPr>
        <w:t>Cíle modulu</w:t>
      </w:r>
    </w:p>
    <w:p w:rsidR="00C4280B" w:rsidRPr="009A72A6" w:rsidRDefault="00C4280B" w:rsidP="008813DB">
      <w:pPr>
        <w:jc w:val="both"/>
        <w:rPr>
          <w:rFonts w:asciiTheme="majorHAnsi" w:hAnsiTheme="majorHAnsi"/>
          <w:szCs w:val="24"/>
        </w:rPr>
      </w:pPr>
      <w:r w:rsidRPr="009A72A6">
        <w:rPr>
          <w:rFonts w:asciiTheme="majorHAnsi" w:hAnsiTheme="majorHAnsi"/>
          <w:szCs w:val="24"/>
        </w:rPr>
        <w:t xml:space="preserve">Cílem tohoto modulu je seznámit žáky s problematikou palmového oleje, která je dnes velmi aktuální. Získané znalosti </w:t>
      </w:r>
      <w:r w:rsidR="008813DB" w:rsidRPr="009A72A6">
        <w:rPr>
          <w:rFonts w:asciiTheme="majorHAnsi" w:hAnsiTheme="majorHAnsi"/>
          <w:szCs w:val="24"/>
        </w:rPr>
        <w:t xml:space="preserve">mají pomoct žákům, aby se zamysleli </w:t>
      </w:r>
      <w:r w:rsidR="008813DB" w:rsidRPr="009A72A6">
        <w:rPr>
          <w:rFonts w:asciiTheme="majorHAnsi" w:hAnsiTheme="majorHAnsi"/>
          <w:szCs w:val="24"/>
        </w:rPr>
        <w:t>nad tím, co jí a co používají</w:t>
      </w:r>
      <w:r w:rsidR="008813DB" w:rsidRPr="009A72A6">
        <w:rPr>
          <w:rFonts w:asciiTheme="majorHAnsi" w:hAnsiTheme="majorHAnsi"/>
          <w:szCs w:val="24"/>
        </w:rPr>
        <w:t>, a aby k této problematice sami zaujali vlastní postoj.</w:t>
      </w:r>
    </w:p>
    <w:p w:rsidR="00C4280B" w:rsidRPr="009A72A6" w:rsidRDefault="00C4280B" w:rsidP="00C4280B">
      <w:pPr>
        <w:ind w:left="360"/>
        <w:rPr>
          <w:rFonts w:asciiTheme="majorHAnsi" w:hAnsiTheme="majorHAnsi"/>
          <w:b/>
          <w:szCs w:val="24"/>
        </w:rPr>
      </w:pPr>
      <w:r w:rsidRPr="009A72A6">
        <w:rPr>
          <w:rFonts w:asciiTheme="majorHAnsi" w:hAnsiTheme="majorHAnsi"/>
          <w:b/>
          <w:szCs w:val="24"/>
        </w:rPr>
        <w:t>Obecné cíle</w:t>
      </w:r>
    </w:p>
    <w:p w:rsidR="006634BA" w:rsidRPr="009A72A6" w:rsidRDefault="006634BA" w:rsidP="008813DB">
      <w:pPr>
        <w:pStyle w:val="Default"/>
        <w:numPr>
          <w:ilvl w:val="0"/>
          <w:numId w:val="33"/>
        </w:numPr>
        <w:rPr>
          <w:rFonts w:asciiTheme="majorHAnsi" w:hAnsiTheme="majorHAnsi"/>
        </w:rPr>
      </w:pPr>
      <w:r w:rsidRPr="009A72A6">
        <w:rPr>
          <w:rFonts w:asciiTheme="majorHAnsi" w:hAnsiTheme="majorHAnsi"/>
        </w:rPr>
        <w:t>Zopakovat si chemické znalosti o tucích a olejích a propojit je s dalšími předměty.</w:t>
      </w:r>
    </w:p>
    <w:p w:rsidR="008813DB" w:rsidRPr="009A72A6" w:rsidRDefault="008813DB" w:rsidP="008813DB">
      <w:pPr>
        <w:pStyle w:val="Default"/>
        <w:numPr>
          <w:ilvl w:val="0"/>
          <w:numId w:val="33"/>
        </w:numPr>
        <w:rPr>
          <w:rFonts w:asciiTheme="majorHAnsi" w:hAnsiTheme="majorHAnsi"/>
        </w:rPr>
      </w:pPr>
      <w:r w:rsidRPr="009A72A6">
        <w:rPr>
          <w:rFonts w:asciiTheme="majorHAnsi" w:hAnsiTheme="majorHAnsi"/>
        </w:rPr>
        <w:t>Zvýšit zájem žáků o chemii propojením učiva s každodenním životem.</w:t>
      </w:r>
    </w:p>
    <w:p w:rsidR="008813DB" w:rsidRPr="009A72A6" w:rsidRDefault="008813DB" w:rsidP="008813DB">
      <w:pPr>
        <w:pStyle w:val="Default"/>
        <w:numPr>
          <w:ilvl w:val="0"/>
          <w:numId w:val="33"/>
        </w:numPr>
        <w:rPr>
          <w:rFonts w:asciiTheme="majorHAnsi" w:hAnsiTheme="majorHAnsi"/>
        </w:rPr>
      </w:pPr>
      <w:r w:rsidRPr="009A72A6">
        <w:rPr>
          <w:rFonts w:asciiTheme="majorHAnsi" w:hAnsiTheme="majorHAnsi"/>
        </w:rPr>
        <w:t>Rozvíjet kritické myšlení na základě zpracovávání informací získaných z</w:t>
      </w:r>
      <w:r w:rsidR="006634BA" w:rsidRPr="009A72A6">
        <w:rPr>
          <w:rFonts w:asciiTheme="majorHAnsi" w:hAnsiTheme="majorHAnsi"/>
        </w:rPr>
        <w:t> různých zdrojů</w:t>
      </w:r>
      <w:r w:rsidRPr="009A72A6">
        <w:rPr>
          <w:rFonts w:asciiTheme="majorHAnsi" w:hAnsiTheme="majorHAnsi"/>
        </w:rPr>
        <w:t>.</w:t>
      </w:r>
    </w:p>
    <w:p w:rsidR="008813DB" w:rsidRPr="009A72A6" w:rsidRDefault="008813DB" w:rsidP="008813DB">
      <w:pPr>
        <w:pStyle w:val="Default"/>
        <w:numPr>
          <w:ilvl w:val="0"/>
          <w:numId w:val="33"/>
        </w:numPr>
        <w:rPr>
          <w:rFonts w:asciiTheme="majorHAnsi" w:hAnsiTheme="majorHAnsi"/>
        </w:rPr>
      </w:pPr>
      <w:r w:rsidRPr="009A72A6">
        <w:rPr>
          <w:rFonts w:asciiTheme="majorHAnsi" w:hAnsiTheme="majorHAnsi"/>
        </w:rPr>
        <w:t>Rozvíjet</w:t>
      </w:r>
      <w:r w:rsidRPr="009A72A6">
        <w:rPr>
          <w:rFonts w:asciiTheme="majorHAnsi" w:hAnsiTheme="majorHAnsi"/>
        </w:rPr>
        <w:t xml:space="preserve"> komunikační a organizační</w:t>
      </w:r>
      <w:r w:rsidRPr="009A72A6">
        <w:rPr>
          <w:rFonts w:asciiTheme="majorHAnsi" w:hAnsiTheme="majorHAnsi"/>
        </w:rPr>
        <w:t xml:space="preserve"> dovednosti související s týmovou prací</w:t>
      </w:r>
      <w:r w:rsidR="006634BA" w:rsidRPr="009A72A6">
        <w:rPr>
          <w:rFonts w:asciiTheme="majorHAnsi" w:hAnsiTheme="majorHAnsi"/>
        </w:rPr>
        <w:t xml:space="preserve"> ve skupinách.</w:t>
      </w:r>
    </w:p>
    <w:p w:rsidR="006634BA" w:rsidRPr="009A72A6" w:rsidRDefault="006634BA" w:rsidP="008813DB">
      <w:pPr>
        <w:pStyle w:val="Default"/>
        <w:numPr>
          <w:ilvl w:val="0"/>
          <w:numId w:val="33"/>
        </w:numPr>
        <w:rPr>
          <w:rFonts w:asciiTheme="majorHAnsi" w:hAnsiTheme="majorHAnsi"/>
        </w:rPr>
      </w:pPr>
      <w:r w:rsidRPr="009A72A6">
        <w:rPr>
          <w:rFonts w:asciiTheme="majorHAnsi" w:hAnsiTheme="majorHAnsi"/>
        </w:rPr>
        <w:t>Zaujmout vlastní stanovisko k problematice palmového oleje.</w:t>
      </w:r>
    </w:p>
    <w:p w:rsidR="006634BA" w:rsidRPr="009A72A6" w:rsidRDefault="006634BA" w:rsidP="006634BA">
      <w:pPr>
        <w:pStyle w:val="Default"/>
        <w:ind w:left="720"/>
        <w:rPr>
          <w:rFonts w:asciiTheme="majorHAnsi" w:hAnsiTheme="majorHAnsi"/>
        </w:rPr>
      </w:pPr>
    </w:p>
    <w:p w:rsidR="00C4280B" w:rsidRPr="009A72A6" w:rsidRDefault="00C4280B" w:rsidP="00C4280B">
      <w:pPr>
        <w:ind w:left="360"/>
        <w:rPr>
          <w:rFonts w:asciiTheme="majorHAnsi" w:hAnsiTheme="majorHAnsi"/>
          <w:b/>
          <w:szCs w:val="24"/>
        </w:rPr>
      </w:pPr>
      <w:r w:rsidRPr="009A72A6">
        <w:rPr>
          <w:rFonts w:asciiTheme="majorHAnsi" w:hAnsiTheme="majorHAnsi"/>
          <w:b/>
          <w:szCs w:val="24"/>
        </w:rPr>
        <w:t>Kompetence</w:t>
      </w:r>
    </w:p>
    <w:p w:rsidR="006634BA" w:rsidRPr="009A72A6" w:rsidRDefault="006634BA" w:rsidP="00431AE1">
      <w:pPr>
        <w:jc w:val="both"/>
        <w:rPr>
          <w:rFonts w:asciiTheme="majorHAnsi" w:hAnsiTheme="majorHAnsi"/>
          <w:szCs w:val="24"/>
        </w:rPr>
      </w:pPr>
      <w:r w:rsidRPr="009A72A6">
        <w:rPr>
          <w:rFonts w:asciiTheme="majorHAnsi" w:hAnsiTheme="majorHAnsi"/>
          <w:szCs w:val="24"/>
        </w:rPr>
        <w:t>Žák v tomto modulu rozvíjí zejména komunikační dovednosti, naučí se vyhledávat nejdůležitější informaci z textu a předat tuto informaci spolužákům</w:t>
      </w:r>
      <w:r w:rsidR="00633693" w:rsidRPr="009A72A6">
        <w:rPr>
          <w:rFonts w:asciiTheme="majorHAnsi" w:hAnsiTheme="majorHAnsi"/>
          <w:szCs w:val="24"/>
        </w:rPr>
        <w:t>. V</w:t>
      </w:r>
      <w:r w:rsidR="00633693" w:rsidRPr="009A72A6">
        <w:rPr>
          <w:rFonts w:asciiTheme="majorHAnsi" w:hAnsiTheme="majorHAnsi"/>
          <w:szCs w:val="24"/>
        </w:rPr>
        <w:t>yužívá získané vědomosti a dovednosti k objevování různých variant řešení</w:t>
      </w:r>
      <w:r w:rsidRPr="009A72A6">
        <w:rPr>
          <w:rFonts w:asciiTheme="majorHAnsi" w:hAnsiTheme="majorHAnsi"/>
          <w:szCs w:val="24"/>
        </w:rPr>
        <w:t>. Naučí se argumentovat, obhájit svůj názor či ustoupit pádnějším argumentům.</w:t>
      </w:r>
      <w:r w:rsidR="00EC60BA" w:rsidRPr="009A72A6">
        <w:rPr>
          <w:rFonts w:asciiTheme="majorHAnsi" w:hAnsiTheme="majorHAnsi"/>
          <w:szCs w:val="24"/>
        </w:rPr>
        <w:t xml:space="preserve"> Žák</w:t>
      </w:r>
      <w:r w:rsidR="00633693" w:rsidRPr="009A72A6">
        <w:rPr>
          <w:rFonts w:asciiTheme="majorHAnsi" w:hAnsiTheme="majorHAnsi"/>
          <w:szCs w:val="24"/>
        </w:rPr>
        <w:t xml:space="preserve"> také</w:t>
      </w:r>
      <w:r w:rsidR="00EC60BA" w:rsidRPr="009A72A6">
        <w:rPr>
          <w:rFonts w:asciiTheme="majorHAnsi" w:hAnsiTheme="majorHAnsi"/>
          <w:szCs w:val="24"/>
        </w:rPr>
        <w:t xml:space="preserve"> přispívá k debatě ve skupině i v celé třídě, respektuje názory druhých lidí, </w:t>
      </w:r>
      <w:r w:rsidR="00633693" w:rsidRPr="009A72A6">
        <w:rPr>
          <w:rFonts w:asciiTheme="majorHAnsi" w:hAnsiTheme="majorHAnsi"/>
          <w:szCs w:val="24"/>
        </w:rPr>
        <w:t xml:space="preserve">rozvíjí své schopnosti pracovat ve skupině. Také </w:t>
      </w:r>
      <w:r w:rsidR="00EC60BA" w:rsidRPr="009A72A6">
        <w:rPr>
          <w:rFonts w:asciiTheme="majorHAnsi" w:hAnsiTheme="majorHAnsi"/>
          <w:szCs w:val="24"/>
        </w:rPr>
        <w:t xml:space="preserve">používá bezpečně a účinně materiály a vybavení. </w:t>
      </w:r>
    </w:p>
    <w:p w:rsidR="00C4280B" w:rsidRPr="009A72A6" w:rsidRDefault="00C4280B" w:rsidP="00C4280B">
      <w:pPr>
        <w:pStyle w:val="Odstavecseseznamem"/>
        <w:numPr>
          <w:ilvl w:val="0"/>
          <w:numId w:val="32"/>
        </w:numPr>
        <w:rPr>
          <w:rFonts w:asciiTheme="majorHAnsi" w:hAnsiTheme="majorHAnsi"/>
          <w:b/>
          <w:sz w:val="24"/>
          <w:szCs w:val="24"/>
        </w:rPr>
      </w:pPr>
      <w:r w:rsidRPr="009A72A6">
        <w:rPr>
          <w:rFonts w:asciiTheme="majorHAnsi" w:hAnsiTheme="majorHAnsi"/>
          <w:b/>
          <w:sz w:val="24"/>
          <w:szCs w:val="24"/>
        </w:rPr>
        <w:t>Vzdělávací výstupy modulu</w:t>
      </w:r>
    </w:p>
    <w:p w:rsidR="008076A8" w:rsidRPr="009A72A6" w:rsidRDefault="00EC60BA" w:rsidP="00431AE1">
      <w:pPr>
        <w:rPr>
          <w:rFonts w:asciiTheme="majorHAnsi" w:hAnsiTheme="majorHAnsi"/>
          <w:szCs w:val="24"/>
        </w:rPr>
      </w:pPr>
      <w:r w:rsidRPr="009A72A6">
        <w:rPr>
          <w:rFonts w:asciiTheme="majorHAnsi" w:hAnsiTheme="majorHAnsi"/>
          <w:szCs w:val="24"/>
        </w:rPr>
        <w:t>Žák bude schopen:</w:t>
      </w:r>
    </w:p>
    <w:p w:rsidR="00EC60BA" w:rsidRPr="009A72A6" w:rsidRDefault="00EC60BA" w:rsidP="00EC60BA">
      <w:pPr>
        <w:pStyle w:val="Odstavecseseznamem"/>
        <w:numPr>
          <w:ilvl w:val="0"/>
          <w:numId w:val="34"/>
        </w:numPr>
        <w:rPr>
          <w:rFonts w:asciiTheme="majorHAnsi" w:hAnsiTheme="majorHAnsi"/>
          <w:sz w:val="24"/>
          <w:szCs w:val="24"/>
        </w:rPr>
      </w:pPr>
      <w:r w:rsidRPr="009A72A6">
        <w:rPr>
          <w:rFonts w:asciiTheme="majorHAnsi" w:hAnsiTheme="majorHAnsi"/>
          <w:sz w:val="24"/>
          <w:szCs w:val="24"/>
        </w:rPr>
        <w:t>vyhledávat nejdůležitější informaci z textu a před</w:t>
      </w:r>
      <w:r w:rsidRPr="009A72A6">
        <w:rPr>
          <w:rFonts w:asciiTheme="majorHAnsi" w:hAnsiTheme="majorHAnsi"/>
          <w:sz w:val="24"/>
          <w:szCs w:val="24"/>
        </w:rPr>
        <w:t>áv</w:t>
      </w:r>
      <w:r w:rsidRPr="009A72A6">
        <w:rPr>
          <w:rFonts w:asciiTheme="majorHAnsi" w:hAnsiTheme="majorHAnsi"/>
          <w:sz w:val="24"/>
          <w:szCs w:val="24"/>
        </w:rPr>
        <w:t>at tuto informaci spolužákům</w:t>
      </w:r>
    </w:p>
    <w:p w:rsidR="00EC60BA" w:rsidRPr="009A72A6" w:rsidRDefault="00EC60BA" w:rsidP="00EC60BA">
      <w:pPr>
        <w:pStyle w:val="Odstavecseseznamem"/>
        <w:numPr>
          <w:ilvl w:val="0"/>
          <w:numId w:val="34"/>
        </w:numPr>
        <w:rPr>
          <w:rFonts w:asciiTheme="majorHAnsi" w:hAnsiTheme="majorHAnsi"/>
          <w:sz w:val="24"/>
          <w:szCs w:val="24"/>
        </w:rPr>
      </w:pPr>
      <w:r w:rsidRPr="009A72A6">
        <w:rPr>
          <w:rFonts w:asciiTheme="majorHAnsi" w:hAnsiTheme="majorHAnsi"/>
          <w:sz w:val="24"/>
          <w:szCs w:val="24"/>
        </w:rPr>
        <w:t>argumentovat, obhájit svůj názor či ustoupit pádnějším argumentům</w:t>
      </w:r>
    </w:p>
    <w:p w:rsidR="00633693" w:rsidRPr="009A72A6" w:rsidRDefault="00633693" w:rsidP="00EC60BA">
      <w:pPr>
        <w:pStyle w:val="Odstavecseseznamem"/>
        <w:numPr>
          <w:ilvl w:val="0"/>
          <w:numId w:val="34"/>
        </w:numPr>
        <w:rPr>
          <w:rFonts w:asciiTheme="majorHAnsi" w:hAnsiTheme="majorHAnsi"/>
          <w:sz w:val="24"/>
          <w:szCs w:val="24"/>
        </w:rPr>
      </w:pPr>
      <w:r w:rsidRPr="009A72A6">
        <w:rPr>
          <w:rFonts w:asciiTheme="majorHAnsi" w:hAnsiTheme="majorHAnsi"/>
          <w:sz w:val="24"/>
          <w:szCs w:val="24"/>
        </w:rPr>
        <w:t>přispívat vhodně do debaty</w:t>
      </w:r>
    </w:p>
    <w:p w:rsidR="00EC60BA" w:rsidRPr="009A72A6" w:rsidRDefault="00EC60BA" w:rsidP="00EC60BA">
      <w:pPr>
        <w:pStyle w:val="Odstavecseseznamem"/>
        <w:numPr>
          <w:ilvl w:val="0"/>
          <w:numId w:val="34"/>
        </w:numPr>
        <w:rPr>
          <w:rFonts w:asciiTheme="majorHAnsi" w:hAnsiTheme="majorHAnsi"/>
          <w:sz w:val="24"/>
          <w:szCs w:val="24"/>
        </w:rPr>
      </w:pPr>
      <w:r w:rsidRPr="009A72A6">
        <w:rPr>
          <w:rFonts w:asciiTheme="majorHAnsi" w:hAnsiTheme="majorHAnsi"/>
          <w:sz w:val="24"/>
          <w:szCs w:val="24"/>
        </w:rPr>
        <w:t>pracovat efektivně ve skupinách</w:t>
      </w:r>
    </w:p>
    <w:p w:rsidR="00EC60BA" w:rsidRPr="009A72A6" w:rsidRDefault="00EC60BA" w:rsidP="00EC60BA">
      <w:pPr>
        <w:pStyle w:val="Odstavecseseznamem"/>
        <w:numPr>
          <w:ilvl w:val="0"/>
          <w:numId w:val="34"/>
        </w:numPr>
        <w:rPr>
          <w:rFonts w:asciiTheme="majorHAnsi" w:hAnsiTheme="majorHAnsi"/>
          <w:sz w:val="24"/>
          <w:szCs w:val="24"/>
        </w:rPr>
      </w:pPr>
      <w:r w:rsidRPr="009A72A6">
        <w:rPr>
          <w:rFonts w:asciiTheme="majorHAnsi" w:hAnsiTheme="majorHAnsi"/>
          <w:sz w:val="24"/>
          <w:szCs w:val="24"/>
        </w:rPr>
        <w:t>plnit své pracovní povinnosti a zachovávat zásady bezpečnosti</w:t>
      </w:r>
    </w:p>
    <w:p w:rsidR="00EC60BA" w:rsidRPr="009A72A6" w:rsidRDefault="00EC60BA" w:rsidP="00431AE1">
      <w:pPr>
        <w:pStyle w:val="Odstavecseseznamem"/>
        <w:numPr>
          <w:ilvl w:val="0"/>
          <w:numId w:val="34"/>
        </w:numPr>
        <w:rPr>
          <w:rFonts w:asciiTheme="majorHAnsi" w:hAnsiTheme="majorHAnsi"/>
          <w:sz w:val="24"/>
          <w:szCs w:val="24"/>
        </w:rPr>
      </w:pPr>
      <w:r w:rsidRPr="009A72A6">
        <w:rPr>
          <w:rFonts w:asciiTheme="majorHAnsi" w:hAnsiTheme="majorHAnsi"/>
          <w:sz w:val="24"/>
          <w:szCs w:val="24"/>
        </w:rPr>
        <w:t>vyrobit si mýdlo</w:t>
      </w:r>
    </w:p>
    <w:p w:rsidR="00633693" w:rsidRPr="009A72A6" w:rsidRDefault="00633693" w:rsidP="00431AE1">
      <w:pPr>
        <w:pStyle w:val="Odstavecseseznamem"/>
        <w:numPr>
          <w:ilvl w:val="0"/>
          <w:numId w:val="34"/>
        </w:numPr>
        <w:rPr>
          <w:rFonts w:asciiTheme="majorHAnsi" w:hAnsiTheme="majorHAnsi"/>
          <w:sz w:val="24"/>
          <w:szCs w:val="24"/>
        </w:rPr>
      </w:pPr>
    </w:p>
    <w:p w:rsidR="00C4280B" w:rsidRPr="009A72A6" w:rsidRDefault="00C4280B" w:rsidP="00431AE1">
      <w:pPr>
        <w:pStyle w:val="Odstavecseseznamem"/>
        <w:numPr>
          <w:ilvl w:val="0"/>
          <w:numId w:val="32"/>
        </w:numPr>
        <w:spacing w:after="0"/>
        <w:rPr>
          <w:rFonts w:asciiTheme="majorHAnsi" w:hAnsiTheme="majorHAnsi"/>
          <w:b/>
          <w:sz w:val="24"/>
          <w:szCs w:val="24"/>
        </w:rPr>
      </w:pPr>
      <w:r w:rsidRPr="009A72A6">
        <w:rPr>
          <w:rFonts w:asciiTheme="majorHAnsi" w:hAnsiTheme="majorHAnsi"/>
          <w:b/>
          <w:sz w:val="24"/>
          <w:szCs w:val="24"/>
        </w:rPr>
        <w:t>Vzdělávací obsah</w:t>
      </w:r>
    </w:p>
    <w:p w:rsidR="00431AE1" w:rsidRPr="009A72A6" w:rsidRDefault="00431AE1" w:rsidP="00431AE1">
      <w:pPr>
        <w:spacing w:after="0"/>
        <w:rPr>
          <w:rFonts w:asciiTheme="majorHAnsi" w:hAnsiTheme="majorHAnsi"/>
          <w:szCs w:val="24"/>
        </w:rPr>
      </w:pPr>
      <w:r w:rsidRPr="009A72A6">
        <w:rPr>
          <w:rFonts w:asciiTheme="majorHAnsi" w:hAnsiTheme="majorHAnsi"/>
          <w:szCs w:val="24"/>
        </w:rPr>
        <w:t>Deriváty karboxylových kyseliny, zdroje a vlastnosti tuků</w:t>
      </w:r>
      <w:r w:rsidR="00633693" w:rsidRPr="009A72A6">
        <w:rPr>
          <w:rFonts w:asciiTheme="majorHAnsi" w:hAnsiTheme="majorHAnsi"/>
          <w:szCs w:val="24"/>
        </w:rPr>
        <w:t>, výživová doporučení</w:t>
      </w:r>
    </w:p>
    <w:p w:rsidR="00431AE1" w:rsidRPr="009A72A6" w:rsidRDefault="00431AE1" w:rsidP="00431AE1">
      <w:pPr>
        <w:spacing w:after="0"/>
        <w:rPr>
          <w:rFonts w:asciiTheme="majorHAnsi" w:hAnsiTheme="majorHAnsi"/>
          <w:szCs w:val="24"/>
        </w:rPr>
      </w:pPr>
    </w:p>
    <w:p w:rsidR="00431AE1" w:rsidRPr="009A72A6" w:rsidRDefault="00C4280B" w:rsidP="00431AE1">
      <w:pPr>
        <w:pStyle w:val="Odstavecseseznamem"/>
        <w:numPr>
          <w:ilvl w:val="0"/>
          <w:numId w:val="32"/>
        </w:numPr>
        <w:rPr>
          <w:rFonts w:asciiTheme="majorHAnsi" w:hAnsiTheme="majorHAnsi"/>
          <w:b/>
          <w:sz w:val="24"/>
          <w:szCs w:val="24"/>
        </w:rPr>
      </w:pPr>
      <w:r w:rsidRPr="009A72A6">
        <w:rPr>
          <w:rFonts w:asciiTheme="majorHAnsi" w:hAnsiTheme="majorHAnsi"/>
          <w:b/>
          <w:sz w:val="24"/>
          <w:szCs w:val="24"/>
        </w:rPr>
        <w:t>Potřebné znalosti</w:t>
      </w:r>
    </w:p>
    <w:p w:rsidR="00431AE1" w:rsidRPr="009A72A6" w:rsidRDefault="00431AE1" w:rsidP="00431AE1">
      <w:pPr>
        <w:jc w:val="both"/>
        <w:rPr>
          <w:rFonts w:asciiTheme="majorHAnsi" w:hAnsiTheme="majorHAnsi"/>
          <w:szCs w:val="24"/>
        </w:rPr>
      </w:pPr>
      <w:r w:rsidRPr="009A72A6">
        <w:rPr>
          <w:rFonts w:asciiTheme="majorHAnsi" w:hAnsiTheme="majorHAnsi"/>
          <w:szCs w:val="24"/>
        </w:rPr>
        <w:t>Modul bych doporučovala zařadit na konci deváté třídy, až už mají žáci probrané organickou chemii a tedy i mastné kyseliny.</w:t>
      </w:r>
      <w:r w:rsidR="00E4033A" w:rsidRPr="009A72A6">
        <w:rPr>
          <w:rFonts w:asciiTheme="majorHAnsi" w:hAnsiTheme="majorHAnsi"/>
          <w:szCs w:val="24"/>
        </w:rPr>
        <w:t xml:space="preserve"> Žák by měl umět rozlišit, jaký je rozdíl mezi nenasycenými a nasycenými mastnými kyselinami.</w:t>
      </w:r>
      <w:r w:rsidRPr="009A72A6">
        <w:rPr>
          <w:rFonts w:asciiTheme="majorHAnsi" w:hAnsiTheme="majorHAnsi"/>
          <w:szCs w:val="24"/>
        </w:rPr>
        <w:t xml:space="preserve"> Z ostatních předmětů by měli vědět klimatické pásy ze zeměpisu, z výchovy ke zdraví by měli znát, jaké by mělo být složení potravin. Dále potřebují vědět principy bezpečnosti práce a první pomoci.</w:t>
      </w:r>
    </w:p>
    <w:p w:rsidR="00C4280B" w:rsidRPr="009A72A6" w:rsidRDefault="00C4280B" w:rsidP="00C4280B">
      <w:pPr>
        <w:pStyle w:val="Odstavecseseznamem"/>
        <w:numPr>
          <w:ilvl w:val="0"/>
          <w:numId w:val="32"/>
        </w:numPr>
        <w:rPr>
          <w:rFonts w:asciiTheme="majorHAnsi" w:hAnsiTheme="majorHAnsi"/>
          <w:b/>
          <w:sz w:val="24"/>
          <w:szCs w:val="24"/>
        </w:rPr>
      </w:pPr>
      <w:r w:rsidRPr="009A72A6">
        <w:rPr>
          <w:rFonts w:asciiTheme="majorHAnsi" w:hAnsiTheme="majorHAnsi"/>
          <w:b/>
          <w:sz w:val="24"/>
          <w:szCs w:val="24"/>
        </w:rPr>
        <w:t>Typy aktivit</w:t>
      </w:r>
    </w:p>
    <w:p w:rsidR="00E4033A" w:rsidRPr="009A72A6" w:rsidRDefault="00E4033A" w:rsidP="00E4033A">
      <w:pPr>
        <w:jc w:val="both"/>
        <w:rPr>
          <w:rFonts w:asciiTheme="majorHAnsi" w:hAnsiTheme="majorHAnsi"/>
          <w:szCs w:val="24"/>
        </w:rPr>
      </w:pPr>
      <w:r w:rsidRPr="009A72A6">
        <w:rPr>
          <w:rFonts w:asciiTheme="majorHAnsi" w:hAnsiTheme="majorHAnsi"/>
          <w:szCs w:val="24"/>
        </w:rPr>
        <w:t>V modulu se střídá řada různých aktivit. Po přečtení úvodního příběhu následuje diskuze ve skupinách, kdy žáci vytváří otázky, které je na základě textu napadají. Dále žáci ve skupinách prostudují vybrané informace, které jim učitel předloží, z nich se žáci snaží ve skupině najít a shrnout nejdůležitější informaci, kterou poté předají v nově vytvořených skupinkách. Společně pak odpovídají na další otázky, které jsou přítomné v modulu. V další části vyhledávají přítomnost palmového oleje či jeho derivátů na různých obalech od výrobků. Poté dostanou do skupiny jeden čl</w:t>
      </w:r>
      <w:r w:rsidR="005004F7">
        <w:rPr>
          <w:rFonts w:asciiTheme="majorHAnsi" w:hAnsiTheme="majorHAnsi"/>
          <w:szCs w:val="24"/>
        </w:rPr>
        <w:t>ánek, který si přečtou a </w:t>
      </w:r>
      <w:r w:rsidRPr="009A72A6">
        <w:rPr>
          <w:rFonts w:asciiTheme="majorHAnsi" w:hAnsiTheme="majorHAnsi"/>
          <w:szCs w:val="24"/>
        </w:rPr>
        <w:t xml:space="preserve">najdou v něm klady a zápory používání palmového oleje. Se svými názory pak vstupují do </w:t>
      </w:r>
      <w:r w:rsidR="000C6E83" w:rsidRPr="009A72A6">
        <w:rPr>
          <w:rFonts w:asciiTheme="majorHAnsi" w:hAnsiTheme="majorHAnsi"/>
          <w:szCs w:val="24"/>
        </w:rPr>
        <w:t>skupinové diskuze. Na závěr čeká žáky laboratorní práce, při níž si vyrobí vlastní mýdlo bez přídavku palmového oleje. Nakonec si vyplní odpovědi na otázky, které měly získat během celého modulu.</w:t>
      </w:r>
    </w:p>
    <w:p w:rsidR="00C4280B" w:rsidRPr="009A72A6" w:rsidRDefault="00C4280B" w:rsidP="00C4280B">
      <w:pPr>
        <w:pStyle w:val="Odstavecseseznamem"/>
        <w:numPr>
          <w:ilvl w:val="0"/>
          <w:numId w:val="32"/>
        </w:numPr>
        <w:rPr>
          <w:rFonts w:asciiTheme="majorHAnsi" w:hAnsiTheme="majorHAnsi"/>
          <w:b/>
          <w:sz w:val="24"/>
          <w:szCs w:val="24"/>
        </w:rPr>
      </w:pPr>
      <w:r w:rsidRPr="009A72A6">
        <w:rPr>
          <w:rFonts w:asciiTheme="majorHAnsi" w:hAnsiTheme="majorHAnsi"/>
          <w:b/>
          <w:sz w:val="24"/>
          <w:szCs w:val="24"/>
        </w:rPr>
        <w:t>Předpokládaná doba</w:t>
      </w:r>
    </w:p>
    <w:p w:rsidR="000C6E83" w:rsidRPr="009A72A6" w:rsidRDefault="000C6E83" w:rsidP="000C6E83">
      <w:pPr>
        <w:rPr>
          <w:rFonts w:asciiTheme="majorHAnsi" w:hAnsiTheme="majorHAnsi"/>
          <w:szCs w:val="24"/>
        </w:rPr>
      </w:pPr>
      <w:r w:rsidRPr="009A72A6">
        <w:rPr>
          <w:rFonts w:asciiTheme="majorHAnsi" w:hAnsiTheme="majorHAnsi"/>
          <w:szCs w:val="24"/>
        </w:rPr>
        <w:t>5 vyučovacích hodin (ovšem výroba mýdla přesahuje do dalšího dne, kdy se musí mýdlo vydělat z formy a nakrájet; a pak ještě déle do 3 – 4 týdnů, než úplně „dozraje“)</w:t>
      </w:r>
    </w:p>
    <w:p w:rsidR="00C4280B" w:rsidRPr="009A72A6" w:rsidRDefault="00C4280B" w:rsidP="00C4280B">
      <w:pPr>
        <w:ind w:left="360"/>
        <w:rPr>
          <w:rFonts w:asciiTheme="majorHAnsi" w:hAnsiTheme="majorHAnsi"/>
          <w:b/>
          <w:sz w:val="28"/>
        </w:rPr>
      </w:pPr>
      <w:r w:rsidRPr="009A72A6">
        <w:rPr>
          <w:rFonts w:asciiTheme="majorHAnsi" w:hAnsiTheme="majorHAnsi"/>
          <w:b/>
          <w:sz w:val="28"/>
        </w:rPr>
        <w:t>Metodický průvodce</w:t>
      </w:r>
      <w:r w:rsidR="00633693" w:rsidRPr="009A72A6">
        <w:rPr>
          <w:rFonts w:asciiTheme="majorHAnsi" w:hAnsiTheme="majorHAnsi"/>
          <w:b/>
          <w:sz w:val="28"/>
        </w:rPr>
        <w:t>:</w:t>
      </w:r>
    </w:p>
    <w:p w:rsidR="00C4280B" w:rsidRPr="009A72A6" w:rsidRDefault="00C4280B" w:rsidP="009A72A6">
      <w:pPr>
        <w:ind w:left="360"/>
        <w:jc w:val="both"/>
        <w:rPr>
          <w:rFonts w:asciiTheme="majorHAnsi" w:hAnsiTheme="majorHAnsi"/>
          <w:b/>
        </w:rPr>
      </w:pPr>
      <w:r w:rsidRPr="009A72A6">
        <w:rPr>
          <w:rFonts w:asciiTheme="majorHAnsi" w:hAnsiTheme="majorHAnsi"/>
          <w:b/>
        </w:rPr>
        <w:t>Žákovské aktivity:</w:t>
      </w:r>
    </w:p>
    <w:p w:rsidR="00633693" w:rsidRPr="00FC36DB" w:rsidRDefault="00633693" w:rsidP="009A72A6">
      <w:pPr>
        <w:pStyle w:val="Odstavecseseznamem"/>
        <w:numPr>
          <w:ilvl w:val="0"/>
          <w:numId w:val="35"/>
        </w:numPr>
        <w:jc w:val="both"/>
        <w:rPr>
          <w:rFonts w:asciiTheme="majorHAnsi" w:hAnsiTheme="majorHAnsi"/>
          <w:i/>
          <w:sz w:val="24"/>
        </w:rPr>
      </w:pPr>
      <w:r w:rsidRPr="00FC36DB">
        <w:rPr>
          <w:rFonts w:asciiTheme="majorHAnsi" w:hAnsiTheme="majorHAnsi"/>
          <w:i/>
          <w:sz w:val="24"/>
        </w:rPr>
        <w:t xml:space="preserve">Učitel žákům rozdá pracovní listy tohoto modulu, žáci si přečtou úvodní příběh, poté jsou rozděleni do pěti skupin a v nich se pomocí brainstormingu snaží vytvořit několik otázek, které z textu vyvstávají, otázky si poznačí. (Jiná varianta může být ta, že žáci si text přečtou sami a snaží se sami vytvořit otázky a až poté se </w:t>
      </w:r>
      <w:r w:rsidR="00A902C1" w:rsidRPr="00FC36DB">
        <w:rPr>
          <w:rFonts w:asciiTheme="majorHAnsi" w:hAnsiTheme="majorHAnsi"/>
          <w:i/>
          <w:sz w:val="24"/>
        </w:rPr>
        <w:t>utvoří skupinky, kde si ještě otázky mohou nějak poupravit.</w:t>
      </w:r>
    </w:p>
    <w:p w:rsidR="00633693" w:rsidRPr="00FC36DB" w:rsidRDefault="00633693" w:rsidP="009A72A6">
      <w:pPr>
        <w:pStyle w:val="Odstavecseseznamem"/>
        <w:numPr>
          <w:ilvl w:val="0"/>
          <w:numId w:val="35"/>
        </w:numPr>
        <w:jc w:val="both"/>
        <w:rPr>
          <w:rFonts w:asciiTheme="majorHAnsi" w:hAnsiTheme="majorHAnsi"/>
          <w:i/>
          <w:sz w:val="24"/>
        </w:rPr>
      </w:pPr>
      <w:r w:rsidRPr="00FC36DB">
        <w:rPr>
          <w:rFonts w:asciiTheme="majorHAnsi" w:hAnsiTheme="majorHAnsi"/>
          <w:i/>
          <w:sz w:val="24"/>
        </w:rPr>
        <w:t>Každá skupina dostane k prostudování jeden list s informacemi o palmovém oleji. Každý ve skupině si informace přečte a poté se snaží dohromady formulovat, které informace jsou z listu nejdůležitější. Tato aktivita</w:t>
      </w:r>
      <w:r w:rsidR="009A72A6" w:rsidRPr="00FC36DB">
        <w:rPr>
          <w:rFonts w:asciiTheme="majorHAnsi" w:hAnsiTheme="majorHAnsi"/>
          <w:i/>
          <w:sz w:val="24"/>
        </w:rPr>
        <w:t xml:space="preserve"> by časově neměla přesáhnout 15 </w:t>
      </w:r>
      <w:r w:rsidRPr="00FC36DB">
        <w:rPr>
          <w:rFonts w:asciiTheme="majorHAnsi" w:hAnsiTheme="majorHAnsi"/>
          <w:i/>
          <w:sz w:val="24"/>
        </w:rPr>
        <w:t xml:space="preserve">minut. </w:t>
      </w:r>
    </w:p>
    <w:p w:rsidR="00633693" w:rsidRPr="00FC36DB" w:rsidRDefault="00633693" w:rsidP="009A72A6">
      <w:pPr>
        <w:pStyle w:val="Odstavecseseznamem"/>
        <w:numPr>
          <w:ilvl w:val="0"/>
          <w:numId w:val="35"/>
        </w:numPr>
        <w:jc w:val="both"/>
        <w:rPr>
          <w:rFonts w:asciiTheme="majorHAnsi" w:hAnsiTheme="majorHAnsi"/>
          <w:i/>
          <w:sz w:val="24"/>
        </w:rPr>
      </w:pPr>
      <w:r w:rsidRPr="00FC36DB">
        <w:rPr>
          <w:rFonts w:asciiTheme="majorHAnsi" w:hAnsiTheme="majorHAnsi"/>
          <w:i/>
          <w:sz w:val="24"/>
        </w:rPr>
        <w:t xml:space="preserve">Poté učitel vybere z každé skupiny po jednom žáku a utvoří tak další skupiny. Členové každé skupiny se mezi sebou podělí s nejdůležitějšími informacemi </w:t>
      </w:r>
      <w:r w:rsidRPr="00FC36DB">
        <w:rPr>
          <w:rFonts w:asciiTheme="majorHAnsi" w:hAnsiTheme="majorHAnsi"/>
          <w:i/>
          <w:sz w:val="24"/>
        </w:rPr>
        <w:lastRenderedPageBreak/>
        <w:t>vytáhnutými z té, které části materiálu, takže nakonec budou přibližně vědět, co je v materiálech napsáno</w:t>
      </w:r>
      <w:r w:rsidR="00A902C1" w:rsidRPr="00FC36DB">
        <w:rPr>
          <w:rFonts w:asciiTheme="majorHAnsi" w:hAnsiTheme="majorHAnsi"/>
          <w:i/>
          <w:sz w:val="24"/>
        </w:rPr>
        <w:t xml:space="preserve"> (samozřejmě, že ty materiály budou mít jinak po ruce, takže se do nich mohou kdykoliv podívat).</w:t>
      </w:r>
      <w:r w:rsidRPr="00FC36DB">
        <w:rPr>
          <w:rFonts w:asciiTheme="majorHAnsi" w:hAnsiTheme="majorHAnsi"/>
          <w:i/>
          <w:sz w:val="24"/>
        </w:rPr>
        <w:t xml:space="preserve"> </w:t>
      </w:r>
      <w:r w:rsidR="00A902C1" w:rsidRPr="00FC36DB">
        <w:rPr>
          <w:rFonts w:asciiTheme="majorHAnsi" w:hAnsiTheme="majorHAnsi"/>
          <w:i/>
          <w:sz w:val="24"/>
        </w:rPr>
        <w:t>P</w:t>
      </w:r>
      <w:r w:rsidRPr="00FC36DB">
        <w:rPr>
          <w:rFonts w:asciiTheme="majorHAnsi" w:hAnsiTheme="majorHAnsi"/>
          <w:i/>
          <w:sz w:val="24"/>
        </w:rPr>
        <w:t xml:space="preserve">oté </w:t>
      </w:r>
      <w:r w:rsidR="00A902C1" w:rsidRPr="00FC36DB">
        <w:rPr>
          <w:rFonts w:asciiTheme="majorHAnsi" w:hAnsiTheme="majorHAnsi"/>
          <w:i/>
          <w:sz w:val="24"/>
        </w:rPr>
        <w:t>mají společně</w:t>
      </w:r>
      <w:r w:rsidRPr="00FC36DB">
        <w:rPr>
          <w:rFonts w:asciiTheme="majorHAnsi" w:hAnsiTheme="majorHAnsi"/>
          <w:i/>
          <w:sz w:val="24"/>
        </w:rPr>
        <w:t xml:space="preserve"> hledat </w:t>
      </w:r>
      <w:r w:rsidR="00A902C1" w:rsidRPr="00FC36DB">
        <w:rPr>
          <w:rFonts w:asciiTheme="majorHAnsi" w:hAnsiTheme="majorHAnsi"/>
          <w:i/>
          <w:sz w:val="24"/>
        </w:rPr>
        <w:t>odpovědi na otázky v pracovních listech i na ty, které si sami položili</w:t>
      </w:r>
      <w:r w:rsidRPr="00FC36DB">
        <w:rPr>
          <w:rFonts w:asciiTheme="majorHAnsi" w:hAnsiTheme="majorHAnsi"/>
          <w:i/>
          <w:sz w:val="24"/>
        </w:rPr>
        <w:t xml:space="preserve">. </w:t>
      </w:r>
    </w:p>
    <w:p w:rsidR="00633693" w:rsidRPr="00FC36DB" w:rsidRDefault="00633693" w:rsidP="009A72A6">
      <w:pPr>
        <w:pStyle w:val="Odstavecseseznamem"/>
        <w:numPr>
          <w:ilvl w:val="0"/>
          <w:numId w:val="35"/>
        </w:numPr>
        <w:jc w:val="both"/>
        <w:rPr>
          <w:rStyle w:val="Hypertextovodkaz"/>
          <w:rFonts w:asciiTheme="majorHAnsi" w:hAnsiTheme="majorHAnsi"/>
          <w:i/>
          <w:color w:val="auto"/>
          <w:sz w:val="24"/>
          <w:u w:val="none"/>
        </w:rPr>
      </w:pPr>
      <w:r w:rsidRPr="00FC36DB">
        <w:rPr>
          <w:rStyle w:val="Hypertextovodkaz"/>
          <w:rFonts w:asciiTheme="majorHAnsi" w:hAnsiTheme="majorHAnsi"/>
          <w:i/>
          <w:color w:val="auto"/>
          <w:sz w:val="24"/>
          <w:u w:val="none"/>
        </w:rPr>
        <w:t xml:space="preserve">V druhé části budou žáci studovat složení napsané na obalech různých potravin, ale i jiných druhů zboží. Učitel by měl žáky dopředu motivovat, aby si přinesli do školy obaly z různých výrobků. Učitel by měl </w:t>
      </w:r>
      <w:r w:rsidR="00A902C1" w:rsidRPr="00FC36DB">
        <w:rPr>
          <w:rStyle w:val="Hypertextovodkaz"/>
          <w:rFonts w:asciiTheme="majorHAnsi" w:hAnsiTheme="majorHAnsi"/>
          <w:i/>
          <w:color w:val="auto"/>
          <w:sz w:val="24"/>
          <w:u w:val="none"/>
        </w:rPr>
        <w:t xml:space="preserve">ovšem </w:t>
      </w:r>
      <w:r w:rsidRPr="00FC36DB">
        <w:rPr>
          <w:rStyle w:val="Hypertextovodkaz"/>
          <w:rFonts w:asciiTheme="majorHAnsi" w:hAnsiTheme="majorHAnsi"/>
          <w:i/>
          <w:color w:val="auto"/>
          <w:sz w:val="24"/>
          <w:u w:val="none"/>
        </w:rPr>
        <w:t>zaručit, že každá skupinka bude mít dostatek různorodých obalů na zkoumání, takže by měl sám přinést dostatečné množství obalů. Ideálně je tak 5 až 10 obalů na skupinku</w:t>
      </w:r>
      <w:r w:rsidR="00A902C1" w:rsidRPr="00FC36DB">
        <w:rPr>
          <w:rStyle w:val="Hypertextovodkaz"/>
          <w:rFonts w:asciiTheme="majorHAnsi" w:hAnsiTheme="majorHAnsi"/>
          <w:i/>
          <w:color w:val="auto"/>
          <w:sz w:val="24"/>
          <w:u w:val="none"/>
        </w:rPr>
        <w:t xml:space="preserve"> (</w:t>
      </w:r>
      <w:r w:rsidRPr="00FC36DB">
        <w:rPr>
          <w:rStyle w:val="Hypertextovodkaz"/>
          <w:rFonts w:asciiTheme="majorHAnsi" w:hAnsiTheme="majorHAnsi"/>
          <w:i/>
          <w:color w:val="auto"/>
          <w:sz w:val="24"/>
          <w:u w:val="none"/>
        </w:rPr>
        <w:t>z toho například obal od kosmetiky, čisticích prostředků, čokolády, trvanlivého pečiva, apod.</w:t>
      </w:r>
      <w:r w:rsidR="00A902C1" w:rsidRPr="00FC36DB">
        <w:rPr>
          <w:rStyle w:val="Hypertextovodkaz"/>
          <w:rFonts w:asciiTheme="majorHAnsi" w:hAnsiTheme="majorHAnsi"/>
          <w:i/>
          <w:color w:val="auto"/>
          <w:sz w:val="24"/>
          <w:u w:val="none"/>
        </w:rPr>
        <w:t xml:space="preserve">). </w:t>
      </w:r>
      <w:r w:rsidRPr="00FC36DB">
        <w:rPr>
          <w:rStyle w:val="Hypertextovodkaz"/>
          <w:rFonts w:asciiTheme="majorHAnsi" w:hAnsiTheme="majorHAnsi"/>
          <w:i/>
          <w:color w:val="auto"/>
          <w:sz w:val="24"/>
          <w:u w:val="none"/>
        </w:rPr>
        <w:t xml:space="preserve"> Ne všechny musí obsahovat palmový olej nebo jeho deriváty, ale učitel by měl rozhodně vědět, co který výrobek obsahuje, aby mohl žáky zkontrolovat či opravit.</w:t>
      </w:r>
    </w:p>
    <w:p w:rsidR="00FF4DE1" w:rsidRPr="00FC36DB" w:rsidRDefault="00A902C1" w:rsidP="009A72A6">
      <w:pPr>
        <w:pStyle w:val="Odstavecseseznamem"/>
        <w:numPr>
          <w:ilvl w:val="0"/>
          <w:numId w:val="35"/>
        </w:numPr>
        <w:jc w:val="both"/>
        <w:rPr>
          <w:rStyle w:val="Hypertextovodkaz"/>
          <w:rFonts w:asciiTheme="majorHAnsi" w:hAnsiTheme="majorHAnsi"/>
          <w:i/>
          <w:color w:val="auto"/>
          <w:sz w:val="24"/>
          <w:u w:val="none"/>
        </w:rPr>
      </w:pPr>
      <w:r w:rsidRPr="00FC36DB">
        <w:rPr>
          <w:rStyle w:val="Hypertextovodkaz"/>
          <w:rFonts w:asciiTheme="majorHAnsi" w:hAnsiTheme="majorHAnsi"/>
          <w:i/>
          <w:color w:val="auto"/>
          <w:sz w:val="24"/>
          <w:u w:val="none"/>
        </w:rPr>
        <w:t xml:space="preserve">Po ukončení této části dostane každá skupinka článek, který se zabývá z určitého pohledu palmovým olejem. </w:t>
      </w:r>
      <w:r w:rsidR="00750376" w:rsidRPr="00FC36DB">
        <w:rPr>
          <w:rStyle w:val="Hypertextovodkaz"/>
          <w:rFonts w:asciiTheme="majorHAnsi" w:hAnsiTheme="majorHAnsi"/>
          <w:i/>
          <w:color w:val="auto"/>
          <w:sz w:val="24"/>
          <w:u w:val="none"/>
        </w:rPr>
        <w:t xml:space="preserve">Vzhledem k tomu, že jsou články různě dlouhé, měl by učitel </w:t>
      </w:r>
      <w:r w:rsidR="00FC36DB" w:rsidRPr="00FC36DB">
        <w:rPr>
          <w:rStyle w:val="Hypertextovodkaz"/>
          <w:rFonts w:asciiTheme="majorHAnsi" w:hAnsiTheme="majorHAnsi"/>
          <w:i/>
          <w:color w:val="auto"/>
          <w:sz w:val="24"/>
          <w:u w:val="none"/>
        </w:rPr>
        <w:t xml:space="preserve">k tomuto faktu přihlédnout a rozdat je tak, aby s nimi žáci měli co nejmenší obtíže. </w:t>
      </w:r>
      <w:r w:rsidRPr="00FC36DB">
        <w:rPr>
          <w:rStyle w:val="Hypertextovodkaz"/>
          <w:rFonts w:asciiTheme="majorHAnsi" w:hAnsiTheme="majorHAnsi"/>
          <w:i/>
          <w:color w:val="auto"/>
          <w:sz w:val="24"/>
          <w:u w:val="none"/>
        </w:rPr>
        <w:t>Žáci si jej prostudují a na jeho základě si vy</w:t>
      </w:r>
      <w:r w:rsidR="00FC36DB">
        <w:rPr>
          <w:rStyle w:val="Hypertextovodkaz"/>
          <w:rFonts w:asciiTheme="majorHAnsi" w:hAnsiTheme="majorHAnsi"/>
          <w:i/>
          <w:color w:val="auto"/>
          <w:sz w:val="24"/>
          <w:u w:val="none"/>
        </w:rPr>
        <w:t>píší argumenty, proč používat a </w:t>
      </w:r>
      <w:bookmarkStart w:id="0" w:name="_GoBack"/>
      <w:bookmarkEnd w:id="0"/>
      <w:r w:rsidRPr="00FC36DB">
        <w:rPr>
          <w:rStyle w:val="Hypertextovodkaz"/>
          <w:rFonts w:asciiTheme="majorHAnsi" w:hAnsiTheme="majorHAnsi"/>
          <w:i/>
          <w:color w:val="auto"/>
          <w:sz w:val="24"/>
          <w:u w:val="none"/>
        </w:rPr>
        <w:t>proč nepoužívat palmový olej. Také si vyberou zástupce, který se účastní diskuze s ostatními zástupci skupin. Ovšem i nevybraní žáci se mohou do diskuze zapojit, jen je potřeba, a</w:t>
      </w:r>
      <w:r w:rsidR="009A72A6" w:rsidRPr="00FC36DB">
        <w:rPr>
          <w:rStyle w:val="Hypertextovodkaz"/>
          <w:rFonts w:asciiTheme="majorHAnsi" w:hAnsiTheme="majorHAnsi"/>
          <w:i/>
          <w:color w:val="auto"/>
          <w:sz w:val="24"/>
          <w:u w:val="none"/>
        </w:rPr>
        <w:t>by diskuze probíhala důstojně a </w:t>
      </w:r>
      <w:r w:rsidRPr="00FC36DB">
        <w:rPr>
          <w:rStyle w:val="Hypertextovodkaz"/>
          <w:rFonts w:asciiTheme="majorHAnsi" w:hAnsiTheme="majorHAnsi"/>
          <w:i/>
          <w:color w:val="auto"/>
          <w:sz w:val="24"/>
          <w:u w:val="none"/>
        </w:rPr>
        <w:t xml:space="preserve">aby to žáci brali vážně. Všechny argumenty se </w:t>
      </w:r>
      <w:r w:rsidR="00FF4DE1" w:rsidRPr="00FC36DB">
        <w:rPr>
          <w:rStyle w:val="Hypertextovodkaz"/>
          <w:rFonts w:asciiTheme="majorHAnsi" w:hAnsiTheme="majorHAnsi"/>
          <w:i/>
          <w:color w:val="auto"/>
          <w:sz w:val="24"/>
          <w:u w:val="none"/>
        </w:rPr>
        <w:t xml:space="preserve">během diskuze </w:t>
      </w:r>
      <w:r w:rsidRPr="00FC36DB">
        <w:rPr>
          <w:rStyle w:val="Hypertextovodkaz"/>
          <w:rFonts w:asciiTheme="majorHAnsi" w:hAnsiTheme="majorHAnsi"/>
          <w:i/>
          <w:color w:val="auto"/>
          <w:sz w:val="24"/>
          <w:u w:val="none"/>
        </w:rPr>
        <w:t>mohou napsat na tabuli</w:t>
      </w:r>
      <w:r w:rsidR="00FF4DE1" w:rsidRPr="00FC36DB">
        <w:rPr>
          <w:rStyle w:val="Hypertextovodkaz"/>
          <w:rFonts w:asciiTheme="majorHAnsi" w:hAnsiTheme="majorHAnsi"/>
          <w:i/>
          <w:color w:val="auto"/>
          <w:sz w:val="24"/>
          <w:u w:val="none"/>
        </w:rPr>
        <w:t xml:space="preserve"> a případně se hodnotit jejich závažnost. </w:t>
      </w:r>
    </w:p>
    <w:p w:rsidR="00633693" w:rsidRPr="00FC36DB" w:rsidRDefault="00FF4DE1" w:rsidP="009A72A6">
      <w:pPr>
        <w:pStyle w:val="Odstavecseseznamem"/>
        <w:numPr>
          <w:ilvl w:val="0"/>
          <w:numId w:val="35"/>
        </w:numPr>
        <w:jc w:val="both"/>
        <w:rPr>
          <w:rStyle w:val="Hypertextovodkaz"/>
          <w:rFonts w:asciiTheme="majorHAnsi" w:hAnsiTheme="majorHAnsi"/>
          <w:i/>
          <w:color w:val="auto"/>
          <w:sz w:val="24"/>
          <w:u w:val="none"/>
        </w:rPr>
      </w:pPr>
      <w:r w:rsidRPr="00FC36DB">
        <w:rPr>
          <w:rStyle w:val="Hypertextovodkaz"/>
          <w:rFonts w:asciiTheme="majorHAnsi" w:hAnsiTheme="majorHAnsi"/>
          <w:i/>
          <w:color w:val="auto"/>
          <w:sz w:val="24"/>
          <w:u w:val="none"/>
        </w:rPr>
        <w:t xml:space="preserve">Učitel by mohl také tuto diskuzi začít jednoduchou aktivitou, které spočívá v tom, že pomyslně rozdělí učebnu na dvě půlky, např. vpravo u zdi se postaví ti, kteří s používáním palmového oleje souhlasí a naopak nalevo si stoupnou ti, kteří s jeho užíváním nesouhlasí. Každý žák se zvedne z místa a postaví se na libovolné místo ve třídě (jeho blízkost k té či oné straně představuje jeho názor, když je v polovině, není ani pro ani proti). Učitel vybídne žáky, aby si dobře zapamatovali, kde stojí. Po diskuzi učitel žákům řekne, aby si stouply tam, kde stály před diskuzí a po chvíli, kam by si stoupli teď. </w:t>
      </w:r>
    </w:p>
    <w:p w:rsidR="00633693" w:rsidRPr="00FC36DB" w:rsidRDefault="00FF4DE1" w:rsidP="009A72A6">
      <w:pPr>
        <w:pStyle w:val="Odstavecseseznamem"/>
        <w:numPr>
          <w:ilvl w:val="0"/>
          <w:numId w:val="35"/>
        </w:numPr>
        <w:jc w:val="both"/>
        <w:rPr>
          <w:rStyle w:val="Hypertextovodkaz"/>
          <w:rFonts w:asciiTheme="majorHAnsi" w:hAnsiTheme="majorHAnsi"/>
          <w:i/>
          <w:color w:val="auto"/>
          <w:sz w:val="24"/>
          <w:u w:val="none"/>
        </w:rPr>
      </w:pPr>
      <w:r w:rsidRPr="00FC36DB">
        <w:rPr>
          <w:rStyle w:val="Hypertextovodkaz"/>
          <w:rFonts w:asciiTheme="majorHAnsi" w:hAnsiTheme="majorHAnsi"/>
          <w:i/>
          <w:color w:val="auto"/>
          <w:sz w:val="24"/>
          <w:u w:val="none"/>
        </w:rPr>
        <w:t xml:space="preserve">Poslední </w:t>
      </w:r>
      <w:r w:rsidR="00633693" w:rsidRPr="00FC36DB">
        <w:rPr>
          <w:rStyle w:val="Hypertextovodkaz"/>
          <w:rFonts w:asciiTheme="majorHAnsi" w:hAnsiTheme="majorHAnsi"/>
          <w:i/>
          <w:color w:val="auto"/>
          <w:sz w:val="24"/>
          <w:u w:val="none"/>
        </w:rPr>
        <w:t>4.</w:t>
      </w:r>
      <w:r w:rsidR="009A72A6" w:rsidRPr="00FC36DB">
        <w:rPr>
          <w:rStyle w:val="Hypertextovodkaz"/>
          <w:rFonts w:asciiTheme="majorHAnsi" w:hAnsiTheme="majorHAnsi"/>
          <w:i/>
          <w:color w:val="auto"/>
          <w:sz w:val="24"/>
          <w:u w:val="none"/>
        </w:rPr>
        <w:t xml:space="preserve"> </w:t>
      </w:r>
      <w:r w:rsidRPr="00FC36DB">
        <w:rPr>
          <w:rStyle w:val="Hypertextovodkaz"/>
          <w:rFonts w:asciiTheme="majorHAnsi" w:hAnsiTheme="majorHAnsi"/>
          <w:i/>
          <w:color w:val="auto"/>
          <w:sz w:val="24"/>
          <w:u w:val="none"/>
        </w:rPr>
        <w:t>část modulu - v</w:t>
      </w:r>
      <w:r w:rsidR="00633693" w:rsidRPr="00FC36DB">
        <w:rPr>
          <w:rStyle w:val="Hypertextovodkaz"/>
          <w:rFonts w:asciiTheme="majorHAnsi" w:hAnsiTheme="majorHAnsi"/>
          <w:i/>
          <w:color w:val="auto"/>
          <w:sz w:val="24"/>
          <w:u w:val="none"/>
        </w:rPr>
        <w:t>ýrobu mýdla provádíme v digestoři nebo v dobře větrané místnosti. Je na učiteli, aby zvážil, jak do procesu výroby mýdla zapojit žáky vzhledem k použitým chemikáliím</w:t>
      </w:r>
      <w:r w:rsidRPr="00FC36DB">
        <w:rPr>
          <w:rStyle w:val="Hypertextovodkaz"/>
          <w:rFonts w:asciiTheme="majorHAnsi" w:hAnsiTheme="majorHAnsi"/>
          <w:i/>
          <w:color w:val="auto"/>
          <w:sz w:val="24"/>
          <w:u w:val="none"/>
        </w:rPr>
        <w:t xml:space="preserve"> a dostu</w:t>
      </w:r>
      <w:r w:rsidR="009A72A6" w:rsidRPr="00FC36DB">
        <w:rPr>
          <w:rStyle w:val="Hypertextovodkaz"/>
          <w:rFonts w:asciiTheme="majorHAnsi" w:hAnsiTheme="majorHAnsi"/>
          <w:i/>
          <w:color w:val="auto"/>
          <w:sz w:val="24"/>
          <w:u w:val="none"/>
        </w:rPr>
        <w:t>pnosti požadovaného materiálu a </w:t>
      </w:r>
      <w:r w:rsidRPr="00FC36DB">
        <w:rPr>
          <w:rStyle w:val="Hypertextovodkaz"/>
          <w:rFonts w:asciiTheme="majorHAnsi" w:hAnsiTheme="majorHAnsi"/>
          <w:i/>
          <w:color w:val="auto"/>
          <w:sz w:val="24"/>
          <w:u w:val="none"/>
        </w:rPr>
        <w:t>pomůcek</w:t>
      </w:r>
      <w:r w:rsidR="00633693" w:rsidRPr="00FC36DB">
        <w:rPr>
          <w:rStyle w:val="Hypertextovodkaz"/>
          <w:rFonts w:asciiTheme="majorHAnsi" w:hAnsiTheme="majorHAnsi"/>
          <w:i/>
          <w:color w:val="auto"/>
          <w:sz w:val="24"/>
          <w:u w:val="none"/>
        </w:rPr>
        <w:t xml:space="preserve">… </w:t>
      </w:r>
    </w:p>
    <w:p w:rsidR="00FF4DE1" w:rsidRPr="00FC36DB" w:rsidRDefault="00FF4DE1" w:rsidP="009A72A6">
      <w:pPr>
        <w:pStyle w:val="Odstavecseseznamem"/>
        <w:numPr>
          <w:ilvl w:val="0"/>
          <w:numId w:val="35"/>
        </w:numPr>
        <w:jc w:val="both"/>
        <w:rPr>
          <w:rStyle w:val="Hypertextovodkaz"/>
          <w:rFonts w:asciiTheme="majorHAnsi" w:hAnsiTheme="majorHAnsi"/>
          <w:i/>
          <w:color w:val="auto"/>
          <w:sz w:val="24"/>
          <w:u w:val="none"/>
        </w:rPr>
      </w:pPr>
      <w:r w:rsidRPr="00FC36DB">
        <w:rPr>
          <w:rStyle w:val="Hypertextovodkaz"/>
          <w:rFonts w:asciiTheme="majorHAnsi" w:hAnsiTheme="majorHAnsi"/>
          <w:i/>
          <w:color w:val="auto"/>
          <w:sz w:val="24"/>
          <w:u w:val="none"/>
        </w:rPr>
        <w:t xml:space="preserve">Ve výrobě mýdla se pokračuje po 24 hodinách, kdy je třeba jej vyklopit z formy </w:t>
      </w:r>
      <w:r w:rsidR="009A72A6" w:rsidRPr="00FC36DB">
        <w:rPr>
          <w:rStyle w:val="Hypertextovodkaz"/>
          <w:rFonts w:asciiTheme="majorHAnsi" w:hAnsiTheme="majorHAnsi"/>
          <w:i/>
          <w:color w:val="auto"/>
          <w:sz w:val="24"/>
          <w:u w:val="none"/>
        </w:rPr>
        <w:t>a </w:t>
      </w:r>
      <w:r w:rsidRPr="00FC36DB">
        <w:rPr>
          <w:rStyle w:val="Hypertextovodkaz"/>
          <w:rFonts w:asciiTheme="majorHAnsi" w:hAnsiTheme="majorHAnsi"/>
          <w:i/>
          <w:color w:val="auto"/>
          <w:sz w:val="24"/>
          <w:u w:val="none"/>
        </w:rPr>
        <w:t xml:space="preserve">nakrájet, je tedy vhodnější, aby </w:t>
      </w:r>
      <w:r w:rsidR="009A72A6" w:rsidRPr="00FC36DB">
        <w:rPr>
          <w:rStyle w:val="Hypertextovodkaz"/>
          <w:rFonts w:asciiTheme="majorHAnsi" w:hAnsiTheme="majorHAnsi"/>
          <w:i/>
          <w:color w:val="auto"/>
          <w:sz w:val="24"/>
          <w:u w:val="none"/>
        </w:rPr>
        <w:t>modul neprobíhal v pátek.</w:t>
      </w:r>
    </w:p>
    <w:p w:rsidR="009A72A6" w:rsidRPr="00FC36DB" w:rsidRDefault="009A72A6" w:rsidP="009A72A6">
      <w:pPr>
        <w:pStyle w:val="Odstavecseseznamem"/>
        <w:numPr>
          <w:ilvl w:val="0"/>
          <w:numId w:val="35"/>
        </w:numPr>
        <w:jc w:val="both"/>
        <w:rPr>
          <w:rStyle w:val="Hypertextovodkaz"/>
          <w:rFonts w:asciiTheme="majorHAnsi" w:hAnsiTheme="majorHAnsi"/>
          <w:i/>
          <w:color w:val="auto"/>
          <w:sz w:val="24"/>
          <w:u w:val="none"/>
        </w:rPr>
      </w:pPr>
      <w:r w:rsidRPr="00FC36DB">
        <w:rPr>
          <w:rStyle w:val="Hypertextovodkaz"/>
          <w:rFonts w:asciiTheme="majorHAnsi" w:hAnsiTheme="majorHAnsi"/>
          <w:i/>
          <w:color w:val="auto"/>
          <w:sz w:val="24"/>
          <w:u w:val="none"/>
        </w:rPr>
        <w:t>Po vyklopení z formy ještě není mýdlo hotové, ale tento fakt může učitel velmi dobře využít, protože je třeba měřit jeho pH a tuto aktivitu mohou žáci bez obav zastat. Hodnoty pH mohou měřit třeba jednou až dvakrát týdně a mohou se u toho střídat.</w:t>
      </w:r>
    </w:p>
    <w:p w:rsidR="009A72A6" w:rsidRPr="00FC36DB" w:rsidRDefault="009A72A6" w:rsidP="009A72A6">
      <w:pPr>
        <w:pStyle w:val="Odstavecseseznamem"/>
        <w:numPr>
          <w:ilvl w:val="0"/>
          <w:numId w:val="35"/>
        </w:numPr>
        <w:jc w:val="both"/>
        <w:rPr>
          <w:rStyle w:val="Hypertextovodkaz"/>
          <w:rFonts w:asciiTheme="majorHAnsi" w:hAnsiTheme="majorHAnsi"/>
          <w:i/>
          <w:color w:val="auto"/>
          <w:sz w:val="24"/>
          <w:u w:val="none"/>
        </w:rPr>
      </w:pPr>
      <w:r w:rsidRPr="00FC36DB">
        <w:rPr>
          <w:rStyle w:val="Hypertextovodkaz"/>
          <w:rFonts w:asciiTheme="majorHAnsi" w:hAnsiTheme="majorHAnsi"/>
          <w:i/>
          <w:color w:val="auto"/>
          <w:sz w:val="24"/>
          <w:u w:val="none"/>
        </w:rPr>
        <w:t>Na základě provedených aktivit a úkolů by měli být žáci schopni sepsat si odpovědi na položené otázky a tím dokončit práci na modulu.</w:t>
      </w:r>
    </w:p>
    <w:sectPr w:rsidR="009A72A6" w:rsidRPr="00FC36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0EC" w:rsidRDefault="007970EC" w:rsidP="00C353D2">
      <w:pPr>
        <w:spacing w:after="0" w:line="240" w:lineRule="auto"/>
      </w:pPr>
      <w:r>
        <w:separator/>
      </w:r>
    </w:p>
  </w:endnote>
  <w:endnote w:type="continuationSeparator" w:id="0">
    <w:p w:rsidR="007970EC" w:rsidRDefault="007970EC" w:rsidP="00C3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0EC" w:rsidRDefault="007970EC" w:rsidP="00C353D2">
      <w:pPr>
        <w:spacing w:after="0" w:line="240" w:lineRule="auto"/>
      </w:pPr>
      <w:r>
        <w:separator/>
      </w:r>
    </w:p>
  </w:footnote>
  <w:footnote w:type="continuationSeparator" w:id="0">
    <w:p w:rsidR="007970EC" w:rsidRDefault="007970EC" w:rsidP="00C35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2242"/>
    <w:multiLevelType w:val="hybridMultilevel"/>
    <w:tmpl w:val="303E23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74041E"/>
    <w:multiLevelType w:val="hybridMultilevel"/>
    <w:tmpl w:val="523ACC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664E0A"/>
    <w:multiLevelType w:val="hybridMultilevel"/>
    <w:tmpl w:val="633ED6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C6F4F2D"/>
    <w:multiLevelType w:val="hybridMultilevel"/>
    <w:tmpl w:val="E8942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4D38D0"/>
    <w:multiLevelType w:val="hybridMultilevel"/>
    <w:tmpl w:val="7D7A1EEA"/>
    <w:lvl w:ilvl="0" w:tplc="FC10899A">
      <w:start w:val="1"/>
      <w:numFmt w:val="ordinal"/>
      <w:pStyle w:val="Nadpis1"/>
      <w:lvlText w:val="%1"/>
      <w:lvlJc w:val="left"/>
      <w:pPr>
        <w:ind w:left="720" w:hanging="360"/>
      </w:pPr>
      <w:rPr>
        <w:rFonts w:ascii="Cambria" w:hAnsi="Cambria" w:hint="default"/>
        <w:b w:val="0"/>
        <w:i w:val="0"/>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8A24D2C"/>
    <w:multiLevelType w:val="hybridMultilevel"/>
    <w:tmpl w:val="9BF0B0A4"/>
    <w:lvl w:ilvl="0" w:tplc="C5001A7E">
      <w:start w:val="1"/>
      <w:numFmt w:val="ordinal"/>
      <w:lvlText w:val="1.%1"/>
      <w:lvlJc w:val="left"/>
      <w:pPr>
        <w:ind w:left="717" w:hanging="360"/>
      </w:pPr>
      <w:rPr>
        <w:rFonts w:ascii="Cambria" w:hAnsi="Cambria" w:hint="default"/>
        <w:b w:val="0"/>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2E41CD"/>
    <w:multiLevelType w:val="hybridMultilevel"/>
    <w:tmpl w:val="903CC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F342B9"/>
    <w:multiLevelType w:val="multilevel"/>
    <w:tmpl w:val="F00461FC"/>
    <w:lvl w:ilvl="0">
      <w:start w:val="1"/>
      <w:numFmt w:val="decimal"/>
      <w:pStyle w:val="Nadpis10"/>
      <w:lvlText w:val="%1."/>
      <w:lvlJc w:val="left"/>
      <w:pPr>
        <w:ind w:left="720" w:hanging="360"/>
      </w:pPr>
      <w:rPr>
        <w:rFonts w:hint="default"/>
      </w:r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F20619F"/>
    <w:multiLevelType w:val="hybridMultilevel"/>
    <w:tmpl w:val="303E23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104B34"/>
    <w:multiLevelType w:val="hybridMultilevel"/>
    <w:tmpl w:val="5EE046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7D73B10"/>
    <w:multiLevelType w:val="hybridMultilevel"/>
    <w:tmpl w:val="18EA1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AC86AB2"/>
    <w:multiLevelType w:val="hybridMultilevel"/>
    <w:tmpl w:val="EA58BD88"/>
    <w:lvl w:ilvl="0" w:tplc="C6089F76">
      <w:start w:val="1"/>
      <w:numFmt w:val="ordinal"/>
      <w:lvlText w:val="1.1.%1"/>
      <w:lvlJc w:val="left"/>
      <w:pPr>
        <w:ind w:left="717" w:hanging="360"/>
      </w:pPr>
      <w:rPr>
        <w:rFonts w:ascii="Cambria" w:hAnsi="Cambria" w:hint="default"/>
        <w:b w:val="0"/>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6CA3255"/>
    <w:multiLevelType w:val="hybridMultilevel"/>
    <w:tmpl w:val="5D109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E1C0466"/>
    <w:multiLevelType w:val="hybridMultilevel"/>
    <w:tmpl w:val="9BA6C6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966050F"/>
    <w:multiLevelType w:val="hybridMultilevel"/>
    <w:tmpl w:val="797AB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5"/>
  </w:num>
  <w:num w:numId="15">
    <w:abstractNumId w:val="11"/>
  </w:num>
  <w:num w:numId="16">
    <w:abstractNumId w:val="4"/>
  </w:num>
  <w:num w:numId="17">
    <w:abstractNumId w:val="7"/>
  </w:num>
  <w:num w:numId="18">
    <w:abstractNumId w:val="7"/>
  </w:num>
  <w:num w:numId="19">
    <w:abstractNumId w:val="7"/>
  </w:num>
  <w:num w:numId="20">
    <w:abstractNumId w:val="4"/>
  </w:num>
  <w:num w:numId="21">
    <w:abstractNumId w:val="4"/>
  </w:num>
  <w:num w:numId="22">
    <w:abstractNumId w:val="7"/>
  </w:num>
  <w:num w:numId="23">
    <w:abstractNumId w:val="7"/>
  </w:num>
  <w:num w:numId="24">
    <w:abstractNumId w:val="7"/>
  </w:num>
  <w:num w:numId="25">
    <w:abstractNumId w:val="0"/>
  </w:num>
  <w:num w:numId="26">
    <w:abstractNumId w:val="1"/>
  </w:num>
  <w:num w:numId="27">
    <w:abstractNumId w:val="6"/>
  </w:num>
  <w:num w:numId="28">
    <w:abstractNumId w:val="10"/>
  </w:num>
  <w:num w:numId="29">
    <w:abstractNumId w:val="12"/>
  </w:num>
  <w:num w:numId="30">
    <w:abstractNumId w:val="8"/>
  </w:num>
  <w:num w:numId="31">
    <w:abstractNumId w:val="2"/>
  </w:num>
  <w:num w:numId="32">
    <w:abstractNumId w:val="9"/>
  </w:num>
  <w:num w:numId="33">
    <w:abstractNumId w:val="13"/>
  </w:num>
  <w:num w:numId="34">
    <w:abstractNumId w:val="1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7E"/>
    <w:rsid w:val="000C6E83"/>
    <w:rsid w:val="000D619F"/>
    <w:rsid w:val="001A3F67"/>
    <w:rsid w:val="00224F0C"/>
    <w:rsid w:val="00236E1D"/>
    <w:rsid w:val="002B1F60"/>
    <w:rsid w:val="002C457E"/>
    <w:rsid w:val="002E740D"/>
    <w:rsid w:val="002F0388"/>
    <w:rsid w:val="003C2D7F"/>
    <w:rsid w:val="00431AE1"/>
    <w:rsid w:val="005004F7"/>
    <w:rsid w:val="00506487"/>
    <w:rsid w:val="005211D3"/>
    <w:rsid w:val="00553EC5"/>
    <w:rsid w:val="00574C75"/>
    <w:rsid w:val="005B0EFB"/>
    <w:rsid w:val="005E738F"/>
    <w:rsid w:val="00633693"/>
    <w:rsid w:val="006634BA"/>
    <w:rsid w:val="00664328"/>
    <w:rsid w:val="00745E63"/>
    <w:rsid w:val="00750376"/>
    <w:rsid w:val="007841BE"/>
    <w:rsid w:val="00794169"/>
    <w:rsid w:val="007970EC"/>
    <w:rsid w:val="008076A8"/>
    <w:rsid w:val="00816699"/>
    <w:rsid w:val="008813DB"/>
    <w:rsid w:val="008E245A"/>
    <w:rsid w:val="00911891"/>
    <w:rsid w:val="00940F80"/>
    <w:rsid w:val="00950EA4"/>
    <w:rsid w:val="00963DD7"/>
    <w:rsid w:val="009A72A6"/>
    <w:rsid w:val="00A902C1"/>
    <w:rsid w:val="00BD5029"/>
    <w:rsid w:val="00C11D3B"/>
    <w:rsid w:val="00C353D2"/>
    <w:rsid w:val="00C41343"/>
    <w:rsid w:val="00C4280B"/>
    <w:rsid w:val="00C47763"/>
    <w:rsid w:val="00C7007E"/>
    <w:rsid w:val="00C77415"/>
    <w:rsid w:val="00CA4C5C"/>
    <w:rsid w:val="00CB3CB3"/>
    <w:rsid w:val="00D36E20"/>
    <w:rsid w:val="00D80B56"/>
    <w:rsid w:val="00D84645"/>
    <w:rsid w:val="00DB307E"/>
    <w:rsid w:val="00DB45FE"/>
    <w:rsid w:val="00DE4952"/>
    <w:rsid w:val="00E4033A"/>
    <w:rsid w:val="00E92044"/>
    <w:rsid w:val="00EC60BA"/>
    <w:rsid w:val="00EF495F"/>
    <w:rsid w:val="00F20C5F"/>
    <w:rsid w:val="00F24248"/>
    <w:rsid w:val="00F71B1C"/>
    <w:rsid w:val="00F869E4"/>
    <w:rsid w:val="00FC36DB"/>
    <w:rsid w:val="00FF4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457E"/>
    <w:pPr>
      <w:spacing w:after="200" w:line="276" w:lineRule="auto"/>
    </w:pPr>
    <w:rPr>
      <w:rFonts w:ascii="Times New Roman" w:hAnsi="Times New Roman"/>
      <w:sz w:val="24"/>
      <w:szCs w:val="22"/>
    </w:rPr>
  </w:style>
  <w:style w:type="paragraph" w:styleId="Nadpis1">
    <w:name w:val="heading 1"/>
    <w:basedOn w:val="Normln"/>
    <w:next w:val="Normln"/>
    <w:link w:val="Nadpis1Char"/>
    <w:uiPriority w:val="9"/>
    <w:qFormat/>
    <w:rsid w:val="00664328"/>
    <w:pPr>
      <w:keepNext/>
      <w:keepLines/>
      <w:numPr>
        <w:numId w:val="20"/>
      </w:numPr>
      <w:spacing w:before="480" w:after="240"/>
      <w:outlineLvl w:val="0"/>
    </w:pPr>
    <w:rPr>
      <w:rFonts w:ascii="Cambria" w:eastAsiaTheme="majorEastAsia" w:hAnsi="Cambria" w:cstheme="majorBidi"/>
      <w:bCs/>
      <w:color w:val="000000" w:themeColor="text1"/>
      <w:sz w:val="32"/>
      <w:szCs w:val="28"/>
    </w:rPr>
  </w:style>
  <w:style w:type="paragraph" w:styleId="Nadpis20">
    <w:name w:val="heading 2"/>
    <w:basedOn w:val="Normln"/>
    <w:next w:val="Normln"/>
    <w:link w:val="Nadpis2Char"/>
    <w:uiPriority w:val="9"/>
    <w:unhideWhenUsed/>
    <w:qFormat/>
    <w:rsid w:val="00664328"/>
    <w:pPr>
      <w:keepNext/>
      <w:keepLines/>
      <w:spacing w:before="240" w:after="120"/>
      <w:ind w:left="717" w:hanging="360"/>
      <w:outlineLvl w:val="1"/>
    </w:pPr>
    <w:rPr>
      <w:rFonts w:ascii="Cambria" w:eastAsiaTheme="majorEastAsia" w:hAnsi="Cambria" w:cstheme="majorBidi"/>
      <w:bCs/>
      <w:sz w:val="28"/>
      <w:szCs w:val="26"/>
    </w:rPr>
  </w:style>
  <w:style w:type="paragraph" w:styleId="Nadpis30">
    <w:name w:val="heading 3"/>
    <w:basedOn w:val="Normln"/>
    <w:next w:val="Normln"/>
    <w:link w:val="Nadpis3Char"/>
    <w:uiPriority w:val="9"/>
    <w:unhideWhenUsed/>
    <w:qFormat/>
    <w:rsid w:val="00664328"/>
    <w:pPr>
      <w:keepNext/>
      <w:keepLines/>
      <w:spacing w:before="240" w:after="120"/>
      <w:ind w:left="717" w:hanging="360"/>
      <w:outlineLvl w:val="2"/>
    </w:pPr>
    <w:rPr>
      <w:rFonts w:ascii="Cambria" w:eastAsiaTheme="majorEastAsia" w:hAnsi="Cambria" w:cstheme="majorBidi"/>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
    <w:name w:val="Nadpis2"/>
    <w:basedOn w:val="Odstavecseseznamem"/>
    <w:link w:val="Nadpis2Char0"/>
    <w:qFormat/>
    <w:rsid w:val="00664328"/>
    <w:pPr>
      <w:numPr>
        <w:ilvl w:val="1"/>
        <w:numId w:val="24"/>
      </w:numPr>
      <w:spacing w:after="240"/>
      <w:jc w:val="both"/>
    </w:pPr>
    <w:rPr>
      <w:rFonts w:ascii="Cambria" w:hAnsi="Cambria" w:cs="NimbusRomNo9L-Regu"/>
      <w:sz w:val="28"/>
      <w:szCs w:val="28"/>
    </w:rPr>
  </w:style>
  <w:style w:type="character" w:customStyle="1" w:styleId="Nadpis2Char0">
    <w:name w:val="Nadpis2 Char"/>
    <w:basedOn w:val="OdstavecseseznamemChar"/>
    <w:link w:val="Nadpis2"/>
    <w:rsid w:val="00664328"/>
    <w:rPr>
      <w:rFonts w:ascii="Cambria" w:hAnsi="Cambria" w:cs="NimbusRomNo9L-Regu"/>
      <w:sz w:val="28"/>
      <w:szCs w:val="28"/>
    </w:rPr>
  </w:style>
  <w:style w:type="paragraph" w:styleId="Odstavecseseznamem">
    <w:name w:val="List Paragraph"/>
    <w:basedOn w:val="Normln"/>
    <w:link w:val="OdstavecseseznamemChar"/>
    <w:uiPriority w:val="34"/>
    <w:qFormat/>
    <w:rsid w:val="00664328"/>
    <w:pPr>
      <w:ind w:left="720"/>
      <w:contextualSpacing/>
    </w:pPr>
    <w:rPr>
      <w:rFonts w:ascii="Calibri" w:hAnsi="Calibri"/>
      <w:sz w:val="22"/>
    </w:rPr>
  </w:style>
  <w:style w:type="paragraph" w:customStyle="1" w:styleId="Nadpis10">
    <w:name w:val="Nadpis1"/>
    <w:basedOn w:val="Odstavecseseznamem"/>
    <w:link w:val="Nadpis1Char0"/>
    <w:qFormat/>
    <w:rsid w:val="00664328"/>
    <w:pPr>
      <w:numPr>
        <w:numId w:val="24"/>
      </w:numPr>
      <w:spacing w:after="240"/>
      <w:jc w:val="both"/>
    </w:pPr>
    <w:rPr>
      <w:rFonts w:ascii="Cambria" w:hAnsi="Cambria" w:cs="NimbusRomNo9L-Regu"/>
      <w:sz w:val="32"/>
      <w:szCs w:val="32"/>
    </w:rPr>
  </w:style>
  <w:style w:type="character" w:customStyle="1" w:styleId="Nadpis1Char0">
    <w:name w:val="Nadpis1 Char"/>
    <w:basedOn w:val="OdstavecseseznamemChar"/>
    <w:link w:val="Nadpis10"/>
    <w:rsid w:val="00664328"/>
    <w:rPr>
      <w:rFonts w:ascii="Cambria" w:hAnsi="Cambria" w:cs="NimbusRomNo9L-Regu"/>
      <w:sz w:val="32"/>
      <w:szCs w:val="32"/>
    </w:rPr>
  </w:style>
  <w:style w:type="paragraph" w:customStyle="1" w:styleId="Nadpis3">
    <w:name w:val="Nadpis3"/>
    <w:basedOn w:val="Nadpis2"/>
    <w:link w:val="Nadpis3Char0"/>
    <w:qFormat/>
    <w:rsid w:val="00664328"/>
    <w:pPr>
      <w:numPr>
        <w:ilvl w:val="2"/>
        <w:numId w:val="1"/>
      </w:numPr>
    </w:pPr>
  </w:style>
  <w:style w:type="character" w:customStyle="1" w:styleId="Nadpis3Char0">
    <w:name w:val="Nadpis3 Char"/>
    <w:basedOn w:val="Nadpis2Char0"/>
    <w:link w:val="Nadpis3"/>
    <w:rsid w:val="00664328"/>
    <w:rPr>
      <w:rFonts w:ascii="Cambria" w:hAnsi="Cambria" w:cs="NimbusRomNo9L-Regu"/>
      <w:sz w:val="28"/>
      <w:szCs w:val="28"/>
    </w:rPr>
  </w:style>
  <w:style w:type="character" w:customStyle="1" w:styleId="Nadpis1Char">
    <w:name w:val="Nadpis 1 Char"/>
    <w:basedOn w:val="Standardnpsmoodstavce"/>
    <w:link w:val="Nadpis1"/>
    <w:uiPriority w:val="9"/>
    <w:rsid w:val="00664328"/>
    <w:rPr>
      <w:rFonts w:ascii="Cambria" w:eastAsiaTheme="majorEastAsia" w:hAnsi="Cambria" w:cstheme="majorBidi"/>
      <w:bCs/>
      <w:color w:val="000000" w:themeColor="text1"/>
      <w:sz w:val="32"/>
      <w:szCs w:val="28"/>
    </w:rPr>
  </w:style>
  <w:style w:type="character" w:customStyle="1" w:styleId="OdstavecseseznamemChar">
    <w:name w:val="Odstavec se seznamem Char"/>
    <w:basedOn w:val="Standardnpsmoodstavce"/>
    <w:link w:val="Odstavecseseznamem"/>
    <w:uiPriority w:val="34"/>
    <w:rsid w:val="00664328"/>
    <w:rPr>
      <w:sz w:val="22"/>
      <w:szCs w:val="22"/>
    </w:rPr>
  </w:style>
  <w:style w:type="paragraph" w:styleId="Nadpisobsahu">
    <w:name w:val="TOC Heading"/>
    <w:basedOn w:val="Nadpis1"/>
    <w:next w:val="Normln"/>
    <w:uiPriority w:val="39"/>
    <w:unhideWhenUsed/>
    <w:qFormat/>
    <w:rsid w:val="00664328"/>
    <w:pPr>
      <w:numPr>
        <w:numId w:val="0"/>
      </w:numPr>
      <w:outlineLvl w:val="9"/>
    </w:pPr>
    <w:rPr>
      <w:lang w:eastAsia="cs-CZ"/>
    </w:rPr>
  </w:style>
  <w:style w:type="paragraph" w:customStyle="1" w:styleId="1">
    <w:name w:val="1"/>
    <w:basedOn w:val="Nadpis1"/>
    <w:link w:val="1Char"/>
    <w:qFormat/>
    <w:rsid w:val="00664328"/>
    <w:pPr>
      <w:numPr>
        <w:numId w:val="0"/>
      </w:numPr>
      <w:ind w:left="714" w:hanging="357"/>
    </w:pPr>
    <w:rPr>
      <w:rFonts w:asciiTheme="majorHAnsi" w:hAnsiTheme="majorHAnsi"/>
      <w:b/>
      <w:color w:val="365F91" w:themeColor="accent1" w:themeShade="BF"/>
    </w:rPr>
  </w:style>
  <w:style w:type="character" w:customStyle="1" w:styleId="1Char">
    <w:name w:val="1 Char"/>
    <w:basedOn w:val="Nadpis1Char"/>
    <w:link w:val="1"/>
    <w:rsid w:val="00664328"/>
    <w:rPr>
      <w:rFonts w:asciiTheme="majorHAnsi" w:eastAsiaTheme="majorEastAsia" w:hAnsiTheme="majorHAnsi" w:cstheme="majorBidi"/>
      <w:b/>
      <w:bCs/>
      <w:color w:val="365F91" w:themeColor="accent1" w:themeShade="BF"/>
      <w:sz w:val="32"/>
      <w:szCs w:val="28"/>
    </w:rPr>
  </w:style>
  <w:style w:type="character" w:customStyle="1" w:styleId="Nadpis2Char">
    <w:name w:val="Nadpis 2 Char"/>
    <w:basedOn w:val="Standardnpsmoodstavce"/>
    <w:link w:val="Nadpis20"/>
    <w:uiPriority w:val="9"/>
    <w:rsid w:val="00664328"/>
    <w:rPr>
      <w:rFonts w:ascii="Cambria" w:eastAsiaTheme="majorEastAsia" w:hAnsi="Cambria" w:cstheme="majorBidi"/>
      <w:bCs/>
      <w:sz w:val="28"/>
      <w:szCs w:val="26"/>
    </w:rPr>
  </w:style>
  <w:style w:type="character" w:customStyle="1" w:styleId="Nadpis3Char">
    <w:name w:val="Nadpis 3 Char"/>
    <w:basedOn w:val="Standardnpsmoodstavce"/>
    <w:link w:val="Nadpis30"/>
    <w:uiPriority w:val="9"/>
    <w:rsid w:val="00664328"/>
    <w:rPr>
      <w:rFonts w:ascii="Cambria" w:eastAsiaTheme="majorEastAsia" w:hAnsi="Cambria" w:cstheme="majorBidi"/>
      <w:bCs/>
      <w:sz w:val="28"/>
      <w:szCs w:val="22"/>
    </w:rPr>
  </w:style>
  <w:style w:type="paragraph" w:styleId="Titulek">
    <w:name w:val="caption"/>
    <w:basedOn w:val="Normln"/>
    <w:next w:val="Normln"/>
    <w:uiPriority w:val="35"/>
    <w:unhideWhenUsed/>
    <w:qFormat/>
    <w:rsid w:val="00664328"/>
    <w:pPr>
      <w:spacing w:line="240" w:lineRule="auto"/>
    </w:pPr>
    <w:rPr>
      <w:b/>
      <w:bCs/>
      <w:color w:val="4F81BD" w:themeColor="accent1"/>
      <w:sz w:val="18"/>
      <w:szCs w:val="18"/>
    </w:rPr>
  </w:style>
  <w:style w:type="paragraph" w:styleId="Bezmezer">
    <w:name w:val="No Spacing"/>
    <w:uiPriority w:val="1"/>
    <w:qFormat/>
    <w:rsid w:val="00664328"/>
    <w:rPr>
      <w:rFonts w:ascii="Times New Roman" w:hAnsi="Times New Roman"/>
      <w:sz w:val="24"/>
      <w:szCs w:val="22"/>
    </w:rPr>
  </w:style>
  <w:style w:type="character" w:styleId="Hypertextovodkaz">
    <w:name w:val="Hyperlink"/>
    <w:basedOn w:val="Standardnpsmoodstavce"/>
    <w:uiPriority w:val="99"/>
    <w:unhideWhenUsed/>
    <w:rsid w:val="002C457E"/>
    <w:rPr>
      <w:color w:val="0000FF"/>
      <w:u w:val="single"/>
    </w:rPr>
  </w:style>
  <w:style w:type="character" w:styleId="Sledovanodkaz">
    <w:name w:val="FollowedHyperlink"/>
    <w:basedOn w:val="Standardnpsmoodstavce"/>
    <w:uiPriority w:val="99"/>
    <w:semiHidden/>
    <w:unhideWhenUsed/>
    <w:rsid w:val="002C457E"/>
    <w:rPr>
      <w:color w:val="800080" w:themeColor="followedHyperlink"/>
      <w:u w:val="single"/>
    </w:rPr>
  </w:style>
  <w:style w:type="paragraph" w:styleId="Textbubliny">
    <w:name w:val="Balloon Text"/>
    <w:basedOn w:val="Normln"/>
    <w:link w:val="TextbublinyChar"/>
    <w:uiPriority w:val="99"/>
    <w:semiHidden/>
    <w:unhideWhenUsed/>
    <w:rsid w:val="002C45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457E"/>
    <w:rPr>
      <w:rFonts w:ascii="Tahoma" w:hAnsi="Tahoma" w:cs="Tahoma"/>
      <w:sz w:val="16"/>
      <w:szCs w:val="16"/>
    </w:rPr>
  </w:style>
  <w:style w:type="table" w:styleId="Mkatabulky">
    <w:name w:val="Table Grid"/>
    <w:basedOn w:val="Normlntabulka"/>
    <w:uiPriority w:val="59"/>
    <w:rsid w:val="00C35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C353D2"/>
    <w:pPr>
      <w:spacing w:before="100" w:beforeAutospacing="1" w:after="100" w:afterAutospacing="1" w:line="240" w:lineRule="auto"/>
    </w:pPr>
    <w:rPr>
      <w:rFonts w:eastAsia="Times New Roman"/>
      <w:szCs w:val="24"/>
      <w:lang w:eastAsia="cs-CZ"/>
    </w:rPr>
  </w:style>
  <w:style w:type="paragraph" w:styleId="Textpoznpodarou">
    <w:name w:val="footnote text"/>
    <w:basedOn w:val="Normln"/>
    <w:link w:val="TextpoznpodarouChar"/>
    <w:uiPriority w:val="99"/>
    <w:semiHidden/>
    <w:unhideWhenUsed/>
    <w:rsid w:val="00C353D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353D2"/>
    <w:rPr>
      <w:rFonts w:ascii="Times New Roman" w:hAnsi="Times New Roman"/>
    </w:rPr>
  </w:style>
  <w:style w:type="character" w:styleId="Znakapoznpodarou">
    <w:name w:val="footnote reference"/>
    <w:basedOn w:val="Standardnpsmoodstavce"/>
    <w:uiPriority w:val="99"/>
    <w:semiHidden/>
    <w:unhideWhenUsed/>
    <w:rsid w:val="00C353D2"/>
    <w:rPr>
      <w:vertAlign w:val="superscript"/>
    </w:rPr>
  </w:style>
  <w:style w:type="paragraph" w:customStyle="1" w:styleId="Default">
    <w:name w:val="Default"/>
    <w:rsid w:val="00C4280B"/>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457E"/>
    <w:pPr>
      <w:spacing w:after="200" w:line="276" w:lineRule="auto"/>
    </w:pPr>
    <w:rPr>
      <w:rFonts w:ascii="Times New Roman" w:hAnsi="Times New Roman"/>
      <w:sz w:val="24"/>
      <w:szCs w:val="22"/>
    </w:rPr>
  </w:style>
  <w:style w:type="paragraph" w:styleId="Nadpis1">
    <w:name w:val="heading 1"/>
    <w:basedOn w:val="Normln"/>
    <w:next w:val="Normln"/>
    <w:link w:val="Nadpis1Char"/>
    <w:uiPriority w:val="9"/>
    <w:qFormat/>
    <w:rsid w:val="00664328"/>
    <w:pPr>
      <w:keepNext/>
      <w:keepLines/>
      <w:numPr>
        <w:numId w:val="20"/>
      </w:numPr>
      <w:spacing w:before="480" w:after="240"/>
      <w:outlineLvl w:val="0"/>
    </w:pPr>
    <w:rPr>
      <w:rFonts w:ascii="Cambria" w:eastAsiaTheme="majorEastAsia" w:hAnsi="Cambria" w:cstheme="majorBidi"/>
      <w:bCs/>
      <w:color w:val="000000" w:themeColor="text1"/>
      <w:sz w:val="32"/>
      <w:szCs w:val="28"/>
    </w:rPr>
  </w:style>
  <w:style w:type="paragraph" w:styleId="Nadpis20">
    <w:name w:val="heading 2"/>
    <w:basedOn w:val="Normln"/>
    <w:next w:val="Normln"/>
    <w:link w:val="Nadpis2Char"/>
    <w:uiPriority w:val="9"/>
    <w:unhideWhenUsed/>
    <w:qFormat/>
    <w:rsid w:val="00664328"/>
    <w:pPr>
      <w:keepNext/>
      <w:keepLines/>
      <w:spacing w:before="240" w:after="120"/>
      <w:ind w:left="717" w:hanging="360"/>
      <w:outlineLvl w:val="1"/>
    </w:pPr>
    <w:rPr>
      <w:rFonts w:ascii="Cambria" w:eastAsiaTheme="majorEastAsia" w:hAnsi="Cambria" w:cstheme="majorBidi"/>
      <w:bCs/>
      <w:sz w:val="28"/>
      <w:szCs w:val="26"/>
    </w:rPr>
  </w:style>
  <w:style w:type="paragraph" w:styleId="Nadpis30">
    <w:name w:val="heading 3"/>
    <w:basedOn w:val="Normln"/>
    <w:next w:val="Normln"/>
    <w:link w:val="Nadpis3Char"/>
    <w:uiPriority w:val="9"/>
    <w:unhideWhenUsed/>
    <w:qFormat/>
    <w:rsid w:val="00664328"/>
    <w:pPr>
      <w:keepNext/>
      <w:keepLines/>
      <w:spacing w:before="240" w:after="120"/>
      <w:ind w:left="717" w:hanging="360"/>
      <w:outlineLvl w:val="2"/>
    </w:pPr>
    <w:rPr>
      <w:rFonts w:ascii="Cambria" w:eastAsiaTheme="majorEastAsia" w:hAnsi="Cambria" w:cstheme="majorBidi"/>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
    <w:name w:val="Nadpis2"/>
    <w:basedOn w:val="Odstavecseseznamem"/>
    <w:link w:val="Nadpis2Char0"/>
    <w:qFormat/>
    <w:rsid w:val="00664328"/>
    <w:pPr>
      <w:numPr>
        <w:ilvl w:val="1"/>
        <w:numId w:val="24"/>
      </w:numPr>
      <w:spacing w:after="240"/>
      <w:jc w:val="both"/>
    </w:pPr>
    <w:rPr>
      <w:rFonts w:ascii="Cambria" w:hAnsi="Cambria" w:cs="NimbusRomNo9L-Regu"/>
      <w:sz w:val="28"/>
      <w:szCs w:val="28"/>
    </w:rPr>
  </w:style>
  <w:style w:type="character" w:customStyle="1" w:styleId="Nadpis2Char0">
    <w:name w:val="Nadpis2 Char"/>
    <w:basedOn w:val="OdstavecseseznamemChar"/>
    <w:link w:val="Nadpis2"/>
    <w:rsid w:val="00664328"/>
    <w:rPr>
      <w:rFonts w:ascii="Cambria" w:hAnsi="Cambria" w:cs="NimbusRomNo9L-Regu"/>
      <w:sz w:val="28"/>
      <w:szCs w:val="28"/>
    </w:rPr>
  </w:style>
  <w:style w:type="paragraph" w:styleId="Odstavecseseznamem">
    <w:name w:val="List Paragraph"/>
    <w:basedOn w:val="Normln"/>
    <w:link w:val="OdstavecseseznamemChar"/>
    <w:uiPriority w:val="34"/>
    <w:qFormat/>
    <w:rsid w:val="00664328"/>
    <w:pPr>
      <w:ind w:left="720"/>
      <w:contextualSpacing/>
    </w:pPr>
    <w:rPr>
      <w:rFonts w:ascii="Calibri" w:hAnsi="Calibri"/>
      <w:sz w:val="22"/>
    </w:rPr>
  </w:style>
  <w:style w:type="paragraph" w:customStyle="1" w:styleId="Nadpis10">
    <w:name w:val="Nadpis1"/>
    <w:basedOn w:val="Odstavecseseznamem"/>
    <w:link w:val="Nadpis1Char0"/>
    <w:qFormat/>
    <w:rsid w:val="00664328"/>
    <w:pPr>
      <w:numPr>
        <w:numId w:val="24"/>
      </w:numPr>
      <w:spacing w:after="240"/>
      <w:jc w:val="both"/>
    </w:pPr>
    <w:rPr>
      <w:rFonts w:ascii="Cambria" w:hAnsi="Cambria" w:cs="NimbusRomNo9L-Regu"/>
      <w:sz w:val="32"/>
      <w:szCs w:val="32"/>
    </w:rPr>
  </w:style>
  <w:style w:type="character" w:customStyle="1" w:styleId="Nadpis1Char0">
    <w:name w:val="Nadpis1 Char"/>
    <w:basedOn w:val="OdstavecseseznamemChar"/>
    <w:link w:val="Nadpis10"/>
    <w:rsid w:val="00664328"/>
    <w:rPr>
      <w:rFonts w:ascii="Cambria" w:hAnsi="Cambria" w:cs="NimbusRomNo9L-Regu"/>
      <w:sz w:val="32"/>
      <w:szCs w:val="32"/>
    </w:rPr>
  </w:style>
  <w:style w:type="paragraph" w:customStyle="1" w:styleId="Nadpis3">
    <w:name w:val="Nadpis3"/>
    <w:basedOn w:val="Nadpis2"/>
    <w:link w:val="Nadpis3Char0"/>
    <w:qFormat/>
    <w:rsid w:val="00664328"/>
    <w:pPr>
      <w:numPr>
        <w:ilvl w:val="2"/>
        <w:numId w:val="1"/>
      </w:numPr>
    </w:pPr>
  </w:style>
  <w:style w:type="character" w:customStyle="1" w:styleId="Nadpis3Char0">
    <w:name w:val="Nadpis3 Char"/>
    <w:basedOn w:val="Nadpis2Char0"/>
    <w:link w:val="Nadpis3"/>
    <w:rsid w:val="00664328"/>
    <w:rPr>
      <w:rFonts w:ascii="Cambria" w:hAnsi="Cambria" w:cs="NimbusRomNo9L-Regu"/>
      <w:sz w:val="28"/>
      <w:szCs w:val="28"/>
    </w:rPr>
  </w:style>
  <w:style w:type="character" w:customStyle="1" w:styleId="Nadpis1Char">
    <w:name w:val="Nadpis 1 Char"/>
    <w:basedOn w:val="Standardnpsmoodstavce"/>
    <w:link w:val="Nadpis1"/>
    <w:uiPriority w:val="9"/>
    <w:rsid w:val="00664328"/>
    <w:rPr>
      <w:rFonts w:ascii="Cambria" w:eastAsiaTheme="majorEastAsia" w:hAnsi="Cambria" w:cstheme="majorBidi"/>
      <w:bCs/>
      <w:color w:val="000000" w:themeColor="text1"/>
      <w:sz w:val="32"/>
      <w:szCs w:val="28"/>
    </w:rPr>
  </w:style>
  <w:style w:type="character" w:customStyle="1" w:styleId="OdstavecseseznamemChar">
    <w:name w:val="Odstavec se seznamem Char"/>
    <w:basedOn w:val="Standardnpsmoodstavce"/>
    <w:link w:val="Odstavecseseznamem"/>
    <w:uiPriority w:val="34"/>
    <w:rsid w:val="00664328"/>
    <w:rPr>
      <w:sz w:val="22"/>
      <w:szCs w:val="22"/>
    </w:rPr>
  </w:style>
  <w:style w:type="paragraph" w:styleId="Nadpisobsahu">
    <w:name w:val="TOC Heading"/>
    <w:basedOn w:val="Nadpis1"/>
    <w:next w:val="Normln"/>
    <w:uiPriority w:val="39"/>
    <w:unhideWhenUsed/>
    <w:qFormat/>
    <w:rsid w:val="00664328"/>
    <w:pPr>
      <w:numPr>
        <w:numId w:val="0"/>
      </w:numPr>
      <w:outlineLvl w:val="9"/>
    </w:pPr>
    <w:rPr>
      <w:lang w:eastAsia="cs-CZ"/>
    </w:rPr>
  </w:style>
  <w:style w:type="paragraph" w:customStyle="1" w:styleId="1">
    <w:name w:val="1"/>
    <w:basedOn w:val="Nadpis1"/>
    <w:link w:val="1Char"/>
    <w:qFormat/>
    <w:rsid w:val="00664328"/>
    <w:pPr>
      <w:numPr>
        <w:numId w:val="0"/>
      </w:numPr>
      <w:ind w:left="714" w:hanging="357"/>
    </w:pPr>
    <w:rPr>
      <w:rFonts w:asciiTheme="majorHAnsi" w:hAnsiTheme="majorHAnsi"/>
      <w:b/>
      <w:color w:val="365F91" w:themeColor="accent1" w:themeShade="BF"/>
    </w:rPr>
  </w:style>
  <w:style w:type="character" w:customStyle="1" w:styleId="1Char">
    <w:name w:val="1 Char"/>
    <w:basedOn w:val="Nadpis1Char"/>
    <w:link w:val="1"/>
    <w:rsid w:val="00664328"/>
    <w:rPr>
      <w:rFonts w:asciiTheme="majorHAnsi" w:eastAsiaTheme="majorEastAsia" w:hAnsiTheme="majorHAnsi" w:cstheme="majorBidi"/>
      <w:b/>
      <w:bCs/>
      <w:color w:val="365F91" w:themeColor="accent1" w:themeShade="BF"/>
      <w:sz w:val="32"/>
      <w:szCs w:val="28"/>
    </w:rPr>
  </w:style>
  <w:style w:type="character" w:customStyle="1" w:styleId="Nadpis2Char">
    <w:name w:val="Nadpis 2 Char"/>
    <w:basedOn w:val="Standardnpsmoodstavce"/>
    <w:link w:val="Nadpis20"/>
    <w:uiPriority w:val="9"/>
    <w:rsid w:val="00664328"/>
    <w:rPr>
      <w:rFonts w:ascii="Cambria" w:eastAsiaTheme="majorEastAsia" w:hAnsi="Cambria" w:cstheme="majorBidi"/>
      <w:bCs/>
      <w:sz w:val="28"/>
      <w:szCs w:val="26"/>
    </w:rPr>
  </w:style>
  <w:style w:type="character" w:customStyle="1" w:styleId="Nadpis3Char">
    <w:name w:val="Nadpis 3 Char"/>
    <w:basedOn w:val="Standardnpsmoodstavce"/>
    <w:link w:val="Nadpis30"/>
    <w:uiPriority w:val="9"/>
    <w:rsid w:val="00664328"/>
    <w:rPr>
      <w:rFonts w:ascii="Cambria" w:eastAsiaTheme="majorEastAsia" w:hAnsi="Cambria" w:cstheme="majorBidi"/>
      <w:bCs/>
      <w:sz w:val="28"/>
      <w:szCs w:val="22"/>
    </w:rPr>
  </w:style>
  <w:style w:type="paragraph" w:styleId="Titulek">
    <w:name w:val="caption"/>
    <w:basedOn w:val="Normln"/>
    <w:next w:val="Normln"/>
    <w:uiPriority w:val="35"/>
    <w:unhideWhenUsed/>
    <w:qFormat/>
    <w:rsid w:val="00664328"/>
    <w:pPr>
      <w:spacing w:line="240" w:lineRule="auto"/>
    </w:pPr>
    <w:rPr>
      <w:b/>
      <w:bCs/>
      <w:color w:val="4F81BD" w:themeColor="accent1"/>
      <w:sz w:val="18"/>
      <w:szCs w:val="18"/>
    </w:rPr>
  </w:style>
  <w:style w:type="paragraph" w:styleId="Bezmezer">
    <w:name w:val="No Spacing"/>
    <w:uiPriority w:val="1"/>
    <w:qFormat/>
    <w:rsid w:val="00664328"/>
    <w:rPr>
      <w:rFonts w:ascii="Times New Roman" w:hAnsi="Times New Roman"/>
      <w:sz w:val="24"/>
      <w:szCs w:val="22"/>
    </w:rPr>
  </w:style>
  <w:style w:type="character" w:styleId="Hypertextovodkaz">
    <w:name w:val="Hyperlink"/>
    <w:basedOn w:val="Standardnpsmoodstavce"/>
    <w:uiPriority w:val="99"/>
    <w:unhideWhenUsed/>
    <w:rsid w:val="002C457E"/>
    <w:rPr>
      <w:color w:val="0000FF"/>
      <w:u w:val="single"/>
    </w:rPr>
  </w:style>
  <w:style w:type="character" w:styleId="Sledovanodkaz">
    <w:name w:val="FollowedHyperlink"/>
    <w:basedOn w:val="Standardnpsmoodstavce"/>
    <w:uiPriority w:val="99"/>
    <w:semiHidden/>
    <w:unhideWhenUsed/>
    <w:rsid w:val="002C457E"/>
    <w:rPr>
      <w:color w:val="800080" w:themeColor="followedHyperlink"/>
      <w:u w:val="single"/>
    </w:rPr>
  </w:style>
  <w:style w:type="paragraph" w:styleId="Textbubliny">
    <w:name w:val="Balloon Text"/>
    <w:basedOn w:val="Normln"/>
    <w:link w:val="TextbublinyChar"/>
    <w:uiPriority w:val="99"/>
    <w:semiHidden/>
    <w:unhideWhenUsed/>
    <w:rsid w:val="002C45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457E"/>
    <w:rPr>
      <w:rFonts w:ascii="Tahoma" w:hAnsi="Tahoma" w:cs="Tahoma"/>
      <w:sz w:val="16"/>
      <w:szCs w:val="16"/>
    </w:rPr>
  </w:style>
  <w:style w:type="table" w:styleId="Mkatabulky">
    <w:name w:val="Table Grid"/>
    <w:basedOn w:val="Normlntabulka"/>
    <w:uiPriority w:val="59"/>
    <w:rsid w:val="00C35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C353D2"/>
    <w:pPr>
      <w:spacing w:before="100" w:beforeAutospacing="1" w:after="100" w:afterAutospacing="1" w:line="240" w:lineRule="auto"/>
    </w:pPr>
    <w:rPr>
      <w:rFonts w:eastAsia="Times New Roman"/>
      <w:szCs w:val="24"/>
      <w:lang w:eastAsia="cs-CZ"/>
    </w:rPr>
  </w:style>
  <w:style w:type="paragraph" w:styleId="Textpoznpodarou">
    <w:name w:val="footnote text"/>
    <w:basedOn w:val="Normln"/>
    <w:link w:val="TextpoznpodarouChar"/>
    <w:uiPriority w:val="99"/>
    <w:semiHidden/>
    <w:unhideWhenUsed/>
    <w:rsid w:val="00C353D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353D2"/>
    <w:rPr>
      <w:rFonts w:ascii="Times New Roman" w:hAnsi="Times New Roman"/>
    </w:rPr>
  </w:style>
  <w:style w:type="character" w:styleId="Znakapoznpodarou">
    <w:name w:val="footnote reference"/>
    <w:basedOn w:val="Standardnpsmoodstavce"/>
    <w:uiPriority w:val="99"/>
    <w:semiHidden/>
    <w:unhideWhenUsed/>
    <w:rsid w:val="00C353D2"/>
    <w:rPr>
      <w:vertAlign w:val="superscript"/>
    </w:rPr>
  </w:style>
  <w:style w:type="paragraph" w:customStyle="1" w:styleId="Default">
    <w:name w:val="Default"/>
    <w:rsid w:val="00C4280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4</Pages>
  <Words>1182</Words>
  <Characters>6978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Maruska</dc:creator>
  <cp:lastModifiedBy>Maruska</cp:lastModifiedBy>
  <cp:revision>6</cp:revision>
  <dcterms:created xsi:type="dcterms:W3CDTF">2017-01-20T15:24:00Z</dcterms:created>
  <dcterms:modified xsi:type="dcterms:W3CDTF">2017-01-21T15:33:00Z</dcterms:modified>
</cp:coreProperties>
</file>