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150DF1" w:rsidRPr="00150DF1" w:rsidTr="00150DF1">
        <w:trPr>
          <w:tblCellSpacing w:w="15" w:type="dxa"/>
          <w:jc w:val="center"/>
        </w:trPr>
        <w:tc>
          <w:tcPr>
            <w:tcW w:w="4967" w:type="pct"/>
            <w:hideMark/>
          </w:tcPr>
          <w:p w:rsidR="00150DF1" w:rsidRPr="00150DF1" w:rsidRDefault="00150DF1" w:rsidP="006A7EB7">
            <w:pPr>
              <w:jc w:val="right"/>
              <w:rPr>
                <w:b/>
                <w:sz w:val="24"/>
                <w:szCs w:val="24"/>
                <w:lang w:val="de-DE"/>
              </w:rPr>
            </w:pPr>
            <w:r w:rsidRPr="00150DF1">
              <w:rPr>
                <w:b/>
                <w:sz w:val="24"/>
                <w:szCs w:val="24"/>
                <w:lang w:val="de-DE"/>
              </w:rPr>
              <w:t>Übung: Infinitiv</w:t>
            </w:r>
            <w:r w:rsidR="006A7EB7">
              <w:rPr>
                <w:b/>
                <w:sz w:val="24"/>
                <w:szCs w:val="24"/>
                <w:lang w:val="de-DE"/>
              </w:rPr>
              <w:t xml:space="preserve"> mit „zu“</w:t>
            </w:r>
          </w:p>
        </w:tc>
      </w:tr>
      <w:tr w:rsidR="00FC203C" w:rsidRPr="00150DF1" w:rsidTr="00150DF1">
        <w:trPr>
          <w:tblCellSpacing w:w="15" w:type="dxa"/>
          <w:jc w:val="center"/>
        </w:trPr>
        <w:tc>
          <w:tcPr>
            <w:tcW w:w="4967" w:type="pct"/>
          </w:tcPr>
          <w:p w:rsidR="00FC203C" w:rsidRPr="00FC203C" w:rsidRDefault="00FC203C" w:rsidP="00FC203C">
            <w:pPr>
              <w:rPr>
                <w:b/>
                <w:lang w:val="de-DE"/>
              </w:rPr>
            </w:pPr>
            <w:r w:rsidRPr="00FC203C">
              <w:rPr>
                <w:b/>
                <w:lang w:val="de-DE"/>
              </w:rPr>
              <w:t>Bilden Sie Infinitivsätze.</w:t>
            </w:r>
          </w:p>
          <w:p w:rsidR="00FC203C" w:rsidRPr="00FC203C" w:rsidRDefault="00FC203C" w:rsidP="00FC203C">
            <w:pPr>
              <w:rPr>
                <w:i/>
                <w:lang w:val="de-DE"/>
              </w:rPr>
            </w:pPr>
            <w:r w:rsidRPr="00FC203C">
              <w:rPr>
                <w:i/>
                <w:lang w:val="de-DE"/>
              </w:rPr>
              <w:t xml:space="preserve">Beispiel: Lisa versucht, dass sie alle informiert. - Lisa versucht, alle zu informieren. 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>a) Robert verspricht, dass er sich um alles kümmert.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 xml:space="preserve">b) Es besteht die Möglichkeit, dass man genauere Informationen bekommt. 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 xml:space="preserve">c) Herr Lorenz rechnet damit, dass er eine Mitteilung erhält. 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>d) Man hat euch erlaubt, dass ihr den Firmenwagen benutzt.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 xml:space="preserve">e) Es ist möglich, dass man einen Kompromiss erreicht. 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 xml:space="preserve">f) Ich neige dazu, dass ich das Angebot annehme. 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 xml:space="preserve">g) Max rät mir, dass ich in eine andere Wohnung ziehe. 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>h) Es ist wichtig, dass man die Instruktionen genau liest.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>i) Ich rate dir, dass du dir einen Anwalt nimmst.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 xml:space="preserve">j) Man hat mir untersagt, dass ich die Dokumente kopiere. </w:t>
            </w:r>
          </w:p>
          <w:p w:rsidR="00FC203C" w:rsidRDefault="00FC203C" w:rsidP="00FC203C">
            <w:pPr>
              <w:rPr>
                <w:lang w:val="de-DE"/>
              </w:rPr>
            </w:pPr>
            <w:r w:rsidRPr="00FC203C">
              <w:rPr>
                <w:lang w:val="de-DE"/>
              </w:rPr>
              <w:t>k) Es ist verboten, dass man ohne spezielle Einweisung mit gefährlichen Stoffen umgeht.</w:t>
            </w:r>
          </w:p>
          <w:p w:rsidR="00FC203C" w:rsidRPr="00FC203C" w:rsidRDefault="0020477B" w:rsidP="006A7EB7">
            <w:pPr>
              <w:jc w:val="right"/>
              <w:rPr>
                <w:sz w:val="18"/>
                <w:szCs w:val="18"/>
                <w:lang w:val="de-DE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106680</wp:posOffset>
                  </wp:positionV>
                  <wp:extent cx="1285875" cy="720090"/>
                  <wp:effectExtent l="0" t="0" r="9525" b="3810"/>
                  <wp:wrapTight wrapText="bothSides">
                    <wp:wrapPolygon edited="0">
                      <wp:start x="0" y="0"/>
                      <wp:lineTo x="0" y="21143"/>
                      <wp:lineTo x="21440" y="21143"/>
                      <wp:lineTo x="21440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z názvu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03C" w:rsidRPr="00FC203C">
              <w:rPr>
                <w:sz w:val="18"/>
                <w:szCs w:val="18"/>
                <w:lang w:val="de-DE"/>
              </w:rPr>
              <w:t>aus: http://www.deutschkurse-passau.de/JM/images/stories/SKRIPTEN/b2_skript_gr.pdf</w:t>
            </w:r>
          </w:p>
          <w:p w:rsidR="00FC203C" w:rsidRDefault="00FC203C" w:rsidP="006A7EB7">
            <w:pPr>
              <w:jc w:val="right"/>
              <w:rPr>
                <w:b/>
                <w:sz w:val="24"/>
                <w:szCs w:val="24"/>
                <w:lang w:val="de-DE"/>
              </w:rPr>
            </w:pPr>
          </w:p>
          <w:p w:rsidR="00FC203C" w:rsidRPr="00150DF1" w:rsidRDefault="00FC203C" w:rsidP="006A7EB7">
            <w:pPr>
              <w:jc w:val="right"/>
              <w:rPr>
                <w:b/>
                <w:sz w:val="24"/>
                <w:szCs w:val="24"/>
                <w:lang w:val="de-DE"/>
              </w:rPr>
            </w:pPr>
          </w:p>
        </w:tc>
      </w:tr>
      <w:tr w:rsidR="00150DF1" w:rsidRPr="00150DF1" w:rsidTr="00150DF1">
        <w:trPr>
          <w:tblCellSpacing w:w="15" w:type="dxa"/>
          <w:jc w:val="center"/>
        </w:trPr>
        <w:tc>
          <w:tcPr>
            <w:tcW w:w="4967" w:type="pct"/>
            <w:hideMark/>
          </w:tcPr>
          <w:p w:rsidR="00150DF1" w:rsidRPr="00150DF1" w:rsidRDefault="00150DF1" w:rsidP="00150DF1">
            <w:pPr>
              <w:jc w:val="right"/>
              <w:rPr>
                <w:b/>
                <w:sz w:val="24"/>
                <w:szCs w:val="24"/>
                <w:lang w:val="de-DE"/>
              </w:rPr>
            </w:pPr>
          </w:p>
        </w:tc>
      </w:tr>
      <w:tr w:rsidR="00150DF1" w:rsidRPr="00150DF1" w:rsidTr="00150DF1">
        <w:trPr>
          <w:tblCellSpacing w:w="15" w:type="dxa"/>
          <w:jc w:val="center"/>
        </w:trPr>
        <w:tc>
          <w:tcPr>
            <w:tcW w:w="4967" w:type="pct"/>
            <w:hideMark/>
          </w:tcPr>
          <w:p w:rsidR="00150DF1" w:rsidRPr="00FC203C" w:rsidRDefault="006A7EB7" w:rsidP="00150DF1">
            <w:pPr>
              <w:rPr>
                <w:b/>
                <w:lang w:val="de-DE"/>
              </w:rPr>
            </w:pPr>
            <w:r w:rsidRPr="00FC203C">
              <w:rPr>
                <w:b/>
                <w:iCs/>
                <w:lang w:val="de-DE"/>
              </w:rPr>
              <w:t>Bilden Sie vollständige Sätze</w:t>
            </w:r>
            <w:r w:rsidR="00150DF1" w:rsidRPr="00FC203C">
              <w:rPr>
                <w:b/>
                <w:iCs/>
                <w:lang w:val="de-DE"/>
              </w:rPr>
              <w:t>. Benutzen Sie “zu”</w:t>
            </w:r>
            <w:r w:rsidRPr="00FC203C">
              <w:rPr>
                <w:b/>
                <w:iCs/>
                <w:lang w:val="de-DE"/>
              </w:rPr>
              <w:t>,</w:t>
            </w:r>
            <w:r w:rsidR="00150DF1" w:rsidRPr="00FC203C">
              <w:rPr>
                <w:b/>
                <w:iCs/>
                <w:lang w:val="de-DE"/>
              </w:rPr>
              <w:t xml:space="preserve"> wenn nötig.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9296"/>
            </w:tblGrid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1.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Macht es dir Spaß, [ jeden Morgen / drei Kilometer / joggen ]?</w:t>
                  </w:r>
                </w:p>
              </w:tc>
            </w:tr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2.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Nein, aber es hilft mir, [ fit / bleiben ].</w:t>
                  </w:r>
                </w:p>
              </w:tc>
            </w:tr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3.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Hast du wirklich vor, [ einen Wagen / kaufen ]?</w:t>
                  </w:r>
                </w:p>
              </w:tc>
            </w:tr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4.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Klar! Ich will nicht mehr [ mit dem Bus / fahren ].</w:t>
                  </w:r>
                </w:p>
              </w:tc>
            </w:tr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5.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Hast du Lust, [ mit uns / heute Abend / ins Kino / gehen ]?</w:t>
                  </w:r>
                </w:p>
              </w:tc>
            </w:tr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6.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6A7EB7" w:rsidP="006A7EB7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Vielleicht, aber </w:t>
                  </w:r>
                  <w:r w:rsidR="00150DF1" w:rsidRPr="00150DF1">
                    <w:rPr>
                      <w:lang w:val="de-DE"/>
                    </w:rPr>
                    <w:t xml:space="preserve">ich muss [ </w:t>
                  </w:r>
                  <w:r>
                    <w:rPr>
                      <w:lang w:val="de-DE"/>
                    </w:rPr>
                    <w:t>meine E-Mails / zuerst / checken</w:t>
                  </w:r>
                  <w:r w:rsidR="00150DF1" w:rsidRPr="00150DF1">
                    <w:rPr>
                      <w:lang w:val="de-DE"/>
                    </w:rPr>
                    <w:t xml:space="preserve"> ].</w:t>
                  </w:r>
                </w:p>
              </w:tc>
            </w:tr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7.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 xml:space="preserve">Jetzt habe ich </w:t>
                  </w:r>
                  <w:r w:rsidR="006A7EB7">
                    <w:rPr>
                      <w:lang w:val="de-DE"/>
                    </w:rPr>
                    <w:t>endlich Zeit, [ m</w:t>
                  </w:r>
                  <w:r w:rsidRPr="00150DF1">
                    <w:rPr>
                      <w:lang w:val="de-DE"/>
                    </w:rPr>
                    <w:t>ich / entspannen ].</w:t>
                  </w:r>
                </w:p>
              </w:tc>
            </w:tr>
            <w:tr w:rsidR="00150DF1" w:rsidRPr="00150DF1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8.</w:t>
                  </w:r>
                </w:p>
              </w:tc>
              <w:tc>
                <w:tcPr>
                  <w:tcW w:w="4500" w:type="pct"/>
                  <w:hideMark/>
                </w:tcPr>
                <w:p w:rsidR="00150DF1" w:rsidRPr="00150DF1" w:rsidRDefault="00150DF1" w:rsidP="00150DF1">
                  <w:pPr>
                    <w:rPr>
                      <w:lang w:val="de-DE"/>
                    </w:rPr>
                  </w:pPr>
                  <w:r w:rsidRPr="00150DF1">
                    <w:rPr>
                      <w:lang w:val="de-DE"/>
                    </w:rPr>
                    <w:t>Aber vielleicht sollte ich [ für meine Kursen / lieber / lernen ].</w:t>
                  </w:r>
                </w:p>
              </w:tc>
            </w:tr>
          </w:tbl>
          <w:p w:rsidR="0020477B" w:rsidRDefault="0020477B" w:rsidP="00FC203C">
            <w:pPr>
              <w:rPr>
                <w:lang w:val="de-DE"/>
              </w:rPr>
            </w:pPr>
          </w:p>
          <w:p w:rsidR="00150DF1" w:rsidRPr="0020477B" w:rsidRDefault="0020477B" w:rsidP="00150DF1">
            <w:pPr>
              <w:rPr>
                <w:i/>
                <w:lang w:val="de-DE"/>
              </w:rPr>
            </w:pPr>
            <w:r w:rsidRPr="0020477B">
              <w:rPr>
                <w:i/>
                <w:lang w:val="de-DE"/>
              </w:rPr>
              <w:t xml:space="preserve">Schaffen Sie noch diese kleine Übung?: </w:t>
            </w:r>
            <w:hyperlink r:id="rId7" w:history="1">
              <w:r w:rsidRPr="0020477B">
                <w:rPr>
                  <w:rStyle w:val="Hypertextovodkaz"/>
                  <w:i/>
                  <w:lang w:val="de-DE"/>
                </w:rPr>
                <w:t>http://www.schubert-verlag.de/aufgaben/uebungen_b1/b1_kap2_zu.htm</w:t>
              </w:r>
            </w:hyperlink>
            <w:r w:rsidRPr="0020477B">
              <w:rPr>
                <w:i/>
                <w:lang w:val="de-DE"/>
              </w:rPr>
              <w:t xml:space="preserve"> </w:t>
            </w:r>
          </w:p>
        </w:tc>
      </w:tr>
    </w:tbl>
    <w:p w:rsidR="00851310" w:rsidRPr="006A7EB7" w:rsidRDefault="00851310" w:rsidP="00AB15DE">
      <w:pPr>
        <w:rPr>
          <w:sz w:val="18"/>
          <w:szCs w:val="18"/>
        </w:rPr>
      </w:pPr>
      <w:bookmarkStart w:id="0" w:name="_GoBack"/>
      <w:bookmarkEnd w:id="0"/>
    </w:p>
    <w:sectPr w:rsidR="00851310" w:rsidRPr="006A7EB7" w:rsidSect="00FC2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EB" w:rsidRDefault="006847EB" w:rsidP="00AB15DE">
      <w:pPr>
        <w:spacing w:after="0" w:line="240" w:lineRule="auto"/>
      </w:pPr>
      <w:r>
        <w:separator/>
      </w:r>
    </w:p>
  </w:endnote>
  <w:endnote w:type="continuationSeparator" w:id="0">
    <w:p w:rsidR="006847EB" w:rsidRDefault="006847EB" w:rsidP="00A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EB" w:rsidRDefault="006847EB" w:rsidP="00AB15DE">
      <w:pPr>
        <w:spacing w:after="0" w:line="240" w:lineRule="auto"/>
      </w:pPr>
      <w:r>
        <w:separator/>
      </w:r>
    </w:p>
  </w:footnote>
  <w:footnote w:type="continuationSeparator" w:id="0">
    <w:p w:rsidR="006847EB" w:rsidRDefault="006847EB" w:rsidP="00AB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E"/>
    <w:rsid w:val="00094A0D"/>
    <w:rsid w:val="00150DF1"/>
    <w:rsid w:val="0020477B"/>
    <w:rsid w:val="0024102A"/>
    <w:rsid w:val="004D1E70"/>
    <w:rsid w:val="006847EB"/>
    <w:rsid w:val="006A7EB7"/>
    <w:rsid w:val="007858E2"/>
    <w:rsid w:val="00851310"/>
    <w:rsid w:val="00AB15DE"/>
    <w:rsid w:val="00E37735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18DC-E15E-49AE-9C5D-EA84EBC9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3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5DE"/>
  </w:style>
  <w:style w:type="paragraph" w:styleId="Zpat">
    <w:name w:val="footer"/>
    <w:basedOn w:val="Normln"/>
    <w:link w:val="ZpatChar"/>
    <w:uiPriority w:val="99"/>
    <w:unhideWhenUsed/>
    <w:rsid w:val="00A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5DE"/>
  </w:style>
  <w:style w:type="paragraph" w:styleId="Textbubliny">
    <w:name w:val="Balloon Text"/>
    <w:basedOn w:val="Normln"/>
    <w:link w:val="TextbublinyChar"/>
    <w:uiPriority w:val="99"/>
    <w:semiHidden/>
    <w:unhideWhenUsed/>
    <w:rsid w:val="00FC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0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2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4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ubert-verlag.de/aufgaben/uebungen_b1/b1_kap2_zu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Mareckova</cp:lastModifiedBy>
  <cp:revision>2</cp:revision>
  <cp:lastPrinted>2017-04-07T09:30:00Z</cp:lastPrinted>
  <dcterms:created xsi:type="dcterms:W3CDTF">2017-04-07T09:34:00Z</dcterms:created>
  <dcterms:modified xsi:type="dcterms:W3CDTF">2017-04-07T09:34:00Z</dcterms:modified>
</cp:coreProperties>
</file>