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56103" w:rsidRDefault="00F702F8" w:rsidP="00E56103">
      <w:pPr>
        <w:pStyle w:val="Nadpis2"/>
        <w:spacing w:line="360" w:lineRule="auto"/>
        <w:ind w:left="0" w:firstLine="0"/>
        <w:jc w:val="both"/>
        <w:rPr>
          <w:rFonts w:ascii="Comic Sans MS" w:hAnsi="Comic Sans MS" w:cs="Century Schoolbook"/>
          <w:color w:val="D9D9D9"/>
          <w:sz w:val="24"/>
          <w:szCs w:val="24"/>
          <w:lang w:val="en-GB"/>
        </w:rPr>
      </w:pPr>
    </w:p>
    <w:p w:rsidR="00000000" w:rsidRDefault="00E56103" w:rsidP="00E56103">
      <w:pPr>
        <w:pStyle w:val="Nadpis1"/>
        <w:spacing w:line="360" w:lineRule="auto"/>
        <w:ind w:left="0" w:firstLine="0"/>
        <w:jc w:val="center"/>
        <w:rPr>
          <w:rFonts w:ascii="Comic Sans MS" w:hAnsi="Comic Sans MS" w:cs="Century Schoolbook"/>
        </w:rPr>
      </w:pPr>
      <w:r>
        <w:rPr>
          <w:rFonts w:ascii="Comic Sans MS" w:hAnsi="Comic Sans MS" w:cs="Century Schoolbook"/>
        </w:rPr>
        <w:t>Reedukace specifických poruch učení a dílčí funkce</w:t>
      </w:r>
    </w:p>
    <w:p w:rsidR="00E56103" w:rsidRPr="00E56103" w:rsidRDefault="00E56103" w:rsidP="00E56103"/>
    <w:p w:rsidR="00000000" w:rsidRPr="00E56103" w:rsidRDefault="00F702F8" w:rsidP="00E56103">
      <w:pPr>
        <w:pStyle w:val="Nadpis2"/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i/>
          <w:iCs/>
          <w:color w:val="000000"/>
          <w:sz w:val="24"/>
          <w:szCs w:val="24"/>
        </w:rPr>
        <w:t>"Jestliže si chci od někoho něco vzít, musím mu to nejdříve sám dát, to znamená - jestliže od dítěte očekávám soustředěnost, cílevědomost a klid, musím mu to předvést, dát mu pří</w:t>
      </w:r>
      <w:r w:rsidRPr="00E56103">
        <w:rPr>
          <w:rFonts w:ascii="Comic Sans MS" w:hAnsi="Comic Sans MS" w:cs="Century Schoolbook"/>
          <w:i/>
          <w:iCs/>
          <w:color w:val="000000"/>
          <w:sz w:val="24"/>
          <w:szCs w:val="24"/>
        </w:rPr>
        <w:t>klad toho, jak se to všechno dělá. Jestliže od dítěte očekávám pozornost, musím mu ji sám věnovat dříve, než ji budu žádat od něj. Zde musím rozlišovat důležité od nedůležitého a důležitému dát přednost."</w:t>
      </w:r>
      <w:r w:rsidRPr="00E56103">
        <w:rPr>
          <w:rFonts w:ascii="Comic Sans MS" w:hAnsi="Comic Sans MS" w:cs="Century Schoolbook"/>
          <w:i/>
          <w:iCs/>
          <w:color w:val="000000"/>
          <w:sz w:val="24"/>
          <w:szCs w:val="24"/>
        </w:rPr>
        <w:br/>
      </w:r>
      <w:r w:rsidRPr="00E56103">
        <w:rPr>
          <w:rFonts w:ascii="Comic Sans MS" w:hAnsi="Comic Sans MS" w:cs="Century Schoolbook"/>
          <w:i/>
          <w:iCs/>
          <w:color w:val="000000"/>
          <w:sz w:val="24"/>
          <w:szCs w:val="24"/>
        </w:rPr>
        <w:br/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ab/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ab/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ab/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ab/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ab/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ab/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ab/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ab/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ab/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ab/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ab/>
        <w:t>J.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 Prekopová</w:t>
      </w:r>
    </w:p>
    <w:p w:rsidR="00000000" w:rsidRPr="00E56103" w:rsidRDefault="00F702F8" w:rsidP="00E56103">
      <w:pPr>
        <w:pStyle w:val="Nadpis2"/>
        <w:numPr>
          <w:ilvl w:val="0"/>
          <w:numId w:val="1"/>
        </w:numPr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Definice reedukace</w:t>
      </w:r>
    </w:p>
    <w:p w:rsidR="00000000" w:rsidRPr="00E56103" w:rsidRDefault="00F702F8" w:rsidP="00E56103">
      <w:pPr>
        <w:pStyle w:val="Nadpis3"/>
        <w:numPr>
          <w:ilvl w:val="0"/>
          <w:numId w:val="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Společně s kompenzací je základní speciálně pedagogickou metodou.</w:t>
      </w:r>
    </w:p>
    <w:p w:rsidR="00000000" w:rsidRPr="00E56103" w:rsidRDefault="00F702F8" w:rsidP="00E56103">
      <w:pPr>
        <w:pStyle w:val="Nadpis4"/>
        <w:numPr>
          <w:ilvl w:val="0"/>
          <w:numId w:val="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Znamená utváření, výchovu psychických funkcí, popřípadě dovedností nutných ke zvládnutí dovedností složitějších. Nejde o </w:t>
      </w:r>
      <w:r w:rsidRPr="00E56103">
        <w:rPr>
          <w:rFonts w:ascii="Comic Sans MS" w:hAnsi="Comic Sans MS" w:cs="Century Schoolbook"/>
          <w:i/>
          <w:iCs/>
          <w:color w:val="262626"/>
          <w:sz w:val="24"/>
          <w:szCs w:val="24"/>
        </w:rPr>
        <w:t>nápravu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, ale o utváření nových návyků. V zahraničí ji odpovídá pojem intervence (Zelinková, 2003).</w:t>
      </w:r>
    </w:p>
    <w:p w:rsidR="00E56103" w:rsidRDefault="00E56103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</w:p>
    <w:p w:rsidR="00000000" w:rsidRPr="00E56103" w:rsidRDefault="00F702F8" w:rsidP="00E56103">
      <w:pPr>
        <w:pStyle w:val="Nadpis2"/>
        <w:spacing w:line="360" w:lineRule="auto"/>
        <w:ind w:left="58" w:firstLine="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Zásady reedukace (Zelinková, O. 2003):</w:t>
      </w:r>
    </w:p>
    <w:p w:rsidR="00000000" w:rsidRPr="00E56103" w:rsidRDefault="00F702F8" w:rsidP="00E56103">
      <w:pPr>
        <w:pStyle w:val="Nadpis2"/>
        <w:numPr>
          <w:ilvl w:val="0"/>
          <w:numId w:val="4"/>
        </w:numPr>
        <w:spacing w:line="360" w:lineRule="auto"/>
        <w:ind w:left="778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Reedukaci začínáme nácvikem percepčně motorických funkcí </w:t>
      </w:r>
    </w:p>
    <w:p w:rsidR="00000000" w:rsidRPr="00E56103" w:rsidRDefault="00F702F8" w:rsidP="00E56103">
      <w:pPr>
        <w:pStyle w:val="Nadpis2"/>
        <w:numPr>
          <w:ilvl w:val="0"/>
          <w:numId w:val="4"/>
        </w:numPr>
        <w:spacing w:line="360" w:lineRule="auto"/>
        <w:ind w:left="778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Reedukace navazuje na dosaženou úroveň studenta bez ohledu na věk a učební osnovy.</w:t>
      </w:r>
    </w:p>
    <w:p w:rsidR="00000000" w:rsidRPr="00E56103" w:rsidRDefault="00F702F8" w:rsidP="00E56103">
      <w:pPr>
        <w:pStyle w:val="Nadpis2"/>
        <w:numPr>
          <w:ilvl w:val="0"/>
          <w:numId w:val="4"/>
        </w:numPr>
        <w:spacing w:line="360" w:lineRule="auto"/>
        <w:ind w:left="778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Předpokladem úspěchu je dobrý začátek, soustavná mot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ivace.</w:t>
      </w:r>
    </w:p>
    <w:p w:rsidR="00000000" w:rsidRPr="00E56103" w:rsidRDefault="00F702F8" w:rsidP="00E56103">
      <w:pPr>
        <w:pStyle w:val="Nadpis2"/>
        <w:numPr>
          <w:ilvl w:val="0"/>
          <w:numId w:val="4"/>
        </w:numPr>
        <w:spacing w:line="360" w:lineRule="auto"/>
        <w:ind w:left="778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proofErr w:type="spellStart"/>
      <w:r w:rsidRPr="00E56103">
        <w:rPr>
          <w:rFonts w:ascii="Comic Sans MS" w:hAnsi="Comic Sans MS" w:cs="Century Schoolbook"/>
          <w:color w:val="000000"/>
          <w:sz w:val="24"/>
          <w:szCs w:val="24"/>
        </w:rPr>
        <w:t>Multisenzoriální</w:t>
      </w:r>
      <w:proofErr w:type="spellEnd"/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 přístup.</w:t>
      </w:r>
    </w:p>
    <w:p w:rsidR="00000000" w:rsidRPr="00E56103" w:rsidRDefault="00F702F8" w:rsidP="00E56103">
      <w:pPr>
        <w:pStyle w:val="Nadpis2"/>
        <w:numPr>
          <w:ilvl w:val="0"/>
          <w:numId w:val="4"/>
        </w:numPr>
        <w:spacing w:line="360" w:lineRule="auto"/>
        <w:ind w:left="778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Reedukace je individuální proces.</w:t>
      </w:r>
    </w:p>
    <w:p w:rsidR="00000000" w:rsidRPr="00E56103" w:rsidRDefault="00F702F8" w:rsidP="00E56103">
      <w:pPr>
        <w:pStyle w:val="Nadpis2"/>
        <w:numPr>
          <w:ilvl w:val="0"/>
          <w:numId w:val="4"/>
        </w:numPr>
        <w:spacing w:line="360" w:lineRule="auto"/>
        <w:ind w:left="778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lastRenderedPageBreak/>
        <w:t>Reedukace neznamená doučování.</w:t>
      </w:r>
    </w:p>
    <w:p w:rsidR="00000000" w:rsidRPr="00E56103" w:rsidRDefault="00F702F8" w:rsidP="00E56103">
      <w:pPr>
        <w:pStyle w:val="Nadpis2"/>
        <w:numPr>
          <w:ilvl w:val="0"/>
          <w:numId w:val="4"/>
        </w:numPr>
        <w:spacing w:line="360" w:lineRule="auto"/>
        <w:ind w:left="778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Reedukace vychází z pozitivních momentů ve vývoji dítěte.</w:t>
      </w:r>
    </w:p>
    <w:p w:rsidR="00000000" w:rsidRPr="00E56103" w:rsidRDefault="00F702F8" w:rsidP="00E56103">
      <w:pPr>
        <w:pStyle w:val="Nadpis2"/>
        <w:numPr>
          <w:ilvl w:val="0"/>
          <w:numId w:val="4"/>
        </w:numPr>
        <w:spacing w:line="360" w:lineRule="auto"/>
        <w:ind w:left="778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Reálné hodnocení výsledků reedukace, sebehodnocení.</w:t>
      </w:r>
    </w:p>
    <w:p w:rsidR="00000000" w:rsidRPr="00E56103" w:rsidRDefault="00F702F8" w:rsidP="00E56103">
      <w:pPr>
        <w:pStyle w:val="Nadpis2"/>
        <w:numPr>
          <w:ilvl w:val="0"/>
          <w:numId w:val="4"/>
        </w:numPr>
        <w:spacing w:line="360" w:lineRule="auto"/>
        <w:ind w:left="778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Reedukace je zaměř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ena na celou osobnost studenta.</w:t>
      </w:r>
    </w:p>
    <w:p w:rsidR="00E56103" w:rsidRDefault="00E56103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</w:p>
    <w:p w:rsidR="00000000" w:rsidRPr="00E56103" w:rsidRDefault="00F702F8" w:rsidP="00E56103">
      <w:pPr>
        <w:pStyle w:val="Nadpis2"/>
        <w:spacing w:line="360" w:lineRule="auto"/>
        <w:ind w:left="865" w:hanging="810"/>
        <w:jc w:val="both"/>
        <w:rPr>
          <w:rFonts w:ascii="Comic Sans MS" w:hAnsi="Comic Sans MS" w:cs="Century Schoolbook"/>
          <w:color w:val="000000"/>
          <w:sz w:val="24"/>
          <w:szCs w:val="24"/>
          <w:u w:val="single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Oblasti reedukace (Zelinková 2003):</w:t>
      </w:r>
    </w:p>
    <w:p w:rsidR="00000000" w:rsidRPr="00E56103" w:rsidRDefault="00F702F8" w:rsidP="00E56103">
      <w:pPr>
        <w:pStyle w:val="Nadpis2"/>
        <w:numPr>
          <w:ilvl w:val="0"/>
          <w:numId w:val="5"/>
        </w:numPr>
        <w:spacing w:line="360" w:lineRule="auto"/>
        <w:ind w:left="865" w:hanging="81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Reedukace funkcí, které společně podmiňují poruchu – percepčně motorické funkce</w:t>
      </w:r>
    </w:p>
    <w:p w:rsidR="00000000" w:rsidRPr="00E56103" w:rsidRDefault="00F702F8" w:rsidP="00E56103">
      <w:pPr>
        <w:pStyle w:val="Nadpis2"/>
        <w:numPr>
          <w:ilvl w:val="0"/>
          <w:numId w:val="5"/>
        </w:numPr>
        <w:spacing w:line="360" w:lineRule="auto"/>
        <w:ind w:left="865" w:hanging="81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Utváření a posilování dovedností správně číst, psát a počítat.</w:t>
      </w:r>
    </w:p>
    <w:p w:rsidR="00000000" w:rsidRPr="00E56103" w:rsidRDefault="00F702F8" w:rsidP="00E56103">
      <w:pPr>
        <w:pStyle w:val="Nadpis2"/>
        <w:numPr>
          <w:ilvl w:val="0"/>
          <w:numId w:val="5"/>
        </w:numPr>
        <w:spacing w:line="360" w:lineRule="auto"/>
        <w:ind w:left="865" w:hanging="81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Působení na psychi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ku jedince s cílem naučit jej s poruchou žít, utváření adekvátního konceptu sebe samého.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br/>
      </w: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  <w:r w:rsidRPr="00E56103">
        <w:rPr>
          <w:rFonts w:ascii="Comic Sans MS" w:hAnsi="Comic Sans MS" w:cs="Century Schoolbook"/>
        </w:rPr>
        <w:t>Organizace reedukační péče</w:t>
      </w:r>
    </w:p>
    <w:p w:rsidR="00000000" w:rsidRPr="00E56103" w:rsidRDefault="00F702F8" w:rsidP="00E56103">
      <w:pPr>
        <w:pStyle w:val="Nadpis2"/>
        <w:numPr>
          <w:ilvl w:val="0"/>
          <w:numId w:val="6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Provádí ji speciální pedagog, učitel – absolvent speciálního kurzu nebo psycholog </w:t>
      </w:r>
    </w:p>
    <w:p w:rsidR="00000000" w:rsidRPr="00E56103" w:rsidRDefault="00F702F8" w:rsidP="00E56103">
      <w:pPr>
        <w:pStyle w:val="Nadpis2"/>
        <w:numPr>
          <w:ilvl w:val="0"/>
          <w:numId w:val="6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Forma individuální nebo skupinové reedukace</w:t>
      </w:r>
    </w:p>
    <w:p w:rsidR="00000000" w:rsidRPr="00E56103" w:rsidRDefault="00F702F8" w:rsidP="00E56103">
      <w:pPr>
        <w:pStyle w:val="Nadpis2"/>
        <w:numPr>
          <w:ilvl w:val="0"/>
          <w:numId w:val="6"/>
        </w:numPr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Organizace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1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ve škole (běžná třída, třída individuální péče, </w:t>
      </w:r>
      <w:proofErr w:type="spellStart"/>
      <w:r w:rsidRPr="00E56103">
        <w:rPr>
          <w:rFonts w:ascii="Comic Sans MS" w:hAnsi="Comic Sans MS" w:cs="Century Schoolbook"/>
          <w:color w:val="262626"/>
          <w:sz w:val="24"/>
          <w:szCs w:val="24"/>
        </w:rPr>
        <w:t>dys</w:t>
      </w:r>
      <w:proofErr w:type="spellEnd"/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 - kroužek, třída pro žáky se SPU),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1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v PPP (individuální péče, skupinová péče),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1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v </w:t>
      </w:r>
      <w:proofErr w:type="spellStart"/>
      <w:r w:rsidRPr="00E56103">
        <w:rPr>
          <w:rFonts w:ascii="Comic Sans MS" w:hAnsi="Comic Sans MS" w:cs="Century Schoolbook"/>
          <w:color w:val="262626"/>
          <w:sz w:val="24"/>
          <w:szCs w:val="24"/>
        </w:rPr>
        <w:t>Dys</w:t>
      </w:r>
      <w:proofErr w:type="spellEnd"/>
      <w:r w:rsidRPr="00E56103">
        <w:rPr>
          <w:rFonts w:ascii="Comic Sans MS" w:hAnsi="Comic Sans MS" w:cs="Century Schoolbook"/>
          <w:color w:val="262626"/>
          <w:sz w:val="24"/>
          <w:szCs w:val="24"/>
        </w:rPr>
        <w:t>-centru,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1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doma (rodič navazuje na činnost poradenského pracovníka v PPP).</w:t>
      </w:r>
    </w:p>
    <w:p w:rsidR="00E56103" w:rsidRDefault="00E56103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center"/>
        <w:rPr>
          <w:rFonts w:ascii="Comic Sans MS" w:hAnsi="Comic Sans MS" w:cs="Century Schoolbook"/>
          <w:b/>
          <w:lang w:val="en-GB"/>
        </w:rPr>
      </w:pPr>
      <w:r w:rsidRPr="00E56103">
        <w:rPr>
          <w:rFonts w:ascii="Comic Sans MS" w:hAnsi="Comic Sans MS" w:cs="Century Schoolbook"/>
          <w:b/>
        </w:rPr>
        <w:lastRenderedPageBreak/>
        <w:t>Reedukace funkcí podmiňuj</w:t>
      </w:r>
      <w:r w:rsidRPr="00E56103">
        <w:rPr>
          <w:rFonts w:ascii="Comic Sans MS" w:hAnsi="Comic Sans MS" w:cs="Century Schoolbook"/>
          <w:b/>
        </w:rPr>
        <w:t>ících SPU</w:t>
      </w: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  <w:b/>
          <w:lang w:val="en-GB"/>
        </w:rPr>
      </w:pPr>
      <w:r w:rsidRPr="00E56103">
        <w:rPr>
          <w:rFonts w:ascii="Comic Sans MS" w:hAnsi="Comic Sans MS" w:cs="Century Schoolbook"/>
          <w:b/>
        </w:rPr>
        <w:t>Sluchová percepce</w:t>
      </w: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Sluchové vnímání se vyvíjí od prenatálního období</w:t>
      </w: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Vývoj od zvuků (věta – akustická jednotka) až ke vnímání jejich elementů</w:t>
      </w: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U žáků s SPU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Opožděný vývoj sluchových funkcí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Obtíže při rozeznávání hlásek a jejich sklád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ání do slov</w:t>
      </w:r>
    </w:p>
    <w:p w:rsidR="00E56103" w:rsidRDefault="00E56103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Ná</w:t>
      </w: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cvik naslouchání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Rozpoznávání nástrojů, tónu (délky/výšky), poznávání melodie, vyprávění</w:t>
      </w: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Sluchová paměť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Jedna z příčin obtíží ve sluchové analýze, syntéze a diferenciaci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Zapamatování hlásek, slov, číslic, slabik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Rozvíjení vět – každý přidává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 jedno slovo a přidává do věty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Zapamatování melodie</w:t>
      </w: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Sluchová diferenciace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Rozlišování slabik, slov (shodná/liší se), rozlišování hlásek (začátek, prostředek, konec slova), hry se slovy a hláskami</w:t>
      </w:r>
    </w:p>
    <w:p w:rsidR="00000000" w:rsidRPr="00E56103" w:rsidRDefault="00F702F8" w:rsidP="00E56103">
      <w:pPr>
        <w:pStyle w:val="Nadpis2"/>
        <w:numPr>
          <w:ilvl w:val="0"/>
          <w:numId w:val="10"/>
        </w:numPr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Sluchová analýza a syntéza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Věta – slovo (určování počtu slov ve větě, pořadí slov)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Slovo – slabika (dělení slov, poznávání slabik, slovní fotbal, …)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Hlásková stavba slova (poznávání hlásek ve slově, rozklad a sklad, …)</w:t>
      </w:r>
    </w:p>
    <w:p w:rsidR="00000000" w:rsidRPr="00E56103" w:rsidRDefault="00F702F8" w:rsidP="00E56103">
      <w:pPr>
        <w:pStyle w:val="Nadpis2"/>
        <w:numPr>
          <w:ilvl w:val="0"/>
          <w:numId w:val="10"/>
        </w:numPr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Rozvoj vnímání a reprodukce rytmu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lastRenderedPageBreak/>
        <w:t>reprodukce slyšen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ého rytmu,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reprodukce rytmu vnímaného dotykem (na záda, do dlaně),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provádění cviků nebo chůze v rytmu</w:t>
      </w:r>
    </w:p>
    <w:p w:rsidR="00000000" w:rsidRPr="00E56103" w:rsidRDefault="00F702F8" w:rsidP="00E56103">
      <w:pPr>
        <w:pStyle w:val="Nadpis1"/>
        <w:spacing w:line="360" w:lineRule="auto"/>
        <w:jc w:val="both"/>
        <w:rPr>
          <w:rFonts w:ascii="Comic Sans MS" w:hAnsi="Comic Sans MS" w:cs="Arial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  <w:r w:rsidRPr="00E56103">
        <w:rPr>
          <w:rFonts w:ascii="Comic Sans MS" w:hAnsi="Comic Sans MS" w:cs="Century Schoolbook"/>
        </w:rPr>
        <w:t>Prostorová a pravolevá orientace</w:t>
      </w:r>
    </w:p>
    <w:p w:rsidR="00000000" w:rsidRPr="00E56103" w:rsidRDefault="00F702F8" w:rsidP="00E56103">
      <w:pPr>
        <w:pStyle w:val="Nadpis2"/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Orientace v prostoru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Prostor je definován 3 osami – horizontální, vertikální, předozadní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Na rozvoji se podíl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í zrakové, sluchové vnímání a rozumové schopnosti.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Zvládnutí orientace v prostoru ovlivňuje schopnost čtení, psaní, počítání, orientaci na mapě, motoriku a celkovou orientaci v životě.</w:t>
      </w:r>
    </w:p>
    <w:p w:rsidR="00000000" w:rsidRPr="00E56103" w:rsidRDefault="00F702F8" w:rsidP="00E56103">
      <w:pPr>
        <w:pStyle w:val="Nadpis2"/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Pravolevá orientace (PLO)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PLO na sobě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PLO na osobě proti sobě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PLO při pohybu v prostoru.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Ve čtení se nezvládnutí PLO projevuje inverzemi (b-d), zrcadlovým čtením.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Souvislost také s matematikou (6-9).</w:t>
      </w: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Arial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  <w:r w:rsidRPr="00E56103">
        <w:rPr>
          <w:rFonts w:ascii="Comic Sans MS" w:hAnsi="Comic Sans MS" w:cs="Century Schoolbook"/>
        </w:rPr>
        <w:t>Zraková percepce</w:t>
      </w:r>
    </w:p>
    <w:p w:rsidR="00000000" w:rsidRPr="00E56103" w:rsidRDefault="00F702F8" w:rsidP="00E56103">
      <w:pPr>
        <w:pStyle w:val="Nadpis2"/>
        <w:numPr>
          <w:ilvl w:val="0"/>
          <w:numId w:val="1"/>
        </w:numPr>
        <w:spacing w:line="360" w:lineRule="auto"/>
        <w:ind w:left="775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Rozvoj zrakového vnímání je součástí přípravy na čtení a psaní.</w:t>
      </w:r>
    </w:p>
    <w:p w:rsidR="00000000" w:rsidRPr="00E56103" w:rsidRDefault="00F702F8" w:rsidP="00E56103">
      <w:pPr>
        <w:pStyle w:val="Nadpis2"/>
        <w:numPr>
          <w:ilvl w:val="0"/>
          <w:numId w:val="1"/>
        </w:numPr>
        <w:spacing w:line="360" w:lineRule="auto"/>
        <w:ind w:left="775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Rozvoj zrakové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ho vnímání musí být součástí reedukačních cvičení.</w:t>
      </w:r>
    </w:p>
    <w:p w:rsidR="00000000" w:rsidRPr="00E56103" w:rsidRDefault="00F702F8" w:rsidP="00E56103">
      <w:pPr>
        <w:pStyle w:val="Nadpis3"/>
        <w:numPr>
          <w:ilvl w:val="0"/>
          <w:numId w:val="11"/>
        </w:numPr>
        <w:spacing w:line="360" w:lineRule="auto"/>
        <w:ind w:left="1207" w:hanging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Nedostatečně rozvinuté zrakové vnímání může být jednou z příčin obtíží při osvojování čtení a psaní.</w:t>
      </w:r>
    </w:p>
    <w:p w:rsidR="00000000" w:rsidRPr="00E56103" w:rsidRDefault="00F702F8" w:rsidP="00E56103">
      <w:pPr>
        <w:pStyle w:val="Nadpis2"/>
        <w:numPr>
          <w:ilvl w:val="0"/>
          <w:numId w:val="1"/>
        </w:numPr>
        <w:spacing w:line="360" w:lineRule="auto"/>
        <w:ind w:left="775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lastRenderedPageBreak/>
        <w:t>Student obtížně rozlišuje detaily (</w:t>
      </w:r>
      <w:r w:rsidRPr="00E56103">
        <w:rPr>
          <w:rFonts w:ascii="Comic Sans MS" w:hAnsi="Comic Sans MS" w:cs="Century Schoolbook"/>
          <w:i/>
          <w:iCs/>
          <w:color w:val="000000"/>
          <w:sz w:val="24"/>
          <w:szCs w:val="24"/>
        </w:rPr>
        <w:t>b-p-d, m-n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).</w:t>
      </w:r>
    </w:p>
    <w:p w:rsidR="00000000" w:rsidRPr="00E56103" w:rsidRDefault="00F702F8" w:rsidP="00E56103">
      <w:pPr>
        <w:pStyle w:val="Nadpis2"/>
        <w:numPr>
          <w:ilvl w:val="0"/>
          <w:numId w:val="1"/>
        </w:numPr>
        <w:spacing w:line="360" w:lineRule="auto"/>
        <w:ind w:left="775" w:hanging="72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Obtíže v udržení očních pohybů (</w:t>
      </w:r>
      <w:r w:rsidRPr="00E56103">
        <w:rPr>
          <w:rFonts w:ascii="Comic Sans MS" w:hAnsi="Comic Sans MS" w:cs="Century Schoolbook"/>
          <w:i/>
          <w:iCs/>
          <w:color w:val="000000"/>
          <w:sz w:val="24"/>
          <w:szCs w:val="24"/>
        </w:rPr>
        <w:t>zleva-doprava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).</w:t>
      </w:r>
    </w:p>
    <w:p w:rsidR="00000000" w:rsidRPr="00E56103" w:rsidRDefault="00F702F8" w:rsidP="00E56103">
      <w:pPr>
        <w:pStyle w:val="Nadpis2"/>
        <w:spacing w:line="360" w:lineRule="auto"/>
        <w:jc w:val="both"/>
        <w:rPr>
          <w:rFonts w:ascii="Comic Sans MS" w:hAnsi="Comic Sans MS" w:cs="Century Schoolbook"/>
          <w:color w:val="000000"/>
          <w:sz w:val="24"/>
          <w:szCs w:val="24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  <w:r w:rsidRPr="00E56103">
        <w:rPr>
          <w:rFonts w:ascii="Comic Sans MS" w:hAnsi="Comic Sans MS" w:cs="Century Schoolbook"/>
        </w:rPr>
        <w:t xml:space="preserve">Zraková percepce </w:t>
      </w:r>
    </w:p>
    <w:p w:rsidR="00000000" w:rsidRPr="00E56103" w:rsidRDefault="00F702F8" w:rsidP="00E56103">
      <w:pPr>
        <w:pStyle w:val="Nadpis2"/>
        <w:spacing w:line="360" w:lineRule="auto"/>
        <w:ind w:left="58" w:firstLine="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Rozlišování barev a tvarů</w:t>
      </w:r>
    </w:p>
    <w:p w:rsidR="00000000" w:rsidRPr="00E56103" w:rsidRDefault="00F702F8" w:rsidP="00E56103">
      <w:pPr>
        <w:pStyle w:val="Nadpis2"/>
        <w:numPr>
          <w:ilvl w:val="0"/>
          <w:numId w:val="6"/>
        </w:numPr>
        <w:spacing w:line="360" w:lineRule="auto"/>
        <w:ind w:left="598" w:hanging="54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Poznávání jedné barvy, spojování barvy s předmětem </w:t>
      </w:r>
    </w:p>
    <w:p w:rsidR="00000000" w:rsidRPr="00E56103" w:rsidRDefault="00F702F8" w:rsidP="00E56103">
      <w:pPr>
        <w:pStyle w:val="Nadpis2"/>
        <w:numPr>
          <w:ilvl w:val="0"/>
          <w:numId w:val="6"/>
        </w:numPr>
        <w:spacing w:line="360" w:lineRule="auto"/>
        <w:ind w:left="598" w:hanging="54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Rozlišování 2 a více barev </w:t>
      </w:r>
    </w:p>
    <w:p w:rsidR="00000000" w:rsidRPr="00E56103" w:rsidRDefault="00F702F8" w:rsidP="00E56103">
      <w:pPr>
        <w:pStyle w:val="Nadpis2"/>
        <w:numPr>
          <w:ilvl w:val="0"/>
          <w:numId w:val="6"/>
        </w:numPr>
        <w:spacing w:line="360" w:lineRule="auto"/>
        <w:ind w:left="598" w:hanging="54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Třídění předmětů podle barev, podle barev a tvarů </w:t>
      </w:r>
    </w:p>
    <w:p w:rsidR="00000000" w:rsidRPr="00E56103" w:rsidRDefault="00F702F8" w:rsidP="00E56103">
      <w:pPr>
        <w:pStyle w:val="Nadpis2"/>
        <w:spacing w:line="360" w:lineRule="auto"/>
        <w:ind w:left="58" w:firstLine="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Zraková diferenciace</w:t>
      </w: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595" w:hanging="539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Určování shod a rozdílů s obrázky předmětů i nesmyslnými tvary,</w:t>
      </w: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595" w:hanging="539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Hledání rozdílů, hledání shod, podtrhej písmena, která jsou stejná jako písmena na začátku, vybarvi písmeno</w:t>
      </w:r>
      <w:r w:rsidR="00E56103">
        <w:rPr>
          <w:rFonts w:ascii="Comic Sans MS" w:hAnsi="Comic Sans MS" w:cs="Century Schoolbook"/>
          <w:color w:val="000000"/>
          <w:sz w:val="24"/>
          <w:szCs w:val="24"/>
        </w:rPr>
        <w:t xml:space="preserve"> „b“, dokreslování obrázků nebo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 písmen.</w:t>
      </w:r>
    </w:p>
    <w:p w:rsidR="00000000" w:rsidRPr="00E56103" w:rsidRDefault="00F702F8" w:rsidP="00E56103">
      <w:pPr>
        <w:pStyle w:val="Nadpis2"/>
        <w:spacing w:line="360" w:lineRule="auto"/>
        <w:ind w:left="58" w:firstLine="0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Zraková analýza a syntéza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1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skládání rozstříhaných obrázků (např. pohlednic),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1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skládání dřevěných kostek s obrázky,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1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dokreslování obrázků nebo písmen,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1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skládání písmen z prvků,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1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skládání slov z částí, cí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lem je globální vnímání slova, dítě skládá slovo, které je rozstříhané na části, ne na písmena.</w:t>
      </w:r>
    </w:p>
    <w:p w:rsidR="00000000" w:rsidRPr="00E56103" w:rsidRDefault="00F702F8" w:rsidP="00E56103">
      <w:pPr>
        <w:pStyle w:val="Nadpis2"/>
        <w:spacing w:line="360" w:lineRule="auto"/>
        <w:ind w:left="58" w:firstLine="0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Zraková pa</w:t>
      </w: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měť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Úroveň zrakové paměti je ovlivněna věkem dětí, motivací, zájmem.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Děti sledují dva, tři i více předmětů, po zakrytí je jmenují zpaměti, 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lastRenderedPageBreak/>
        <w:t>Obkreslování dříve sledovaných různých sestav korálků, kostek, domina, uspořádaných předmětů,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Krátkodobé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 exponování písmen, slabik, slov – dítě je následně opakuje, kreslí nebo píše,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Exponování tří a více písmen, jejich vyhledání a označení mezi písmeny jinými,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Pexeso.</w:t>
      </w:r>
    </w:p>
    <w:p w:rsidR="00000000" w:rsidRPr="00E56103" w:rsidRDefault="00F702F8" w:rsidP="00E56103">
      <w:pPr>
        <w:pStyle w:val="Nadpis2"/>
        <w:spacing w:line="360" w:lineRule="auto"/>
        <w:ind w:left="0" w:firstLine="0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Rozlišování figury a pozadí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Vyhledávání předmětů na pozadí,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Vyhledávání písmen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 na pozadí,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Určení dvou písmen.</w:t>
      </w:r>
    </w:p>
    <w:p w:rsidR="00000000" w:rsidRPr="00E56103" w:rsidRDefault="00F702F8" w:rsidP="00E56103">
      <w:pPr>
        <w:pStyle w:val="Nadpis2"/>
        <w:spacing w:line="360" w:lineRule="auto"/>
        <w:ind w:left="58" w:firstLine="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Rozlišování inverzníc</w:t>
      </w: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h (reverzních) figur</w:t>
      </w:r>
    </w:p>
    <w:p w:rsidR="00000000" w:rsidRPr="00E56103" w:rsidRDefault="00F702F8" w:rsidP="00E56103">
      <w:pPr>
        <w:pStyle w:val="Nadpis2"/>
        <w:numPr>
          <w:ilvl w:val="0"/>
          <w:numId w:val="14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U žáků s poruchami čtení se často objevují obtíže při rozlišování inverzních (</w:t>
      </w:r>
      <w:proofErr w:type="spellStart"/>
      <w:r w:rsidRPr="00E56103">
        <w:rPr>
          <w:rFonts w:ascii="Comic Sans MS" w:hAnsi="Comic Sans MS" w:cs="Century Schoolbook"/>
          <w:color w:val="000000"/>
          <w:sz w:val="24"/>
          <w:szCs w:val="24"/>
        </w:rPr>
        <w:t>ireverzních</w:t>
      </w:r>
      <w:proofErr w:type="spellEnd"/>
      <w:r w:rsidRPr="00E56103">
        <w:rPr>
          <w:rFonts w:ascii="Comic Sans MS" w:hAnsi="Comic Sans MS" w:cs="Century Schoolbook"/>
          <w:color w:val="000000"/>
          <w:sz w:val="24"/>
          <w:szCs w:val="24"/>
        </w:rPr>
        <w:t>) figur.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262626"/>
          <w:sz w:val="24"/>
          <w:szCs w:val="24"/>
        </w:rPr>
        <w:t xml:space="preserve">Statické inverze 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– záměna figur či písmen odlišných dle roviny horizontální (</w:t>
      </w:r>
      <w:r w:rsidRPr="00E56103">
        <w:rPr>
          <w:rFonts w:ascii="Comic Sans MS" w:hAnsi="Comic Sans MS" w:cs="Century Schoolbook"/>
          <w:i/>
          <w:iCs/>
          <w:color w:val="262626"/>
          <w:sz w:val="24"/>
          <w:szCs w:val="24"/>
        </w:rPr>
        <w:t>6-9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) nebo vertikální (</w:t>
      </w:r>
      <w:r w:rsidRPr="00E56103">
        <w:rPr>
          <w:rFonts w:ascii="Comic Sans MS" w:hAnsi="Comic Sans MS" w:cs="Century Schoolbook"/>
          <w:i/>
          <w:iCs/>
          <w:color w:val="262626"/>
          <w:sz w:val="24"/>
          <w:szCs w:val="24"/>
        </w:rPr>
        <w:t>b-d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)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262626"/>
          <w:sz w:val="24"/>
          <w:szCs w:val="24"/>
        </w:rPr>
        <w:t xml:space="preserve">Kinetické inverze 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– př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esmykování písmen či slabik (</w:t>
      </w:r>
      <w:r w:rsidRPr="00E56103">
        <w:rPr>
          <w:rFonts w:ascii="Comic Sans MS" w:hAnsi="Comic Sans MS" w:cs="Century Schoolbook"/>
          <w:i/>
          <w:iCs/>
          <w:color w:val="262626"/>
          <w:sz w:val="24"/>
          <w:szCs w:val="24"/>
        </w:rPr>
        <w:t>jen-</w:t>
      </w:r>
      <w:proofErr w:type="spellStart"/>
      <w:r w:rsidRPr="00E56103">
        <w:rPr>
          <w:rFonts w:ascii="Comic Sans MS" w:hAnsi="Comic Sans MS" w:cs="Century Schoolbook"/>
          <w:i/>
          <w:iCs/>
          <w:color w:val="262626"/>
          <w:sz w:val="24"/>
          <w:szCs w:val="24"/>
        </w:rPr>
        <w:t>nej</w:t>
      </w:r>
      <w:proofErr w:type="spellEnd"/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, </w:t>
      </w:r>
      <w:proofErr w:type="spellStart"/>
      <w:r w:rsidRPr="00E56103">
        <w:rPr>
          <w:rFonts w:ascii="Comic Sans MS" w:hAnsi="Comic Sans MS" w:cs="Century Schoolbook"/>
          <w:i/>
          <w:iCs/>
          <w:color w:val="262626"/>
          <w:sz w:val="24"/>
          <w:szCs w:val="24"/>
        </w:rPr>
        <w:t>lomokotiva</w:t>
      </w:r>
      <w:proofErr w:type="spellEnd"/>
      <w:r w:rsidRPr="00E56103">
        <w:rPr>
          <w:rFonts w:ascii="Comic Sans MS" w:hAnsi="Comic Sans MS" w:cs="Century Schoolbook"/>
          <w:i/>
          <w:iCs/>
          <w:color w:val="262626"/>
          <w:sz w:val="24"/>
          <w:szCs w:val="24"/>
        </w:rPr>
        <w:t>-lokomotiva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)</w:t>
      </w:r>
    </w:p>
    <w:p w:rsidR="00000000" w:rsidRPr="00E56103" w:rsidRDefault="00F702F8" w:rsidP="00E56103">
      <w:pPr>
        <w:pStyle w:val="Nadpis2"/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Cvičení: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hledání tvarů podle vzoru,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hledání stejných tvarů,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vybarvi všechna písmena (a červeně a e modře),</w:t>
      </w:r>
    </w:p>
    <w:p w:rsidR="00000000" w:rsidRPr="00E56103" w:rsidRDefault="00F702F8" w:rsidP="00E56103">
      <w:pPr>
        <w:pStyle w:val="Nadpis3"/>
        <w:numPr>
          <w:ilvl w:val="0"/>
          <w:numId w:val="7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podtrhni tvar, který je stejný jako první tvar na řádku.</w:t>
      </w:r>
    </w:p>
    <w:p w:rsidR="00000000" w:rsidRPr="00E56103" w:rsidRDefault="00F702F8" w:rsidP="00E56103">
      <w:pPr>
        <w:pStyle w:val="Nadpis2"/>
        <w:spacing w:line="360" w:lineRule="auto"/>
        <w:ind w:left="58" w:firstLine="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lastRenderedPageBreak/>
        <w:t>Cvičení očních pohybů</w:t>
      </w:r>
    </w:p>
    <w:p w:rsidR="00000000" w:rsidRPr="00E56103" w:rsidRDefault="00F702F8" w:rsidP="00E56103">
      <w:pPr>
        <w:pStyle w:val="Nadpis2"/>
        <w:spacing w:line="360" w:lineRule="auto"/>
        <w:ind w:left="0" w:firstLine="0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Nesprávné oční pohyby jsou časté u začínajících čtenářů i u dětí s obtížemi ve čtení. Též se projevují u jedinců s dyspraxií. U jedinců s dyslexií jsou typické tzv. </w:t>
      </w: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regrese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 (nepostupování očima smě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rem kupředu, ale vracení se na čtené slovo a jeho opakované „ohmatávání“). Oční pohyby jsou jedním z ukazatelů, kterým se dyslektici liší od pomalých čtenářů. Chaotické oční pohyby se objevují také u dětí, které nechápou obsah čteného textu, a proto se stá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le vracejí očima zpět, aby se ujistily o správnosti čtení a porozumění.</w:t>
      </w:r>
    </w:p>
    <w:p w:rsidR="00000000" w:rsidRPr="00E56103" w:rsidRDefault="00F702F8" w:rsidP="00E56103">
      <w:pPr>
        <w:pStyle w:val="Nadpis2"/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Cvičení: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jmenování předmětů zleva doprava, pokládání předmětů podle diktátu,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čtení izolovaných písmen, prvních písmen či slabik ve slovech na řádku,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čtení ve dvojici společně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 s dospělým,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usměrňování očních pohybů pomocí čtecího okénka nebo záložky.</w:t>
      </w:r>
    </w:p>
    <w:p w:rsidR="00000000" w:rsidRPr="00E56103" w:rsidRDefault="00F702F8" w:rsidP="00E56103">
      <w:pPr>
        <w:pStyle w:val="Nadpis2"/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</w:p>
    <w:p w:rsidR="00000000" w:rsidRPr="00E56103" w:rsidRDefault="00F702F8" w:rsidP="00E56103">
      <w:pPr>
        <w:pStyle w:val="Nadpis2"/>
        <w:spacing w:line="360" w:lineRule="auto"/>
        <w:ind w:left="58" w:firstLine="0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Postřehování, zvětšování rozsahu fixací:</w:t>
      </w:r>
    </w:p>
    <w:p w:rsidR="00000000" w:rsidRPr="00E56103" w:rsidRDefault="00F702F8" w:rsidP="00E56103">
      <w:pPr>
        <w:pStyle w:val="Nadpis2"/>
        <w:numPr>
          <w:ilvl w:val="0"/>
          <w:numId w:val="15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Při postřehování jde o co nejrychlejší zaměření zrakové pozornosti na vnímaný prvek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, u čtení o co nejrychlejší spojování hlásky a písmene.</w:t>
      </w:r>
    </w:p>
    <w:p w:rsidR="00000000" w:rsidRPr="00F702F8" w:rsidRDefault="00F702F8" w:rsidP="00F702F8">
      <w:pPr>
        <w:pStyle w:val="Nadpis2"/>
        <w:numPr>
          <w:ilvl w:val="0"/>
          <w:numId w:val="15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Při čtení se střídají skoky (</w:t>
      </w:r>
      <w:proofErr w:type="spellStart"/>
      <w:r w:rsidRPr="00E56103">
        <w:rPr>
          <w:rFonts w:ascii="Comic Sans MS" w:hAnsi="Comic Sans MS" w:cs="Century Schoolbook"/>
          <w:color w:val="000000"/>
          <w:sz w:val="24"/>
          <w:szCs w:val="24"/>
        </w:rPr>
        <w:t>sakády</w:t>
      </w:r>
      <w:proofErr w:type="spellEnd"/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) a fixace, přičemž, čím vyspělejší čtenář, tím více znaků zachytí jednou fixací. Při hláskování odpovídá jedno písmeno jedné </w:t>
      </w: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fixaci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, dobrý čtenář zvládne i více 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slov v rámci jedné fixace. </w:t>
      </w:r>
    </w:p>
    <w:p w:rsidR="00000000" w:rsidRPr="00E56103" w:rsidRDefault="00F702F8" w:rsidP="00E56103">
      <w:pPr>
        <w:pStyle w:val="Nadpis2"/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Cvičení: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rychlé postřehování písmen, která se objevují v okénku (uprostřed),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postřehování předmětů, písmen, slabik, slov ukázaných na co nejkratší dobu, počet postřehovaných prvků se postupně zvyšuje,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lastRenderedPageBreak/>
        <w:t>postřehování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 dvou slov lišících se hláskou (kus – kos).</w:t>
      </w: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  <w:lang w:val="en-GB"/>
        </w:rPr>
      </w:pPr>
      <w:r w:rsidRPr="00E56103">
        <w:rPr>
          <w:rFonts w:ascii="Comic Sans MS" w:hAnsi="Comic Sans MS" w:cs="Century Schoolbook"/>
        </w:rPr>
        <w:t>Diagnostika čtení, psaní a matematických dovedností na 1. stupni</w:t>
      </w:r>
      <w:r w:rsidRPr="00E56103">
        <w:rPr>
          <w:rFonts w:ascii="Comic Sans MS" w:hAnsi="Comic Sans MS" w:cs="Century Schoolbook"/>
        </w:rPr>
        <w:br/>
      </w: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  <w:b/>
          <w:bCs/>
          <w:lang w:val="en-GB"/>
        </w:rPr>
      </w:pPr>
      <w:r w:rsidRPr="00E56103">
        <w:rPr>
          <w:rFonts w:ascii="Comic Sans MS" w:hAnsi="Comic Sans MS" w:cs="Century Schoolbook"/>
          <w:b/>
          <w:bCs/>
        </w:rPr>
        <w:t>Diagnostika schopností a dovedností v oblasti čtení a psaní,</w:t>
      </w:r>
      <w:r w:rsidRPr="00E56103">
        <w:rPr>
          <w:rFonts w:ascii="Comic Sans MS" w:hAnsi="Comic Sans MS" w:cs="Century Schoolbook"/>
          <w:b/>
          <w:bCs/>
        </w:rPr>
        <w:br/>
        <w:t>varianta pro pedagogy škol a školní poradenská pracoviště</w:t>
      </w: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Diagnostické baterie a i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ntervenční materiály vznikly v rámci projektu Diagnosticko-intervenční nástroje jako prevence školního neúspěchu (PPP Brno; 2012 – 2015)</w:t>
      </w: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Cíle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Vytvoření a ověření diagnostické baterie pro MŠ a ZŠ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Vytvoření a ověření diagnostické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 baterie pro poradenství</w:t>
      </w:r>
    </w:p>
    <w:p w:rsidR="00000000" w:rsidRPr="00E56103" w:rsidRDefault="00F702F8" w:rsidP="00E56103">
      <w:pPr>
        <w:pStyle w:val="Nadpis3"/>
        <w:numPr>
          <w:ilvl w:val="0"/>
          <w:numId w:val="13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  <w:lang w:val="en-GB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Standardizace</w:t>
      </w:r>
    </w:p>
    <w:p w:rsidR="00F702F8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  <w:lang w:val="en-GB"/>
        </w:rPr>
      </w:pPr>
      <w:r w:rsidRPr="00E56103">
        <w:rPr>
          <w:rFonts w:ascii="Comic Sans MS" w:hAnsi="Comic Sans MS" w:cs="Century Schoolbook"/>
        </w:rPr>
        <w:t>Diagnostické materiály</w:t>
      </w:r>
    </w:p>
    <w:p w:rsidR="00000000" w:rsidRPr="00E56103" w:rsidRDefault="00F702F8" w:rsidP="00E56103">
      <w:pPr>
        <w:pStyle w:val="Nadpis2"/>
        <w:numPr>
          <w:ilvl w:val="0"/>
          <w:numId w:val="1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5 manuálů k diagnostickým bateriím pro pedagogy škol (MŠ/ZŠ)</w:t>
      </w:r>
    </w:p>
    <w:p w:rsidR="00000000" w:rsidRPr="00E56103" w:rsidRDefault="00F702F8" w:rsidP="00E56103">
      <w:pPr>
        <w:pStyle w:val="Nadpis2"/>
        <w:numPr>
          <w:ilvl w:val="0"/>
          <w:numId w:val="1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5 manuálů k diagnostickým bateriím pro poradenská zařízení</w:t>
      </w:r>
    </w:p>
    <w:p w:rsidR="00000000" w:rsidRPr="00E56103" w:rsidRDefault="00F702F8" w:rsidP="00E56103">
      <w:pPr>
        <w:pStyle w:val="Nadpis2"/>
        <w:numPr>
          <w:ilvl w:val="0"/>
          <w:numId w:val="1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Společné znaky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Rozdělení věkových kategorií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Zaměření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 na sledování jednotlivých oblastí vývoje dítěte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  <w:lang w:val="en-GB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Konkrétní znění otázek a zadávaných úkolů je analogické</w:t>
      </w:r>
    </w:p>
    <w:p w:rsidR="00F702F8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  <w:lang w:val="en-GB"/>
        </w:rPr>
      </w:pPr>
      <w:r w:rsidRPr="00E56103">
        <w:rPr>
          <w:rFonts w:ascii="Comic Sans MS" w:hAnsi="Comic Sans MS" w:cs="Century Schoolbook"/>
        </w:rPr>
        <w:t>Diagnostické materiály</w:t>
      </w:r>
    </w:p>
    <w:p w:rsidR="00000000" w:rsidRPr="00E56103" w:rsidRDefault="00F702F8" w:rsidP="00E56103">
      <w:pPr>
        <w:pStyle w:val="Nadpis2"/>
        <w:numPr>
          <w:ilvl w:val="0"/>
          <w:numId w:val="14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Diagnostika školní připravenosti (varianty pro ŠPZ/MŠ/ZŠ)</w:t>
      </w:r>
    </w:p>
    <w:p w:rsidR="00000000" w:rsidRPr="00E56103" w:rsidRDefault="00F702F8" w:rsidP="00E56103">
      <w:pPr>
        <w:pStyle w:val="Nadpis2"/>
        <w:numPr>
          <w:ilvl w:val="0"/>
          <w:numId w:val="14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lastRenderedPageBreak/>
        <w:t xml:space="preserve">Diagnostika schopností a dovedností v oblasti čtení a psaní, 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I. věková kategorie (varianty pro ŠPZ/MŠ/ZŠ)</w:t>
      </w:r>
    </w:p>
    <w:p w:rsidR="00000000" w:rsidRPr="00E56103" w:rsidRDefault="00F702F8" w:rsidP="00E56103">
      <w:pPr>
        <w:pStyle w:val="Nadpis2"/>
        <w:numPr>
          <w:ilvl w:val="0"/>
          <w:numId w:val="14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Diagnostika schopností a dovedností v oblasti čtení a psaní, II. věková kategorie (varianty pro ŠPZ/MŠ/ZŠ)</w:t>
      </w:r>
    </w:p>
    <w:p w:rsidR="00000000" w:rsidRPr="00E56103" w:rsidRDefault="00F702F8" w:rsidP="00E56103">
      <w:pPr>
        <w:pStyle w:val="Nadpis2"/>
        <w:numPr>
          <w:ilvl w:val="0"/>
          <w:numId w:val="14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Diagnostika matematických schopností a dovedností, I. věková kategorie (varianty pro ŠPZ/MŠ/ZŠ)</w:t>
      </w:r>
    </w:p>
    <w:p w:rsidR="00000000" w:rsidRPr="00E56103" w:rsidRDefault="00F702F8" w:rsidP="00E56103">
      <w:pPr>
        <w:pStyle w:val="Nadpis2"/>
        <w:numPr>
          <w:ilvl w:val="0"/>
          <w:numId w:val="14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Diagnostika matematických schopností a dovedností, II. věková kategorie (varianty pro ŠPZ/MŠ/ZŠ)</w:t>
      </w:r>
    </w:p>
    <w:p w:rsidR="00000000" w:rsidRPr="00E56103" w:rsidRDefault="00F702F8" w:rsidP="00E56103">
      <w:pPr>
        <w:pStyle w:val="Nadpis2"/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</w:p>
    <w:p w:rsidR="00000000" w:rsidRPr="00E56103" w:rsidRDefault="00F702F8" w:rsidP="00E56103">
      <w:pPr>
        <w:pStyle w:val="Nadpis2"/>
        <w:numPr>
          <w:ilvl w:val="0"/>
          <w:numId w:val="14"/>
        </w:numPr>
        <w:spacing w:line="360" w:lineRule="auto"/>
        <w:ind w:left="288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Dle věkových kategorií</w:t>
      </w:r>
    </w:p>
    <w:p w:rsidR="00000000" w:rsidRPr="00E56103" w:rsidRDefault="00F702F8" w:rsidP="00E56103">
      <w:pPr>
        <w:pStyle w:val="Nadpis3"/>
        <w:numPr>
          <w:ilvl w:val="0"/>
          <w:numId w:val="16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Žáci v MŠ v posledním půlroce před zahájením školní docházky, žáci v prvním pololetí 1. třídy</w:t>
      </w:r>
    </w:p>
    <w:p w:rsidR="00000000" w:rsidRPr="00E56103" w:rsidRDefault="00F702F8" w:rsidP="00E56103">
      <w:pPr>
        <w:pStyle w:val="Nadpis3"/>
        <w:numPr>
          <w:ilvl w:val="0"/>
          <w:numId w:val="16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Žáci v ZŠ ve druhém pololetí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 1. třídy a žáci ve 2. třídě</w:t>
      </w:r>
    </w:p>
    <w:p w:rsidR="00000000" w:rsidRPr="00E56103" w:rsidRDefault="00F702F8" w:rsidP="00E56103">
      <w:pPr>
        <w:pStyle w:val="Nadpis3"/>
        <w:numPr>
          <w:ilvl w:val="0"/>
          <w:numId w:val="16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  <w:lang w:val="en-GB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Žáci 3. a 4. třídy</w:t>
      </w:r>
    </w:p>
    <w:p w:rsidR="00000000" w:rsidRPr="00E56103" w:rsidRDefault="00F702F8" w:rsidP="00E56103">
      <w:pPr>
        <w:pStyle w:val="Nadpis2"/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  <w:lang w:val="en-GB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  <w:lang w:val="en-GB"/>
        </w:rPr>
      </w:pPr>
      <w:r w:rsidRPr="00E56103">
        <w:rPr>
          <w:rFonts w:ascii="Comic Sans MS" w:hAnsi="Comic Sans MS" w:cs="Century Schoolbook"/>
        </w:rPr>
        <w:t>Diagnostika školní připravenosti</w:t>
      </w:r>
    </w:p>
    <w:p w:rsidR="00000000" w:rsidRPr="00E56103" w:rsidRDefault="00F702F8" w:rsidP="00E56103">
      <w:pPr>
        <w:pStyle w:val="Nadpis2"/>
        <w:numPr>
          <w:ilvl w:val="0"/>
          <w:numId w:val="17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Žáci MŠ v posledním půlroce před zahájením školní docházky, žáci v prvním pololetí 1. třídy</w:t>
      </w:r>
    </w:p>
    <w:p w:rsidR="00000000" w:rsidRPr="00E56103" w:rsidRDefault="00F702F8" w:rsidP="00E56103">
      <w:pPr>
        <w:pStyle w:val="Nadpis3"/>
        <w:numPr>
          <w:ilvl w:val="0"/>
          <w:numId w:val="1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Zraková diferenciace</w:t>
      </w:r>
    </w:p>
    <w:p w:rsidR="00000000" w:rsidRPr="00E56103" w:rsidRDefault="00F702F8" w:rsidP="00E56103">
      <w:pPr>
        <w:pStyle w:val="Nadpis3"/>
        <w:numPr>
          <w:ilvl w:val="0"/>
          <w:numId w:val="1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Prostorová orientace</w:t>
      </w:r>
    </w:p>
    <w:p w:rsidR="00000000" w:rsidRPr="00E56103" w:rsidRDefault="00F702F8" w:rsidP="00E56103">
      <w:pPr>
        <w:pStyle w:val="Nadpis3"/>
        <w:numPr>
          <w:ilvl w:val="0"/>
          <w:numId w:val="1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Základní matematické př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>edstavy</w:t>
      </w:r>
    </w:p>
    <w:p w:rsidR="00000000" w:rsidRPr="00E56103" w:rsidRDefault="00F702F8" w:rsidP="00E56103">
      <w:pPr>
        <w:pStyle w:val="Nadpis3"/>
        <w:numPr>
          <w:ilvl w:val="0"/>
          <w:numId w:val="1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Sluchová diferenciace</w:t>
      </w:r>
    </w:p>
    <w:p w:rsidR="00000000" w:rsidRPr="00E56103" w:rsidRDefault="00F702F8" w:rsidP="00E56103">
      <w:pPr>
        <w:pStyle w:val="Nadpis3"/>
        <w:numPr>
          <w:ilvl w:val="0"/>
          <w:numId w:val="1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lastRenderedPageBreak/>
        <w:t>Sluchová analýza a syntéza</w:t>
      </w:r>
    </w:p>
    <w:p w:rsidR="00000000" w:rsidRPr="00E56103" w:rsidRDefault="00F702F8" w:rsidP="00E56103">
      <w:pPr>
        <w:pStyle w:val="Nadpis3"/>
        <w:numPr>
          <w:ilvl w:val="0"/>
          <w:numId w:val="1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proofErr w:type="spellStart"/>
      <w:r w:rsidRPr="00E56103">
        <w:rPr>
          <w:rFonts w:ascii="Comic Sans MS" w:hAnsi="Comic Sans MS" w:cs="Century Schoolbook"/>
          <w:color w:val="262626"/>
          <w:sz w:val="24"/>
          <w:szCs w:val="24"/>
        </w:rPr>
        <w:t>Grafomotorika</w:t>
      </w:r>
      <w:proofErr w:type="spellEnd"/>
    </w:p>
    <w:p w:rsidR="00000000" w:rsidRPr="00E56103" w:rsidRDefault="00F702F8" w:rsidP="00E56103">
      <w:pPr>
        <w:pStyle w:val="Nadpis3"/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  <w:lang w:val="en-GB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  <w:lang w:val="en-GB"/>
        </w:rPr>
      </w:pPr>
      <w:r w:rsidRPr="00E56103">
        <w:rPr>
          <w:rFonts w:ascii="Comic Sans MS" w:hAnsi="Comic Sans MS" w:cs="Century Schoolbook"/>
        </w:rPr>
        <w:t>Diagnostika schopností a dovedností ve čtení a psaní</w:t>
      </w:r>
    </w:p>
    <w:p w:rsidR="00000000" w:rsidRPr="00E56103" w:rsidRDefault="00F702F8" w:rsidP="00E56103">
      <w:pPr>
        <w:pStyle w:val="Nadpis2"/>
        <w:numPr>
          <w:ilvl w:val="0"/>
          <w:numId w:val="17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1. – 4. třída</w:t>
      </w:r>
    </w:p>
    <w:p w:rsidR="00000000" w:rsidRPr="00E56103" w:rsidRDefault="00F702F8" w:rsidP="00E56103">
      <w:pPr>
        <w:pStyle w:val="Nadpis3"/>
        <w:numPr>
          <w:ilvl w:val="0"/>
          <w:numId w:val="1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Testy čtení</w:t>
      </w:r>
    </w:p>
    <w:p w:rsidR="00000000" w:rsidRPr="00E56103" w:rsidRDefault="00F702F8" w:rsidP="00E56103">
      <w:pPr>
        <w:pStyle w:val="Nadpis3"/>
        <w:numPr>
          <w:ilvl w:val="0"/>
          <w:numId w:val="1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Testy psaní</w:t>
      </w:r>
    </w:p>
    <w:p w:rsidR="00000000" w:rsidRPr="00E56103" w:rsidRDefault="00F702F8" w:rsidP="00E56103">
      <w:pPr>
        <w:pStyle w:val="Nadpis3"/>
        <w:numPr>
          <w:ilvl w:val="0"/>
          <w:numId w:val="1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Fonologické uvědomování (diferenciace, analýza, syntéza, fonologická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 manipulace)</w:t>
      </w:r>
    </w:p>
    <w:p w:rsidR="00000000" w:rsidRPr="00E56103" w:rsidRDefault="00F702F8" w:rsidP="00E56103">
      <w:pPr>
        <w:pStyle w:val="Nadpis3"/>
        <w:numPr>
          <w:ilvl w:val="0"/>
          <w:numId w:val="1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Zraková diferenciace</w:t>
      </w:r>
    </w:p>
    <w:p w:rsidR="00000000" w:rsidRPr="00E56103" w:rsidRDefault="00F702F8" w:rsidP="00E56103">
      <w:pPr>
        <w:pStyle w:val="Nadpis3"/>
        <w:numPr>
          <w:ilvl w:val="0"/>
          <w:numId w:val="12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Prostorová orientace</w:t>
      </w:r>
    </w:p>
    <w:p w:rsidR="00000000" w:rsidRPr="00E56103" w:rsidRDefault="00F702F8" w:rsidP="00E56103">
      <w:pPr>
        <w:pStyle w:val="Nadpis3"/>
        <w:spacing w:line="360" w:lineRule="auto"/>
        <w:ind w:left="720" w:firstLine="0"/>
        <w:jc w:val="both"/>
        <w:rPr>
          <w:rFonts w:ascii="Comic Sans MS" w:hAnsi="Comic Sans MS" w:cs="Century Schoolbook"/>
          <w:color w:val="262626"/>
          <w:sz w:val="24"/>
          <w:szCs w:val="24"/>
          <w:lang w:val="en-GB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  <w:b/>
          <w:bCs/>
          <w:lang w:val="en-GB"/>
        </w:rPr>
      </w:pPr>
      <w:r w:rsidRPr="00E56103">
        <w:rPr>
          <w:rFonts w:ascii="Comic Sans MS" w:hAnsi="Comic Sans MS" w:cs="Century Schoolbook"/>
          <w:b/>
          <w:bCs/>
        </w:rPr>
        <w:t>Intervenční materiály PPP Brno</w:t>
      </w:r>
    </w:p>
    <w:p w:rsidR="00000000" w:rsidRPr="00E56103" w:rsidRDefault="00F702F8" w:rsidP="00E56103">
      <w:pPr>
        <w:pStyle w:val="Nadpis2"/>
        <w:spacing w:line="360" w:lineRule="auto"/>
        <w:ind w:left="0" w:firstLine="0"/>
        <w:jc w:val="both"/>
        <w:rPr>
          <w:rFonts w:ascii="Comic Sans MS" w:hAnsi="Comic Sans MS" w:cs="Century Schoolbook"/>
          <w:color w:val="000000"/>
          <w:sz w:val="24"/>
          <w:szCs w:val="24"/>
        </w:rPr>
      </w:pPr>
    </w:p>
    <w:p w:rsidR="00000000" w:rsidRPr="00E56103" w:rsidRDefault="00F702F8" w:rsidP="00E56103">
      <w:pPr>
        <w:pStyle w:val="Nadpis2"/>
        <w:spacing w:line="360" w:lineRule="auto"/>
        <w:ind w:left="0" w:firstLine="0"/>
        <w:jc w:val="both"/>
        <w:rPr>
          <w:rFonts w:ascii="Comic Sans MS" w:hAnsi="Comic Sans MS" w:cs="Century Schoolbook"/>
          <w:b/>
          <w:b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000000"/>
          <w:sz w:val="24"/>
          <w:szCs w:val="24"/>
        </w:rPr>
        <w:t>Diagnosticko-intervenční nástroje jako prevence školní neúspěšnosti a podpora žáků se speciálními vzdělávacími potřebami</w:t>
      </w:r>
    </w:p>
    <w:p w:rsidR="00000000" w:rsidRPr="00E56103" w:rsidRDefault="00F702F8" w:rsidP="00E56103">
      <w:pPr>
        <w:pStyle w:val="Nadpis2"/>
        <w:spacing w:line="360" w:lineRule="auto"/>
        <w:ind w:left="0" w:firstLine="0"/>
        <w:jc w:val="both"/>
        <w:rPr>
          <w:rFonts w:ascii="Comic Sans MS" w:hAnsi="Comic Sans MS" w:cs="Century Schoolbook"/>
          <w:color w:val="000000"/>
          <w:sz w:val="24"/>
          <w:szCs w:val="24"/>
        </w:rPr>
      </w:pPr>
    </w:p>
    <w:p w:rsidR="00000000" w:rsidRPr="00E56103" w:rsidRDefault="00F702F8" w:rsidP="00E56103">
      <w:pPr>
        <w:pStyle w:val="Nadpis2"/>
        <w:numPr>
          <w:ilvl w:val="0"/>
          <w:numId w:val="1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  <w:lang w:val="en-GB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11 materiálů + elektronické podklady</w:t>
      </w: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  <w:b/>
          <w:bCs/>
          <w:lang w:val="en-GB"/>
        </w:rPr>
      </w:pPr>
      <w:r w:rsidRPr="00E56103">
        <w:rPr>
          <w:rFonts w:ascii="Comic Sans MS" w:hAnsi="Comic Sans MS" w:cs="Century Schoolbook"/>
          <w:b/>
          <w:bCs/>
        </w:rPr>
        <w:t>Intervenční materiál pro školní věk</w:t>
      </w: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V projektu byla poradenskými pracovníky vytvořena: 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262626"/>
          <w:sz w:val="24"/>
          <w:szCs w:val="24"/>
        </w:rPr>
        <w:t xml:space="preserve">Inovovaná skripta 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pro odborné poradenské pracovníky, pedagogy MŠ a ZŠ obsahující všechny potřebné oblasti rozvoje předškolního dítěte 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b/>
          <w:bCs/>
          <w:color w:val="262626"/>
          <w:sz w:val="24"/>
          <w:szCs w:val="24"/>
        </w:rPr>
        <w:lastRenderedPageBreak/>
        <w:t>Intervenční materiá</w:t>
      </w:r>
      <w:r w:rsidRPr="00E56103">
        <w:rPr>
          <w:rFonts w:ascii="Comic Sans MS" w:hAnsi="Comic Sans MS" w:cs="Century Schoolbook"/>
          <w:b/>
          <w:bCs/>
          <w:color w:val="262626"/>
          <w:sz w:val="24"/>
          <w:szCs w:val="24"/>
        </w:rPr>
        <w:t xml:space="preserve">l pro děti pro práci ve skupině 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zahrnuje především </w:t>
      </w:r>
      <w:r w:rsidRPr="00E56103">
        <w:rPr>
          <w:rFonts w:ascii="Comic Sans MS" w:hAnsi="Comic Sans MS" w:cs="Century Schoolbook"/>
          <w:b/>
          <w:bCs/>
          <w:color w:val="262626"/>
          <w:sz w:val="24"/>
          <w:szCs w:val="24"/>
        </w:rPr>
        <w:t xml:space="preserve">obrazové materiály 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zaměřené na jednotlivé schopnosti. </w:t>
      </w:r>
    </w:p>
    <w:p w:rsidR="00000000" w:rsidRPr="00E56103" w:rsidRDefault="00F702F8" w:rsidP="00E56103">
      <w:pPr>
        <w:pStyle w:val="Nadpis2"/>
        <w:numPr>
          <w:ilvl w:val="0"/>
          <w:numId w:val="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  <w:lang w:val="en-GB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Materiál je zaměřen zejména na rozvoj schopností důležitých pro čtení a psaní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>Materiály z jednotlivých oblastí jsou rozřazeny do 2- 4 stupňů obt</w:t>
      </w: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ížnosti 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Čtení (čtenářská technika, čtení s porozuměním) 4 díly 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Sluchové vnímání (analýza a syntéza, diferenciace) 3 díly </w:t>
      </w:r>
    </w:p>
    <w:p w:rsidR="00000000" w:rsidRPr="00E56103" w:rsidRDefault="00F702F8" w:rsidP="00E56103">
      <w:pPr>
        <w:pStyle w:val="Nadpis3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</w:rPr>
        <w:t xml:space="preserve">Zrakové vnímání (diferenciace, analýza a syntéza) 2 díly </w:t>
      </w:r>
    </w:p>
    <w:p w:rsidR="00F702F8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</w:rPr>
      </w:pPr>
      <w:r w:rsidRPr="00E56103">
        <w:rPr>
          <w:rFonts w:ascii="Comic Sans MS" w:hAnsi="Comic Sans MS" w:cs="Century Schoolbook"/>
        </w:rPr>
        <w:t>Doporučené odkazy</w:t>
      </w:r>
    </w:p>
    <w:p w:rsidR="00000000" w:rsidRPr="00E56103" w:rsidRDefault="00F702F8" w:rsidP="00E56103">
      <w:pPr>
        <w:pStyle w:val="Nadpis2"/>
        <w:numPr>
          <w:ilvl w:val="0"/>
          <w:numId w:val="1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  <w:u w:val="single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Učení v pohodě (rozvoj dílčích funkcí)</w:t>
      </w:r>
    </w:p>
    <w:p w:rsidR="00000000" w:rsidRPr="00E56103" w:rsidRDefault="00F702F8" w:rsidP="00E56103">
      <w:pPr>
        <w:pStyle w:val="Nadpis3"/>
        <w:numPr>
          <w:ilvl w:val="0"/>
          <w:numId w:val="19"/>
        </w:numPr>
        <w:spacing w:line="360" w:lineRule="auto"/>
        <w:ind w:left="720"/>
        <w:jc w:val="both"/>
        <w:rPr>
          <w:rFonts w:ascii="Comic Sans MS" w:hAnsi="Comic Sans MS" w:cs="Century Schoolbook"/>
          <w:color w:val="262626"/>
          <w:sz w:val="24"/>
          <w:szCs w:val="24"/>
        </w:rPr>
      </w:pPr>
      <w:r w:rsidRPr="00E56103">
        <w:rPr>
          <w:rFonts w:ascii="Comic Sans MS" w:hAnsi="Comic Sans MS" w:cs="Century Schoolbook"/>
          <w:color w:val="262626"/>
          <w:sz w:val="24"/>
          <w:szCs w:val="24"/>
          <w:u w:val="single"/>
        </w:rPr>
        <w:t>http://www.uceni-v-pohode.cz/category/rozvoj-ditete/</w:t>
      </w:r>
    </w:p>
    <w:p w:rsidR="00000000" w:rsidRPr="00E56103" w:rsidRDefault="00F702F8" w:rsidP="00E56103">
      <w:pPr>
        <w:pStyle w:val="Nadpis2"/>
        <w:numPr>
          <w:ilvl w:val="0"/>
          <w:numId w:val="1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Bednářová, J. (2014). Rozvoj zrakového vnímání pro děti od 3 do 5 let. Jak krtek Barbora uviděl svět. Praha: </w:t>
      </w:r>
      <w:proofErr w:type="spellStart"/>
      <w:r w:rsidRPr="00E56103">
        <w:rPr>
          <w:rFonts w:ascii="Comic Sans MS" w:hAnsi="Comic Sans MS" w:cs="Century Schoolbook"/>
          <w:color w:val="000000"/>
          <w:sz w:val="24"/>
          <w:szCs w:val="24"/>
        </w:rPr>
        <w:t>Edika</w:t>
      </w:r>
      <w:proofErr w:type="spellEnd"/>
      <w:r w:rsidRPr="00E56103">
        <w:rPr>
          <w:rFonts w:ascii="Comic Sans MS" w:hAnsi="Comic Sans MS" w:cs="Century Schoolbook"/>
          <w:color w:val="000000"/>
          <w:sz w:val="24"/>
          <w:szCs w:val="24"/>
        </w:rPr>
        <w:t>.</w:t>
      </w:r>
    </w:p>
    <w:p w:rsidR="00000000" w:rsidRPr="00E56103" w:rsidRDefault="00F702F8" w:rsidP="00E56103">
      <w:pPr>
        <w:pStyle w:val="Nadpis2"/>
        <w:numPr>
          <w:ilvl w:val="0"/>
          <w:numId w:val="1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>Bednářová, J. (2014). Rozvoj zrakové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ho vnímání pro děti od 4 do 6 let. Jak krtek Barbora našel cestu domů. Praha: </w:t>
      </w:r>
      <w:proofErr w:type="spellStart"/>
      <w:r w:rsidRPr="00E56103">
        <w:rPr>
          <w:rFonts w:ascii="Comic Sans MS" w:hAnsi="Comic Sans MS" w:cs="Century Schoolbook"/>
          <w:color w:val="000000"/>
          <w:sz w:val="24"/>
          <w:szCs w:val="24"/>
        </w:rPr>
        <w:t>Edika</w:t>
      </w:r>
      <w:proofErr w:type="spellEnd"/>
      <w:r w:rsidRPr="00E56103">
        <w:rPr>
          <w:rFonts w:ascii="Comic Sans MS" w:hAnsi="Comic Sans MS" w:cs="Century Schoolbook"/>
          <w:color w:val="000000"/>
          <w:sz w:val="24"/>
          <w:szCs w:val="24"/>
        </w:rPr>
        <w:t>.</w:t>
      </w:r>
    </w:p>
    <w:p w:rsidR="00000000" w:rsidRPr="00E56103" w:rsidRDefault="00F702F8" w:rsidP="00E56103">
      <w:pPr>
        <w:pStyle w:val="Nadpis2"/>
        <w:numPr>
          <w:ilvl w:val="0"/>
          <w:numId w:val="1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Bednářová, J. (2014). Rozvoj zrakového vnímání pro děti od 5 do 7 let. Jak krtek Barbora pomohl objevit podklad. Praha: </w:t>
      </w:r>
      <w:proofErr w:type="spellStart"/>
      <w:r w:rsidRPr="00E56103">
        <w:rPr>
          <w:rFonts w:ascii="Comic Sans MS" w:hAnsi="Comic Sans MS" w:cs="Century Schoolbook"/>
          <w:color w:val="000000"/>
          <w:sz w:val="24"/>
          <w:szCs w:val="24"/>
        </w:rPr>
        <w:t>Edika</w:t>
      </w:r>
      <w:proofErr w:type="spellEnd"/>
      <w:r w:rsidRPr="00E56103">
        <w:rPr>
          <w:rFonts w:ascii="Comic Sans MS" w:hAnsi="Comic Sans MS" w:cs="Century Schoolbook"/>
          <w:color w:val="000000"/>
          <w:sz w:val="24"/>
          <w:szCs w:val="24"/>
        </w:rPr>
        <w:t>.</w:t>
      </w:r>
    </w:p>
    <w:p w:rsidR="00000000" w:rsidRPr="00E56103" w:rsidRDefault="00F702F8" w:rsidP="00E56103">
      <w:pPr>
        <w:pStyle w:val="Nadpis2"/>
        <w:numPr>
          <w:ilvl w:val="0"/>
          <w:numId w:val="1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Bednářová, J. (2012). Orientace v </w:t>
      </w:r>
      <w:proofErr w:type="spellStart"/>
      <w:r w:rsidRPr="00E56103">
        <w:rPr>
          <w:rFonts w:ascii="Comic Sans MS" w:hAnsi="Comic Sans MS" w:cs="Century Schoolbook"/>
          <w:color w:val="000000"/>
          <w:sz w:val="24"/>
          <w:szCs w:val="24"/>
        </w:rPr>
        <w:t>pros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tru</w:t>
      </w:r>
      <w:proofErr w:type="spellEnd"/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 a čase pro děti od 5 do 7 let. Praha: </w:t>
      </w:r>
      <w:proofErr w:type="spellStart"/>
      <w:r w:rsidRPr="00E56103">
        <w:rPr>
          <w:rFonts w:ascii="Comic Sans MS" w:hAnsi="Comic Sans MS" w:cs="Century Schoolbook"/>
          <w:color w:val="000000"/>
          <w:sz w:val="24"/>
          <w:szCs w:val="24"/>
        </w:rPr>
        <w:t>Edika</w:t>
      </w:r>
      <w:proofErr w:type="spellEnd"/>
      <w:r w:rsidRPr="00E56103">
        <w:rPr>
          <w:rFonts w:ascii="Comic Sans MS" w:hAnsi="Comic Sans MS" w:cs="Century Schoolbook"/>
          <w:color w:val="000000"/>
          <w:sz w:val="24"/>
          <w:szCs w:val="24"/>
        </w:rPr>
        <w:t>.</w:t>
      </w:r>
    </w:p>
    <w:p w:rsidR="00000000" w:rsidRPr="00E56103" w:rsidRDefault="00F702F8" w:rsidP="00E56103">
      <w:pPr>
        <w:pStyle w:val="Nadpis2"/>
        <w:numPr>
          <w:ilvl w:val="0"/>
          <w:numId w:val="1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proofErr w:type="spellStart"/>
      <w:r w:rsidRPr="00E56103">
        <w:rPr>
          <w:rFonts w:ascii="Comic Sans MS" w:hAnsi="Comic Sans MS" w:cs="Century Schoolbook"/>
          <w:color w:val="000000"/>
          <w:sz w:val="24"/>
          <w:szCs w:val="24"/>
        </w:rPr>
        <w:t>Gošová</w:t>
      </w:r>
      <w:proofErr w:type="spellEnd"/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, V. (2013). </w:t>
      </w:r>
      <w:proofErr w:type="spellStart"/>
      <w:r w:rsidRPr="00E56103">
        <w:rPr>
          <w:rFonts w:ascii="Comic Sans MS" w:hAnsi="Comic Sans MS" w:cs="Century Schoolbook"/>
          <w:color w:val="000000"/>
          <w:sz w:val="24"/>
          <w:szCs w:val="24"/>
        </w:rPr>
        <w:t>KuliFerda</w:t>
      </w:r>
      <w:proofErr w:type="spellEnd"/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 pro žáky s SPU. Sluchové vnímání. </w:t>
      </w:r>
    </w:p>
    <w:p w:rsidR="00000000" w:rsidRPr="00E56103" w:rsidRDefault="00F702F8" w:rsidP="00E56103">
      <w:pPr>
        <w:pStyle w:val="Nadpis2"/>
        <w:numPr>
          <w:ilvl w:val="0"/>
          <w:numId w:val="18"/>
        </w:numPr>
        <w:spacing w:line="360" w:lineRule="auto"/>
        <w:ind w:left="288"/>
        <w:jc w:val="both"/>
        <w:rPr>
          <w:rFonts w:ascii="Comic Sans MS" w:hAnsi="Comic Sans MS" w:cs="Century Schoolbook"/>
          <w:i/>
          <w:iCs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Pokorná, V. (2011). </w:t>
      </w:r>
      <w:r w:rsidRPr="00E56103">
        <w:rPr>
          <w:rFonts w:ascii="Comic Sans MS" w:hAnsi="Comic Sans MS" w:cs="Century Schoolbook"/>
          <w:i/>
          <w:iCs/>
          <w:color w:val="000000"/>
          <w:sz w:val="24"/>
          <w:szCs w:val="24"/>
        </w:rPr>
        <w:t xml:space="preserve">Rozvoj vnímání a poznávání 1. 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>Praha: Portál</w:t>
      </w:r>
      <w:r w:rsidRPr="00E56103">
        <w:rPr>
          <w:rFonts w:ascii="Comic Sans MS" w:hAnsi="Comic Sans MS" w:cs="Century Schoolbook"/>
          <w:i/>
          <w:iCs/>
          <w:color w:val="000000"/>
          <w:sz w:val="24"/>
          <w:szCs w:val="24"/>
        </w:rPr>
        <w:t>.</w:t>
      </w:r>
    </w:p>
    <w:p w:rsidR="00000000" w:rsidRPr="00E56103" w:rsidRDefault="00F702F8" w:rsidP="00E56103">
      <w:pPr>
        <w:pStyle w:val="Nadpis2"/>
        <w:numPr>
          <w:ilvl w:val="0"/>
          <w:numId w:val="18"/>
        </w:numPr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Pokorná, V. (2011). </w:t>
      </w:r>
      <w:r w:rsidRPr="00E56103">
        <w:rPr>
          <w:rFonts w:ascii="Comic Sans MS" w:hAnsi="Comic Sans MS" w:cs="Century Schoolbook"/>
          <w:i/>
          <w:iCs/>
          <w:color w:val="000000"/>
          <w:sz w:val="24"/>
          <w:szCs w:val="24"/>
        </w:rPr>
        <w:t xml:space="preserve">Rozvoj vnímání a poznávání 2. </w:t>
      </w:r>
      <w:r w:rsidRPr="00E56103">
        <w:rPr>
          <w:rFonts w:ascii="Comic Sans MS" w:hAnsi="Comic Sans MS" w:cs="Century Schoolbook"/>
          <w:color w:val="000000"/>
          <w:sz w:val="24"/>
          <w:szCs w:val="24"/>
        </w:rPr>
        <w:t xml:space="preserve">Praha: Portál. </w:t>
      </w:r>
    </w:p>
    <w:p w:rsidR="00000000" w:rsidRPr="00E56103" w:rsidRDefault="00F702F8" w:rsidP="00E56103">
      <w:pPr>
        <w:pStyle w:val="Nadpis2"/>
        <w:spacing w:line="360" w:lineRule="auto"/>
        <w:ind w:left="288"/>
        <w:jc w:val="both"/>
        <w:rPr>
          <w:rFonts w:ascii="Comic Sans MS" w:hAnsi="Comic Sans MS" w:cs="Century Schoolbook"/>
          <w:color w:val="000000"/>
          <w:sz w:val="24"/>
          <w:szCs w:val="24"/>
        </w:rPr>
      </w:pPr>
    </w:p>
    <w:p w:rsidR="00000000" w:rsidRPr="00E56103" w:rsidRDefault="00F702F8" w:rsidP="00E56103">
      <w:pPr>
        <w:pStyle w:val="Nadpis1"/>
        <w:spacing w:line="360" w:lineRule="auto"/>
        <w:ind w:left="0" w:firstLine="0"/>
        <w:jc w:val="both"/>
        <w:rPr>
          <w:rFonts w:ascii="Comic Sans MS" w:hAnsi="Comic Sans MS" w:cs="Century Schoolbook"/>
          <w:b/>
          <w:bCs/>
          <w:lang w:val="en-GB"/>
        </w:rPr>
      </w:pPr>
      <w:bookmarkStart w:id="0" w:name="_GoBack"/>
      <w:bookmarkEnd w:id="0"/>
    </w:p>
    <w:sectPr w:rsidR="00000000" w:rsidRPr="00E5610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8484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5"/>
        </w:rPr>
      </w:lvl>
    </w:lvlOverride>
  </w:num>
  <w:num w:numId="2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62"/>
        </w:rPr>
      </w:lvl>
    </w:lvlOverride>
  </w:num>
  <w:num w:numId="3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57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entury Schoolbook" w:hAnsi="Century Schoolbook" w:hint="default"/>
          <w:sz w:val="35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 Condensed" w:hAnsi="Rockwell Condensed" w:hint="default"/>
          <w:sz w:val="3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9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0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11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52"/>
        </w:rPr>
      </w:lvl>
    </w:lvlOverride>
  </w:num>
  <w:num w:numId="12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56"/>
        </w:rPr>
      </w:lvl>
    </w:lvlOverride>
  </w:num>
  <w:num w:numId="13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1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16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6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1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9"/>
        </w:rPr>
      </w:lvl>
    </w:lvlOverride>
  </w:num>
  <w:num w:numId="19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03"/>
    <w:rsid w:val="00E56103"/>
    <w:rsid w:val="00F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E0E49F-AAFC-41D9-A11F-43558503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288" w:hanging="288"/>
      <w:outlineLvl w:val="0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 w:hanging="288"/>
      <w:outlineLvl w:val="1"/>
    </w:pPr>
    <w:rPr>
      <w:rFonts w:ascii="Times New Roman" w:hAnsi="Times New Roman" w:cs="Times New Roman"/>
      <w:kern w:val="24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52" w:hanging="288"/>
      <w:outlineLvl w:val="2"/>
    </w:pPr>
    <w:rPr>
      <w:rFonts w:ascii="Times New Roman" w:hAnsi="Times New Roman" w:cs="Times New Roman"/>
      <w:kern w:val="24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584" w:hanging="288"/>
      <w:outlineLvl w:val="3"/>
    </w:pPr>
    <w:rPr>
      <w:rFonts w:ascii="Times New Roman" w:hAnsi="Times New Roman" w:cs="Times New Roman"/>
      <w:kern w:val="24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016" w:hanging="288"/>
      <w:outlineLvl w:val="4"/>
    </w:pPr>
    <w:rPr>
      <w:rFonts w:ascii="Times New Roman" w:hAnsi="Times New Roman" w:cs="Times New Roman"/>
      <w:kern w:val="24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5"/>
    </w:pPr>
    <w:rPr>
      <w:rFonts w:ascii="Times New Roman" w:hAnsi="Times New Roman" w:cs="Times New Roman"/>
      <w:kern w:val="24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992" w:hanging="360"/>
      <w:outlineLvl w:val="6"/>
    </w:pPr>
    <w:rPr>
      <w:rFonts w:ascii="Times New Roman" w:hAnsi="Times New Roman" w:cs="Times New Roman"/>
      <w:kern w:val="24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465" w:hanging="360"/>
      <w:outlineLvl w:val="7"/>
    </w:pPr>
    <w:rPr>
      <w:rFonts w:ascii="Times New Roman" w:hAnsi="Times New Roman" w:cs="Times New Roman"/>
      <w:kern w:val="24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37" w:hanging="360"/>
      <w:outlineLvl w:val="8"/>
    </w:pPr>
    <w:rPr>
      <w:rFonts w:ascii="Times New Roman" w:hAnsi="Times New Roman" w:cs="Times New Roman"/>
      <w:kern w:val="2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1539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Marova</dc:creator>
  <cp:keywords/>
  <dc:description/>
  <cp:lastModifiedBy>Marova</cp:lastModifiedBy>
  <cp:revision>2</cp:revision>
  <dcterms:created xsi:type="dcterms:W3CDTF">2017-04-06T15:05:00Z</dcterms:created>
  <dcterms:modified xsi:type="dcterms:W3CDTF">2017-04-06T15:05:00Z</dcterms:modified>
</cp:coreProperties>
</file>