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68" w:rsidRPr="000345DB" w:rsidRDefault="00647368" w:rsidP="00647368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</w:t>
      </w:r>
      <w:r w:rsidR="000345DB"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ny u žáků s tělesným postižením - příklad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Hrubá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Způsob sezení, rovnováha, vnímání tělesného schématu chůze po rovině, chůze ze schodů a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schodů, pohyb v terénu a překonávání překážek, schopnost udržet rovnováhu, orientace v prostoru,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koordinace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pohybů, celková obratnost, náhradní formy lokomoce a využití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Jemná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Manipulace s předměty, koordinace pohybů, přesnost provádění pohybů, orientace na ploše, využití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jedné nebo obou rukou, koordinace obou HK.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Úchop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Grafomotorika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Držení tužky, kresba, obkreslování, písmo, používání PC – psaní na klávesnici a ovládání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Motorika mluvidel, fatické funkce verbální – impresivní × expresivní, fatické funkce nonverbální –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impresivní × expresivní, extralingvistická komunikace a paralingvistická komunikace, alternativní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a augmentativní komunikace.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Intelektuální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Norma a excelence, hraniční pásmo, mentální retardace – lehká, střední, těžká a hluboká mentální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retardace, disproporce verbální a neverbální složky intelektu.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Kognitivní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Myšlenkové operace – klasifikace, komparace, analýza, syntéza, abstrakce, generalizace, úsudek,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organizace a plánování, náhled, řešení problémů.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Smyslové vnímání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Hmat, sluchové vnímání, zrakové vnímání, dílčí funkce ovlivňující vnímání, poruchy učení.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Pozornost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Udržení záměrné pozornosti, přesouvání pozornosti, rozdělení pozornosti.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Paměť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Krátkodobá paměť, dlouhodobá paměť – mechanická × selektivní.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Emocionalita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lastRenderedPageBreak/>
        <w:t>Schopnost řídit emoce, adekvátnost a rozsah emocí.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Adaptibilita a sociabilita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Spolupráce a kontakty s dospělými, spolupráce a kontakty s vrstevníky, vyjádření potřeb, aktivita,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schopnost snášet stres a neúspěch.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Pracovní dovednosti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Samostatná práce, tempo, střídání činností, motivace a potřeba struktury.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Sebeobsluha</w:t>
      </w:r>
      <w:proofErr w:type="spellEnd"/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Hygiena, oblékání, stravování, péče o své zdraví, příprava pomůcek a pracovního místa ve škole,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obsluha kompenzačních pomůcek.</w:t>
      </w: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Sociokulturní</w:t>
      </w:r>
      <w:proofErr w:type="spellEnd"/>
      <w:r w:rsidRPr="00647368">
        <w:rPr>
          <w:rFonts w:ascii="Times New Roman" w:hAnsi="Times New Roman" w:cs="Times New Roman"/>
          <w:b/>
          <w:bCs/>
          <w:sz w:val="24"/>
          <w:szCs w:val="24"/>
        </w:rPr>
        <w:t xml:space="preserve"> schéma</w:t>
      </w:r>
    </w:p>
    <w:p w:rsid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Rodina – výchovný styl, kultura, systém hodnot, motivace, podnětnost prostředí, třída jako </w:t>
      </w:r>
      <w:proofErr w:type="spellStart"/>
      <w:r w:rsidRPr="00647368">
        <w:rPr>
          <w:rFonts w:ascii="Times New Roman" w:eastAsia="TimesNewRomanPSMT" w:hAnsi="Times New Roman" w:cs="Times New Roman"/>
          <w:sz w:val="24"/>
          <w:szCs w:val="24"/>
        </w:rPr>
        <w:t>vrstevnickáskupina</w:t>
      </w:r>
      <w:proofErr w:type="spellEnd"/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 a edukační prostředí.</w:t>
      </w:r>
    </w:p>
    <w:p w:rsidR="00647368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se zrakovým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zraková analýza a syntéza, zrakové funkce, kompenzační smysly, jemná a hrubá motorika, </w:t>
      </w:r>
      <w:proofErr w:type="spellStart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vizuomotorická</w:t>
      </w:r>
      <w:proofErr w:type="spellEnd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koordinace, kognitivní funkce, sociabilita a adaptabilita, orientace v prostoru, </w:t>
      </w:r>
      <w:proofErr w:type="spellStart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sebeobsluha</w:t>
      </w:r>
      <w:proofErr w:type="spellEnd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, edukační prostředí, rehabilitační a kompenzační pomůcky)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se sluchovým postižením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lateralita, psychomotorická koordinace, sluchové vnímání, sluchová protetika, zraková percepce, kognitivní funkce, komunikace, s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ociální kompetence, </w:t>
      </w:r>
      <w:proofErr w:type="spellStart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sebeobsluha</w:t>
      </w:r>
      <w:proofErr w:type="spellEnd"/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 mentálním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vizuální percepce, sluchová percepce, hrubá motorika,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psychomotorika, lateralita, kognitivní funkce, fatické funkce, emoce, adaptabilita a sociabilita,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konace a aspirace, </w:t>
      </w:r>
      <w:proofErr w:type="spellStart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sebeobsluha</w:t>
      </w:r>
      <w:proofErr w:type="spellEnd"/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narušenou komunikační schopností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roviny, porozumění, čtení a psaní, neverbální komunikace, hrubá a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dysfagie, lateralita, sluchové vnímání, zraková percepce, kognitivní funkce, emocionalita, adapta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bilita a sociabilita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Diagnostické domény u žáka s poruchou autistického spektra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a jednání, sociální a emoční dovednosti, komunikace, kognitivní funkce a proces učení, smyslová integrace, problémové chování, volný čas, aktivity denního života, moto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rické funkce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těžkým postižením a souběžným postižením více vadami</w:t>
      </w:r>
      <w:r w:rsidRPr="00034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hrubá motorika,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orientace v prostředí, autoregulace učení, komunikace, kognitivní procesy, emocionalita, chování a způsobilost pr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 sociální interakci</w:t>
      </w:r>
    </w:p>
    <w:p w:rsidR="000345DB" w:rsidRPr="000345DB" w:rsidRDefault="000345DB" w:rsidP="000345DB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Literatura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ČADOVÁ, E.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tělesným postižením a zdravotním znevýhodněním.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978-80-244-3052-2.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VRBOVÁ, R. a kol. Katalog posuzování míry speciálních vzdělávacích potřeb, Část II. Diagnostické domény pro žáky s narušenou komunikační schopností.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978-80-244-3056-0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a kol. Katalog posuzování míry speciálních vzdělávacích potřeb, Část II. Diagnostické domény pro žáky se sluchovým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978-80-244-3053-9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ČADILOVÁ, V., THOROVÁ, K., </w:t>
      </w: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ŽAMPACHOVÁ, Z.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poruchou autistického spektra.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978-80-244-3054-6.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BASLEROVÁ, P. a kol. Katalog posuzování míry speciálních vzdělávacích potřeb, Část II. Diagnostické domény pro žáky se zrakovým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978-80-244-3051-5.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VALENTA, M. a kol. Katalog posuzování míry speciálních vzdělávacích potřeb, Část II. Diagnostické domény pro žáky s mentálním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978-80-244-3055-3 </w:t>
      </w:r>
    </w:p>
    <w:p w:rsidR="000345DB" w:rsidRPr="000345DB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87EC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OPATŘILOVÁ, Dagmar</w:t>
        </w:r>
      </w:hyperlink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87E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Edukace osob s těžkým postižením a souběžným postižením více vadami</w:t>
      </w: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2013. 186 s. ISBN 978-80-210-6221-4. </w:t>
      </w:r>
    </w:p>
    <w:p w:rsidR="00647368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OPATŘILOVÁ, Dagmar. </w:t>
      </w:r>
      <w:r w:rsidRPr="0003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práce u jedinců s těžkým postižením a více vadami</w:t>
      </w: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 v Brně, 2005. 146 s. ISBN 80-210-3819-5.</w:t>
      </w:r>
    </w:p>
    <w:p w:rsidR="000345DB" w:rsidRPr="000345DB" w:rsidRDefault="000345DB" w:rsidP="000345DB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647368" w:rsidRPr="00647368" w:rsidSect="001D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22E7"/>
    <w:multiLevelType w:val="multilevel"/>
    <w:tmpl w:val="42B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368"/>
    <w:rsid w:val="000345DB"/>
    <w:rsid w:val="001D0057"/>
    <w:rsid w:val="0064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36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25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2017-02-15T10:06:00Z</dcterms:created>
  <dcterms:modified xsi:type="dcterms:W3CDTF">2017-02-15T10:21:00Z</dcterms:modified>
</cp:coreProperties>
</file>