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58" w:rsidRPr="00303B58" w:rsidRDefault="00303B58" w:rsidP="00303B58">
      <w:pPr>
        <w:shd w:val="clear" w:color="auto" w:fill="F1E7D2"/>
        <w:spacing w:after="48" w:line="240" w:lineRule="auto"/>
        <w:outlineLvl w:val="0"/>
        <w:rPr>
          <w:rFonts w:ascii="Georgia" w:eastAsia="Times New Roman" w:hAnsi="Georgia" w:cs="Times New Roman"/>
          <w:color w:val="083759"/>
          <w:kern w:val="36"/>
          <w:sz w:val="48"/>
          <w:szCs w:val="48"/>
          <w:lang w:eastAsia="cs-CZ"/>
        </w:rPr>
      </w:pPr>
      <w:r w:rsidRPr="00303B58">
        <w:rPr>
          <w:rFonts w:ascii="Georgia" w:eastAsia="Times New Roman" w:hAnsi="Georgia" w:cs="Times New Roman"/>
          <w:color w:val="083759"/>
          <w:kern w:val="36"/>
          <w:sz w:val="48"/>
          <w:szCs w:val="48"/>
          <w:lang w:eastAsia="cs-CZ"/>
        </w:rPr>
        <w:t>Kopřivnické noviny</w:t>
      </w:r>
    </w:p>
    <w:p w:rsidR="00303B58" w:rsidRPr="00303B58" w:rsidRDefault="00303B58" w:rsidP="00303B58">
      <w:pPr>
        <w:shd w:val="clear" w:color="auto" w:fill="F1E7D2"/>
        <w:spacing w:before="312" w:after="48" w:line="240" w:lineRule="auto"/>
        <w:outlineLvl w:val="1"/>
        <w:rPr>
          <w:rFonts w:ascii="Georgia" w:eastAsia="Times New Roman" w:hAnsi="Georgia" w:cs="Times New Roman"/>
          <w:color w:val="083759"/>
          <w:sz w:val="34"/>
          <w:szCs w:val="34"/>
          <w:lang w:eastAsia="cs-CZ"/>
        </w:rPr>
      </w:pPr>
      <w:r w:rsidRPr="00303B58">
        <w:rPr>
          <w:rFonts w:ascii="Georgia" w:eastAsia="Times New Roman" w:hAnsi="Georgia" w:cs="Times New Roman"/>
          <w:color w:val="083759"/>
          <w:sz w:val="34"/>
          <w:szCs w:val="34"/>
          <w:lang w:eastAsia="cs-CZ"/>
        </w:rPr>
        <w:t>Kopřivnické noviny číslo 8/2016 ze dne 25.02.2016</w:t>
      </w:r>
    </w:p>
    <w:p w:rsidR="00303B58" w:rsidRPr="00303B58" w:rsidRDefault="00303B58" w:rsidP="00303B58">
      <w:pPr>
        <w:shd w:val="clear" w:color="auto" w:fill="F1E7D2"/>
        <w:spacing w:before="240" w:after="48" w:line="240" w:lineRule="auto"/>
        <w:outlineLvl w:val="2"/>
        <w:rPr>
          <w:rFonts w:ascii="Georgia" w:eastAsia="Times New Roman" w:hAnsi="Georgia" w:cs="Times New Roman"/>
          <w:color w:val="083759"/>
          <w:sz w:val="29"/>
          <w:szCs w:val="29"/>
          <w:lang w:eastAsia="cs-CZ"/>
        </w:rPr>
      </w:pPr>
      <w:r w:rsidRPr="00303B58">
        <w:rPr>
          <w:rFonts w:ascii="Georgia" w:eastAsia="Times New Roman" w:hAnsi="Georgia" w:cs="Times New Roman"/>
          <w:color w:val="083759"/>
          <w:sz w:val="29"/>
          <w:szCs w:val="29"/>
          <w:lang w:eastAsia="cs-CZ"/>
        </w:rPr>
        <w:t>Sdružení Záblesk se podařilo vybudovat bydlení pro hluchoslepé děti</w:t>
      </w:r>
    </w:p>
    <w:p w:rsidR="00303B58" w:rsidRPr="00303B58" w:rsidRDefault="00303B58" w:rsidP="0030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3B58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1E7D2"/>
          <w:lang w:eastAsia="cs-CZ"/>
        </w:rPr>
        <w:t>(Počet zobrazení: 569)</w:t>
      </w:r>
    </w:p>
    <w:p w:rsidR="00303B58" w:rsidRPr="00303B58" w:rsidRDefault="00303B58" w:rsidP="00303B58">
      <w:pPr>
        <w:shd w:val="clear" w:color="auto" w:fill="F1E7D2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noProof/>
          <w:color w:val="000000"/>
          <w:lang w:eastAsia="cs-CZ"/>
        </w:rPr>
        <w:drawing>
          <wp:inline distT="0" distB="0" distL="0" distR="0">
            <wp:extent cx="5238750" cy="3933825"/>
            <wp:effectExtent l="0" t="0" r="0" b="9525"/>
            <wp:docPr id="1" name="Obrázek 1" descr="V nově vybudovaném chráněném bydlení v Pržně třem hluchoněmým klientům pomáhají asistenti. S jejich podporou mohou vykonávat běžné činnosti.&#10;FOTO: IVANA REČK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 nově vybudovaném chráněném bydlení v Pržně třem hluchoněmým klientům pomáhají asistenti. S jejich podporou mohou vykonávat běžné činnosti.&#10;FOTO: IVANA REČKOV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58" w:rsidRPr="00303B58" w:rsidRDefault="00303B58" w:rsidP="00303B58">
      <w:pPr>
        <w:shd w:val="clear" w:color="auto" w:fill="F1E7D2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303B58">
        <w:rPr>
          <w:rFonts w:ascii="Arial" w:eastAsia="Times New Roman" w:hAnsi="Arial" w:cs="Arial"/>
          <w:color w:val="000000"/>
          <w:lang w:eastAsia="cs-CZ"/>
        </w:rPr>
        <w:t>V nově vybudovaném chráněném bydlení v Pržně třem hluchoněmým klientům pomáhají asistenti. S jejich podporou mohou vykonávat běžné činnosti. </w:t>
      </w:r>
      <w:r w:rsidRPr="00303B58">
        <w:rPr>
          <w:rFonts w:ascii="Arial" w:eastAsia="Times New Roman" w:hAnsi="Arial" w:cs="Arial"/>
          <w:color w:val="000000"/>
          <w:lang w:eastAsia="cs-CZ"/>
        </w:rPr>
        <w:br/>
        <w:t>FOTO: IVANA REČKOVÁ</w:t>
      </w:r>
    </w:p>
    <w:p w:rsidR="00303B58" w:rsidRPr="00303B58" w:rsidRDefault="00303B58" w:rsidP="00303B58">
      <w:pPr>
        <w:shd w:val="clear" w:color="auto" w:fill="F1E7D2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303B58" w:rsidRPr="00303B58" w:rsidRDefault="00303B58" w:rsidP="00303B58">
      <w:pPr>
        <w:shd w:val="clear" w:color="auto" w:fill="F1E7D2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03B58">
        <w:rPr>
          <w:rFonts w:ascii="Arial" w:eastAsia="Times New Roman" w:hAnsi="Arial" w:cs="Arial"/>
          <w:color w:val="000000"/>
          <w:lang w:eastAsia="cs-CZ"/>
        </w:rPr>
        <w:t xml:space="preserve">Kopřivnice (hod) – Vloni v říjnu bylo otevřeno první chráněné bydlení určené pro nevidomé a neslyšící v areálu organizace Náš svět v Pržně. Velkou zásluhu na tom měla Ivana </w:t>
      </w:r>
      <w:proofErr w:type="spellStart"/>
      <w:r w:rsidRPr="00303B58">
        <w:rPr>
          <w:rFonts w:ascii="Arial" w:eastAsia="Times New Roman" w:hAnsi="Arial" w:cs="Arial"/>
          <w:color w:val="000000"/>
          <w:lang w:eastAsia="cs-CZ"/>
        </w:rPr>
        <w:t>Rečková</w:t>
      </w:r>
      <w:proofErr w:type="spellEnd"/>
      <w:r w:rsidRPr="00303B58">
        <w:rPr>
          <w:rFonts w:ascii="Arial" w:eastAsia="Times New Roman" w:hAnsi="Arial" w:cs="Arial"/>
          <w:color w:val="000000"/>
          <w:lang w:eastAsia="cs-CZ"/>
        </w:rPr>
        <w:t>, předsedkyně občanského sdružení Záblesk, sdružení rodičů a přátel hluchoslepých dětí. Kolik je v celé republice lidí s tímto handicapem, se přesně neví, ale podle celosvětové statistiky by jich mělo být cca 3-4 tisíce. </w:t>
      </w:r>
      <w:r w:rsidRPr="00303B58">
        <w:rPr>
          <w:rFonts w:ascii="Arial" w:eastAsia="Times New Roman" w:hAnsi="Arial" w:cs="Arial"/>
          <w:color w:val="000000"/>
          <w:lang w:eastAsia="cs-CZ"/>
        </w:rPr>
        <w:br/>
      </w:r>
      <w:r w:rsidRPr="00303B58">
        <w:rPr>
          <w:rFonts w:ascii="Arial" w:eastAsia="Times New Roman" w:hAnsi="Arial" w:cs="Arial"/>
          <w:color w:val="000000"/>
          <w:lang w:eastAsia="cs-CZ"/>
        </w:rPr>
        <w:br/>
        <w:t>Občanské sdružení vzniklo z iniciativy rodičů dětí s hluchoslepotou v září 2001 a jeho cílem bylo zkvalitňovat péči o děti s kombinovaným postižením zraku a sluchu, prosazování práv a potřeb takto postižených dětí a zabezpečení důstojných životních podmínek v dospělém věku. Dalším cílem je maximální integrace dětí s hluchoslepotou do společnosti, organizace výchovně vzdělávacích akcí, programu a aktivit pro takto postižené děti a jejich rodiny. </w:t>
      </w:r>
      <w:r w:rsidRPr="00303B58">
        <w:rPr>
          <w:rFonts w:ascii="Arial" w:eastAsia="Times New Roman" w:hAnsi="Arial" w:cs="Arial"/>
          <w:color w:val="000000"/>
          <w:lang w:eastAsia="cs-CZ"/>
        </w:rPr>
        <w:br/>
      </w:r>
      <w:r w:rsidRPr="00303B58">
        <w:rPr>
          <w:rFonts w:ascii="Arial" w:eastAsia="Times New Roman" w:hAnsi="Arial" w:cs="Arial"/>
          <w:color w:val="000000"/>
          <w:lang w:eastAsia="cs-CZ"/>
        </w:rPr>
        <w:br/>
        <w:t xml:space="preserve">„Plány na vybudování bydlení pro naše děti jsme měli už dlouho, dá se říci, že od začátku. Hlavní důvod byl, abychom je zabezpečili, až jim skončí škola, v dospělosti. Naše dcera spolu s dalšími pobývala od 6 let v týdenní internátní škole pro hluchoslepé děti v Olomouci, kde i absolvovala dvouletou Praktickou školu,“ uvedla Ivana </w:t>
      </w:r>
      <w:proofErr w:type="spellStart"/>
      <w:r w:rsidRPr="00303B58">
        <w:rPr>
          <w:rFonts w:ascii="Arial" w:eastAsia="Times New Roman" w:hAnsi="Arial" w:cs="Arial"/>
          <w:color w:val="000000"/>
          <w:lang w:eastAsia="cs-CZ"/>
        </w:rPr>
        <w:t>Rečková</w:t>
      </w:r>
      <w:proofErr w:type="spellEnd"/>
      <w:r w:rsidRPr="00303B58">
        <w:rPr>
          <w:rFonts w:ascii="Arial" w:eastAsia="Times New Roman" w:hAnsi="Arial" w:cs="Arial"/>
          <w:color w:val="000000"/>
          <w:lang w:eastAsia="cs-CZ"/>
        </w:rPr>
        <w:t xml:space="preserve">. Sama měla možnost poznat, jak péče o hluchoslepé funguje jinde v Evropě i ve světě. Se svou hluchoslepou dcerou se účastnila rodinných konferencí v Itálii, Španělsku, Dánsku, Skotsku i na </w:t>
      </w:r>
      <w:r w:rsidRPr="00303B58">
        <w:rPr>
          <w:rFonts w:ascii="Arial" w:eastAsia="Times New Roman" w:hAnsi="Arial" w:cs="Arial"/>
          <w:color w:val="000000"/>
          <w:lang w:eastAsia="cs-CZ"/>
        </w:rPr>
        <w:lastRenderedPageBreak/>
        <w:t>Slovensku. </w:t>
      </w:r>
      <w:r w:rsidRPr="00303B58">
        <w:rPr>
          <w:rFonts w:ascii="Arial" w:eastAsia="Times New Roman" w:hAnsi="Arial" w:cs="Arial"/>
          <w:color w:val="000000"/>
          <w:lang w:eastAsia="cs-CZ"/>
        </w:rPr>
        <w:br/>
      </w:r>
      <w:r w:rsidRPr="00303B58">
        <w:rPr>
          <w:rFonts w:ascii="Arial" w:eastAsia="Times New Roman" w:hAnsi="Arial" w:cs="Arial"/>
          <w:color w:val="000000"/>
          <w:lang w:eastAsia="cs-CZ"/>
        </w:rPr>
        <w:br/>
        <w:t xml:space="preserve">„Postupem času se nám podařilo najít místo a měli jsme zpracovaný projekt, hledali jsme možnosti financování, neboť pro sdružení by vést takové zařízení provozně bylo nad naše síly. Dotazovali jsme se na ministerstvu sociálních věcí a zdravotnictví. Bohužel tam jsme neuspěli. Naše sny se zhroutily jako domeček z karet, a tak jsme se rozhodli jednat v rámci našeho kraje, protože v této oblasti žijí dva hluchoslepí – naše dcera a jeden mladý muž. Krajský úřad nás vyslyšel a postavil se k této otázce velice vstřícně i s paní Annou </w:t>
      </w:r>
      <w:proofErr w:type="spellStart"/>
      <w:r w:rsidRPr="00303B58">
        <w:rPr>
          <w:rFonts w:ascii="Arial" w:eastAsia="Times New Roman" w:hAnsi="Arial" w:cs="Arial"/>
          <w:color w:val="000000"/>
          <w:lang w:eastAsia="cs-CZ"/>
        </w:rPr>
        <w:t>Hamelovou</w:t>
      </w:r>
      <w:proofErr w:type="spellEnd"/>
      <w:r w:rsidRPr="00303B58">
        <w:rPr>
          <w:rFonts w:ascii="Arial" w:eastAsia="Times New Roman" w:hAnsi="Arial" w:cs="Arial"/>
          <w:color w:val="000000"/>
          <w:lang w:eastAsia="cs-CZ"/>
        </w:rPr>
        <w:t xml:space="preserve">, ředitelkou příspěvkové organizace Moravskoslezského kraje Náš svět v Pržně, pod níž chráněné bydlení pro hluchoslepé vzniklo,“ okomentovala situaci Ivana </w:t>
      </w:r>
      <w:proofErr w:type="spellStart"/>
      <w:r w:rsidRPr="00303B58">
        <w:rPr>
          <w:rFonts w:ascii="Arial" w:eastAsia="Times New Roman" w:hAnsi="Arial" w:cs="Arial"/>
          <w:color w:val="000000"/>
          <w:lang w:eastAsia="cs-CZ"/>
        </w:rPr>
        <w:t>Rečková</w:t>
      </w:r>
      <w:proofErr w:type="spellEnd"/>
      <w:r w:rsidRPr="00303B58">
        <w:rPr>
          <w:rFonts w:ascii="Arial" w:eastAsia="Times New Roman" w:hAnsi="Arial" w:cs="Arial"/>
          <w:color w:val="000000"/>
          <w:lang w:eastAsia="cs-CZ"/>
        </w:rPr>
        <w:t>. </w:t>
      </w:r>
      <w:r w:rsidRPr="00303B58">
        <w:rPr>
          <w:rFonts w:ascii="Arial" w:eastAsia="Times New Roman" w:hAnsi="Arial" w:cs="Arial"/>
          <w:color w:val="000000"/>
          <w:lang w:eastAsia="cs-CZ"/>
        </w:rPr>
        <w:br/>
      </w:r>
      <w:r w:rsidRPr="00303B58">
        <w:rPr>
          <w:rFonts w:ascii="Arial" w:eastAsia="Times New Roman" w:hAnsi="Arial" w:cs="Arial"/>
          <w:color w:val="000000"/>
          <w:lang w:eastAsia="cs-CZ"/>
        </w:rPr>
        <w:br/>
        <w:t>Kraj podpořil vznik chráněného bydlení, a tak se v Pržně za Frýdkem-Místkem mohl začít rekonstruovat rodinný domek pro tři hluchoslepé osoby. Dům je bezbariérový a má speciálně upravené prostředí. Každý uživatel má vlastní ložnici, obývací pokoj a kuchyň slouží všem. Uspořádání v domě odpovídá požadavkům uživatelů, aby si mohli s podporou asistentů připravovat jídlo, starat se o společnou domácnost a věnovat se svým zájmům. Celkové náklady na rekonstrukci přišly téměř na 1,7 milionu korun a byla spolufinancována Evropskou unií. </w:t>
      </w:r>
      <w:r w:rsidRPr="00303B58">
        <w:rPr>
          <w:rFonts w:ascii="Arial" w:eastAsia="Times New Roman" w:hAnsi="Arial" w:cs="Arial"/>
          <w:color w:val="000000"/>
          <w:lang w:eastAsia="cs-CZ"/>
        </w:rPr>
        <w:br/>
      </w:r>
      <w:r w:rsidRPr="00303B58">
        <w:rPr>
          <w:rFonts w:ascii="Arial" w:eastAsia="Times New Roman" w:hAnsi="Arial" w:cs="Arial"/>
          <w:color w:val="000000"/>
          <w:lang w:eastAsia="cs-CZ"/>
        </w:rPr>
        <w:br/>
        <w:t>„U klientů je 24hodinová péče. Naše Eliška má velkou výhodu, že s ní do zařízení přešla i asistentka, která se o ni starala u nás doma. Byla jí velikou oporou na začátku, když si tam zvykala a stále ještě zvyká, a současně je jedinou osobou, která může veškeré své zkušenosti práce s hluchoslepými od narození předávat ostatním zaměstnancům, na kterých pak mohou dále v péči o hluchoslepé stavět. Dcera spolu s dalšími obyvateli si běžné věci jako praní, nákupy, žehlení a jiné dělají s podporou asistentů a také mohou docházet do terapeutických dílen v rámci Náš svět. My jsme jim pomohli vybavit domácnost drobnými předměty a zařídit nějaké vybavení,“ přiblížila maminka Elišky. </w:t>
      </w:r>
      <w:r w:rsidRPr="00303B58">
        <w:rPr>
          <w:rFonts w:ascii="Arial" w:eastAsia="Times New Roman" w:hAnsi="Arial" w:cs="Arial"/>
          <w:color w:val="000000"/>
          <w:lang w:eastAsia="cs-CZ"/>
        </w:rPr>
        <w:br/>
      </w:r>
      <w:r w:rsidRPr="00303B58">
        <w:rPr>
          <w:rFonts w:ascii="Arial" w:eastAsia="Times New Roman" w:hAnsi="Arial" w:cs="Arial"/>
          <w:color w:val="000000"/>
          <w:lang w:eastAsia="cs-CZ"/>
        </w:rPr>
        <w:br/>
        <w:t xml:space="preserve">Sdružení Záblesk podporuje nejen toto zařízení, ale pořádá o prázdninách týdenní pobyty pro rodiny s takto postiženými dětmi. „I když jsou naše děti už mladými dospělými, snažíme se i nadále s ostatními rodinami v rámci naší republiky scházet a předávat si své zkušenosti. Od našich začátků spolupracujeme s rodiči stejně postižených dětí na Slovensku a tam od roku 2007 funguje zařízení MAJÁK – první zařízení rodinného typu pro hluchoslepou mládež. Jejich zkušenosti a poznatky mohou být také zdrojem pomoci provozu jediného chráněného bydlení pro hluchoslepé v České republice a naše sdružení Záblesk nabízí možnost návštěvy a stáže pro asistenty na Slovensku,“ dodává Ivana </w:t>
      </w:r>
      <w:proofErr w:type="spellStart"/>
      <w:r w:rsidRPr="00303B58">
        <w:rPr>
          <w:rFonts w:ascii="Arial" w:eastAsia="Times New Roman" w:hAnsi="Arial" w:cs="Arial"/>
          <w:color w:val="000000"/>
          <w:lang w:eastAsia="cs-CZ"/>
        </w:rPr>
        <w:t>Rečková</w:t>
      </w:r>
      <w:proofErr w:type="spellEnd"/>
      <w:r w:rsidRPr="00303B58">
        <w:rPr>
          <w:rFonts w:ascii="Arial" w:eastAsia="Times New Roman" w:hAnsi="Arial" w:cs="Arial"/>
          <w:color w:val="000000"/>
          <w:lang w:eastAsia="cs-CZ"/>
        </w:rPr>
        <w:t>. Každý začátek je vždy velice těžký a obtížný a v oblasti hluchoslepoty to platí několikanásobně.</w:t>
      </w:r>
    </w:p>
    <w:p w:rsidR="00E06D54" w:rsidRDefault="00303B58">
      <w:bookmarkStart w:id="0" w:name="_GoBack"/>
      <w:bookmarkEnd w:id="0"/>
    </w:p>
    <w:sectPr w:rsidR="00E0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58"/>
    <w:rsid w:val="00110E81"/>
    <w:rsid w:val="00303B58"/>
    <w:rsid w:val="0093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03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03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03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3B5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03B5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03B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303B58"/>
  </w:style>
  <w:style w:type="paragraph" w:styleId="Textbubliny">
    <w:name w:val="Balloon Text"/>
    <w:basedOn w:val="Normln"/>
    <w:link w:val="TextbublinyChar"/>
    <w:uiPriority w:val="99"/>
    <w:semiHidden/>
    <w:unhideWhenUsed/>
    <w:rsid w:val="0030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03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03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03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3B5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03B5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03B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303B58"/>
  </w:style>
  <w:style w:type="paragraph" w:styleId="Textbubliny">
    <w:name w:val="Balloon Text"/>
    <w:basedOn w:val="Normln"/>
    <w:link w:val="TextbublinyChar"/>
    <w:uiPriority w:val="99"/>
    <w:semiHidden/>
    <w:unhideWhenUsed/>
    <w:rsid w:val="0030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1</cp:revision>
  <dcterms:created xsi:type="dcterms:W3CDTF">2016-11-29T09:14:00Z</dcterms:created>
  <dcterms:modified xsi:type="dcterms:W3CDTF">2016-11-29T09:14:00Z</dcterms:modified>
</cp:coreProperties>
</file>