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8A" w:rsidRDefault="00AE5880">
      <w:pPr>
        <w:rPr>
          <w:rFonts w:ascii="Verdana" w:hAnsi="Verdana"/>
          <w:b/>
        </w:rPr>
      </w:pPr>
      <w:r w:rsidRPr="00AE5880">
        <w:rPr>
          <w:rFonts w:ascii="Verdana" w:hAnsi="Verdana"/>
          <w:b/>
        </w:rPr>
        <w:t xml:space="preserve">Otázky strategický </w:t>
      </w:r>
      <w:proofErr w:type="gramStart"/>
      <w:r w:rsidRPr="00AE5880">
        <w:rPr>
          <w:rFonts w:ascii="Verdana" w:hAnsi="Verdana"/>
          <w:b/>
        </w:rPr>
        <w:t>management  a marketing</w:t>
      </w:r>
      <w:proofErr w:type="gramEnd"/>
    </w:p>
    <w:p w:rsidR="00AE5880" w:rsidRDefault="00AE588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Podnik</w:t>
      </w:r>
    </w:p>
    <w:p w:rsidR="00AE5880" w:rsidRDefault="00AE588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Rysy podniku či firmy</w:t>
      </w:r>
    </w:p>
    <w:p w:rsidR="00AE5880" w:rsidRDefault="00AE588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Plán, tvorba plánu, cíle (</w:t>
      </w:r>
      <w:proofErr w:type="spellStart"/>
      <w:r>
        <w:rPr>
          <w:rFonts w:ascii="Verdana" w:hAnsi="Verdana"/>
          <w:b/>
        </w:rPr>
        <w:t>goal</w:t>
      </w:r>
      <w:proofErr w:type="spellEnd"/>
      <w:r>
        <w:rPr>
          <w:rFonts w:ascii="Verdana" w:hAnsi="Verdana"/>
          <w:b/>
        </w:rPr>
        <w:t>)</w:t>
      </w:r>
    </w:p>
    <w:p w:rsidR="00AE5880" w:rsidRDefault="00AE588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Základní dělení plánů</w:t>
      </w:r>
    </w:p>
    <w:p w:rsidR="000B2577" w:rsidRDefault="000B2577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OSCAR</w:t>
      </w:r>
    </w:p>
    <w:p w:rsidR="000B2577" w:rsidRDefault="000B2577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Organizační struktury -dělení</w:t>
      </w:r>
    </w:p>
    <w:p w:rsidR="00AE5880" w:rsidRDefault="00AE588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Podnikatelská strategie</w:t>
      </w:r>
    </w:p>
    <w:p w:rsidR="00AE5880" w:rsidRDefault="00AE588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Tvorba podnikatelské strategie -7 základních etap</w:t>
      </w:r>
    </w:p>
    <w:p w:rsidR="00AE5880" w:rsidRDefault="00AE588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Vize a mise organizace</w:t>
      </w:r>
    </w:p>
    <w:p w:rsidR="00AE5880" w:rsidRDefault="00AE588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Rozbor výchozího stavu</w:t>
      </w:r>
    </w:p>
    <w:p w:rsidR="00AE5880" w:rsidRDefault="00AE588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Hodnotový řetězec</w:t>
      </w:r>
      <w:r w:rsidR="00E64F55">
        <w:rPr>
          <w:rFonts w:ascii="Verdana" w:hAnsi="Verdana"/>
          <w:b/>
        </w:rPr>
        <w:t>, analýza hodnotového řetězce</w:t>
      </w:r>
    </w:p>
    <w:p w:rsidR="00E64F55" w:rsidRDefault="00E64F55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Analýza konkurence</w:t>
      </w:r>
    </w:p>
    <w:p w:rsidR="00E64F55" w:rsidRDefault="00E64F55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Porterova</w:t>
      </w:r>
      <w:proofErr w:type="spellEnd"/>
      <w:r>
        <w:rPr>
          <w:rFonts w:ascii="Verdana" w:hAnsi="Verdana"/>
          <w:b/>
        </w:rPr>
        <w:t xml:space="preserve"> analýza</w:t>
      </w:r>
    </w:p>
    <w:p w:rsidR="00E64F55" w:rsidRDefault="00E64F55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Benchmarking</w:t>
      </w:r>
      <w:proofErr w:type="spellEnd"/>
    </w:p>
    <w:p w:rsidR="00E64F55" w:rsidRDefault="00E64F55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Analýza zákazníka – metoda </w:t>
      </w:r>
      <w:proofErr w:type="spellStart"/>
      <w:r>
        <w:rPr>
          <w:rFonts w:ascii="Verdana" w:hAnsi="Verdana"/>
          <w:b/>
        </w:rPr>
        <w:t>STP</w:t>
      </w:r>
      <w:proofErr w:type="spellEnd"/>
    </w:p>
    <w:p w:rsidR="00E64F55" w:rsidRDefault="00E64F55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Analýza </w:t>
      </w:r>
      <w:proofErr w:type="spellStart"/>
      <w:r>
        <w:rPr>
          <w:rFonts w:ascii="Verdana" w:hAnsi="Verdana"/>
          <w:b/>
        </w:rPr>
        <w:t>4P</w:t>
      </w:r>
      <w:proofErr w:type="spellEnd"/>
    </w:p>
    <w:p w:rsidR="00E64F55" w:rsidRDefault="00E64F55" w:rsidP="00E64F55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 w:rsidRPr="00AE5880">
        <w:rPr>
          <w:rFonts w:ascii="Verdana" w:hAnsi="Verdana"/>
          <w:b/>
        </w:rPr>
        <w:t>Rozbor zdrojů</w:t>
      </w:r>
    </w:p>
    <w:p w:rsidR="00E64F55" w:rsidRDefault="00E64F55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Metoda </w:t>
      </w:r>
      <w:proofErr w:type="spellStart"/>
      <w:r>
        <w:rPr>
          <w:rFonts w:ascii="Verdana" w:hAnsi="Verdana"/>
          <w:b/>
        </w:rPr>
        <w:t>BCG</w:t>
      </w:r>
      <w:proofErr w:type="spellEnd"/>
    </w:p>
    <w:p w:rsidR="00E64F55" w:rsidRDefault="00E64F55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Analýza dodavatelů</w:t>
      </w:r>
    </w:p>
    <w:p w:rsidR="00AE5880" w:rsidRDefault="00AE588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SWOT</w:t>
      </w:r>
      <w:proofErr w:type="spellEnd"/>
      <w:r>
        <w:rPr>
          <w:rFonts w:ascii="Verdana" w:hAnsi="Verdana"/>
          <w:b/>
        </w:rPr>
        <w:t xml:space="preserve"> analýza</w:t>
      </w:r>
    </w:p>
    <w:p w:rsidR="004874AA" w:rsidRDefault="004874AA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Životní cyklus produktu</w:t>
      </w:r>
    </w:p>
    <w:p w:rsidR="00AE5880" w:rsidRDefault="00AE588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Strategie SO</w:t>
      </w:r>
      <w:r w:rsidR="004874AA">
        <w:rPr>
          <w:rFonts w:ascii="Verdana" w:hAnsi="Verdana"/>
          <w:b/>
        </w:rPr>
        <w:t>, ST</w:t>
      </w:r>
      <w:r>
        <w:rPr>
          <w:rFonts w:ascii="Verdana" w:hAnsi="Verdana"/>
          <w:b/>
        </w:rPr>
        <w:t>,</w:t>
      </w:r>
      <w:r w:rsidR="00E64F55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WT</w:t>
      </w:r>
      <w:proofErr w:type="spellEnd"/>
      <w:r>
        <w:rPr>
          <w:rFonts w:ascii="Verdana" w:hAnsi="Verdana"/>
          <w:b/>
        </w:rPr>
        <w:t xml:space="preserve"> a </w:t>
      </w:r>
      <w:proofErr w:type="spellStart"/>
      <w:r w:rsidR="004874AA">
        <w:rPr>
          <w:rFonts w:ascii="Verdana" w:hAnsi="Verdana"/>
          <w:b/>
        </w:rPr>
        <w:t>WO</w:t>
      </w:r>
      <w:proofErr w:type="spellEnd"/>
      <w:r>
        <w:rPr>
          <w:rFonts w:ascii="Verdana" w:hAnsi="Verdana"/>
          <w:b/>
        </w:rPr>
        <w:t xml:space="preserve"> v</w:t>
      </w:r>
      <w:r w:rsidR="004874AA">
        <w:rPr>
          <w:rFonts w:ascii="Verdana" w:hAnsi="Verdana"/>
          <w:b/>
        </w:rPr>
        <w:t> souvislosti s</w:t>
      </w:r>
      <w:r w:rsidR="000B2577">
        <w:rPr>
          <w:rFonts w:ascii="Verdana" w:hAnsi="Verdana"/>
          <w:b/>
        </w:rPr>
        <w:t> </w:t>
      </w:r>
      <w:r w:rsidR="004874AA">
        <w:rPr>
          <w:rFonts w:ascii="Verdana" w:hAnsi="Verdana"/>
          <w:b/>
        </w:rPr>
        <w:t>životním</w:t>
      </w:r>
      <w:r w:rsidR="000B2577">
        <w:rPr>
          <w:rFonts w:ascii="Verdana" w:hAnsi="Verdana"/>
          <w:b/>
        </w:rPr>
        <w:t xml:space="preserve"> </w:t>
      </w:r>
      <w:r w:rsidR="004874AA">
        <w:rPr>
          <w:rFonts w:ascii="Verdana" w:hAnsi="Verdana"/>
          <w:b/>
        </w:rPr>
        <w:t>cyklem produktu</w:t>
      </w:r>
    </w:p>
    <w:p w:rsidR="00E64F55" w:rsidRDefault="00E64F55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Stanovení soustavy cílů</w:t>
      </w:r>
    </w:p>
    <w:p w:rsidR="00E64F55" w:rsidRDefault="00E64F55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Výběr scénáře, druhy strategií</w:t>
      </w:r>
    </w:p>
    <w:p w:rsidR="004874AA" w:rsidRDefault="002B5A2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Podnikatelské strategie podle oborů</w:t>
      </w:r>
    </w:p>
    <w:p w:rsidR="002B5A20" w:rsidRDefault="002B5A2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Podnikatelské strategie podle činností</w:t>
      </w:r>
    </w:p>
    <w:p w:rsidR="004874AA" w:rsidRDefault="005D2F96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Strategie podle aspektu agresivity</w:t>
      </w:r>
    </w:p>
    <w:p w:rsidR="005D2F96" w:rsidRDefault="005D2F96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Porterovy</w:t>
      </w:r>
      <w:proofErr w:type="spellEnd"/>
      <w:r>
        <w:rPr>
          <w:rFonts w:ascii="Verdana" w:hAnsi="Verdana"/>
          <w:b/>
        </w:rPr>
        <w:t xml:space="preserve"> generické strategie</w:t>
      </w:r>
    </w:p>
    <w:p w:rsidR="00827DDD" w:rsidRDefault="00827DDD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Otázky k chování spotřebitele</w:t>
      </w:r>
    </w:p>
    <w:p w:rsidR="00827DDD" w:rsidRDefault="00827DDD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Typy nákupního chování</w:t>
      </w:r>
    </w:p>
    <w:p w:rsidR="00827DDD" w:rsidRDefault="00827DDD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Faktory ovlivňující spotřebitele</w:t>
      </w:r>
    </w:p>
    <w:p w:rsidR="000B2577" w:rsidRDefault="000B2577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Distribuce, typy</w:t>
      </w:r>
      <w:r w:rsidR="002B5A20">
        <w:rPr>
          <w:rFonts w:ascii="Verdana" w:hAnsi="Verdana"/>
          <w:b/>
        </w:rPr>
        <w:t xml:space="preserve"> distribuce</w:t>
      </w:r>
    </w:p>
    <w:p w:rsidR="000B2577" w:rsidRDefault="000B2577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Cena, poslání ceny</w:t>
      </w:r>
    </w:p>
    <w:p w:rsidR="000B2577" w:rsidRPr="000B2577" w:rsidRDefault="000B2577" w:rsidP="000B2577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Strategie cenové politiky</w:t>
      </w:r>
    </w:p>
    <w:p w:rsidR="002B5A20" w:rsidRDefault="002B5A20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Podnikatelské strategie z pohledu investičních cílů</w:t>
      </w:r>
    </w:p>
    <w:p w:rsidR="004874AA" w:rsidRDefault="004874AA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Růstová strategie</w:t>
      </w:r>
    </w:p>
    <w:p w:rsidR="004874AA" w:rsidRDefault="004874AA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Strategie </w:t>
      </w:r>
      <w:r w:rsidR="005D2F96">
        <w:rPr>
          <w:rFonts w:ascii="Verdana" w:hAnsi="Verdana"/>
          <w:b/>
        </w:rPr>
        <w:t>stabilizační</w:t>
      </w:r>
    </w:p>
    <w:p w:rsidR="004874AA" w:rsidRDefault="004874AA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Strategie obranné</w:t>
      </w:r>
    </w:p>
    <w:p w:rsidR="004874AA" w:rsidRDefault="004874AA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Strategie zvratové</w:t>
      </w:r>
    </w:p>
    <w:p w:rsidR="004874AA" w:rsidRDefault="004874AA" w:rsidP="00AE5880">
      <w:pPr>
        <w:pStyle w:val="Odstavecseseznamem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Strategie útlumové</w:t>
      </w:r>
      <w:r w:rsidR="005D2F96">
        <w:rPr>
          <w:rFonts w:ascii="Verdana" w:hAnsi="Verdana"/>
          <w:b/>
        </w:rPr>
        <w:t xml:space="preserve"> a likvidační</w:t>
      </w:r>
    </w:p>
    <w:p w:rsidR="004874AA" w:rsidRPr="00AE5880" w:rsidRDefault="004874AA" w:rsidP="005D2F96">
      <w:pPr>
        <w:pStyle w:val="Odstavecseseznamem"/>
        <w:ind w:left="786"/>
        <w:rPr>
          <w:rFonts w:ascii="Verdana" w:hAnsi="Verdana"/>
          <w:b/>
        </w:rPr>
      </w:pPr>
    </w:p>
    <w:sectPr w:rsidR="004874AA" w:rsidRPr="00AE5880" w:rsidSect="003E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430D"/>
    <w:multiLevelType w:val="hybridMultilevel"/>
    <w:tmpl w:val="256E6FE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880"/>
    <w:rsid w:val="000B2577"/>
    <w:rsid w:val="001E4D41"/>
    <w:rsid w:val="002B5A20"/>
    <w:rsid w:val="003E568A"/>
    <w:rsid w:val="003F2D67"/>
    <w:rsid w:val="004874AA"/>
    <w:rsid w:val="005D2F96"/>
    <w:rsid w:val="00827DDD"/>
    <w:rsid w:val="009209E2"/>
    <w:rsid w:val="00AE5880"/>
    <w:rsid w:val="00BE7855"/>
    <w:rsid w:val="00E64F55"/>
    <w:rsid w:val="00E8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6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9</cp:revision>
  <dcterms:created xsi:type="dcterms:W3CDTF">2016-05-06T22:29:00Z</dcterms:created>
  <dcterms:modified xsi:type="dcterms:W3CDTF">2017-03-24T13:42:00Z</dcterms:modified>
</cp:coreProperties>
</file>