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57" w:rsidRDefault="00B73657" w:rsidP="00B73657">
      <w:pPr>
        <w:pStyle w:val="Bezmezer"/>
        <w:numPr>
          <w:ilvl w:val="0"/>
          <w:numId w:val="2"/>
        </w:numPr>
      </w:pPr>
      <w:r>
        <w:t xml:space="preserve">Jakost. </w:t>
      </w:r>
      <w:r w:rsidRPr="00B730ED">
        <w:t>Znaky jakosti.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Inherentní charakteristiky.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 xml:space="preserve">Kvalita výrobku. 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Služba. Kvalita služby.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Produkt, kritéria kvality produktu.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Proces,</w:t>
      </w:r>
      <w:r w:rsidR="003A1E36">
        <w:t xml:space="preserve"> procesní přístup, kvalita procesu.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Politika jakosti. Třída jakosti.</w:t>
      </w:r>
    </w:p>
    <w:p w:rsidR="00B73657" w:rsidRDefault="00B73657" w:rsidP="00B73657">
      <w:pPr>
        <w:pStyle w:val="Bezmezer"/>
        <w:numPr>
          <w:ilvl w:val="0"/>
          <w:numId w:val="2"/>
        </w:numPr>
      </w:pPr>
      <w:r>
        <w:t>Zákazník.</w:t>
      </w:r>
    </w:p>
    <w:p w:rsidR="00B730ED" w:rsidRPr="00B730ED" w:rsidRDefault="00B73657" w:rsidP="00B73657">
      <w:pPr>
        <w:pStyle w:val="Bezmezer"/>
        <w:numPr>
          <w:ilvl w:val="0"/>
          <w:numId w:val="2"/>
        </w:numPr>
      </w:pPr>
      <w:r>
        <w:t>Systém managementu kvality.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Popište základní principy „Strategie Národní politiky kvality“.</w:t>
      </w:r>
    </w:p>
    <w:p w:rsidR="007E659C" w:rsidRDefault="007E659C" w:rsidP="00B73657">
      <w:pPr>
        <w:pStyle w:val="Bezmezer"/>
        <w:numPr>
          <w:ilvl w:val="0"/>
          <w:numId w:val="2"/>
        </w:numPr>
      </w:pPr>
      <w:r w:rsidRPr="00B730ED">
        <w:t>Jaké jsou zásady programu Česká kvalita?</w:t>
      </w:r>
    </w:p>
    <w:p w:rsidR="003A1E36" w:rsidRDefault="003A1E36" w:rsidP="00B73657">
      <w:pPr>
        <w:pStyle w:val="Bezmezer"/>
        <w:numPr>
          <w:ilvl w:val="0"/>
          <w:numId w:val="2"/>
        </w:numPr>
      </w:pPr>
      <w:r>
        <w:t>Neshoda.</w:t>
      </w:r>
    </w:p>
    <w:p w:rsidR="00B730ED" w:rsidRDefault="003A1E36" w:rsidP="00B73657">
      <w:pPr>
        <w:pStyle w:val="Bezmezer"/>
        <w:numPr>
          <w:ilvl w:val="0"/>
          <w:numId w:val="2"/>
        </w:numPr>
      </w:pPr>
      <w:r>
        <w:t>Náprava. Opatření k nápravě.</w:t>
      </w:r>
    </w:p>
    <w:p w:rsidR="003A1E36" w:rsidRPr="00B730ED" w:rsidRDefault="003A1E36" w:rsidP="00B73657">
      <w:pPr>
        <w:pStyle w:val="Bezmezer"/>
        <w:numPr>
          <w:ilvl w:val="0"/>
          <w:numId w:val="2"/>
        </w:numPr>
      </w:pPr>
      <w:r>
        <w:t>Preventivní opatření.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Čím se vyznačují „řízené dokumenty“?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Co rozumíte pod pojmem „přezkoumávání systému managementu“?</w:t>
      </w:r>
    </w:p>
    <w:p w:rsidR="00B730ED" w:rsidRPr="00B730ED" w:rsidRDefault="00A74601" w:rsidP="00B73657">
      <w:pPr>
        <w:pStyle w:val="Bezmezer"/>
        <w:numPr>
          <w:ilvl w:val="0"/>
          <w:numId w:val="2"/>
        </w:numPr>
      </w:pPr>
      <w:r w:rsidRPr="00B730ED">
        <w:t>Co musí obsahovat Zpráva pro přezkoumání?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 xml:space="preserve">Popište interní audit </w:t>
      </w:r>
      <w:proofErr w:type="spellStart"/>
      <w:r w:rsidRPr="00B730ED">
        <w:t>QMS</w:t>
      </w:r>
      <w:proofErr w:type="spellEnd"/>
      <w:r w:rsidRPr="00B730ED">
        <w:t>.</w:t>
      </w:r>
    </w:p>
    <w:p w:rsidR="00B730ED" w:rsidRPr="00B730ED" w:rsidRDefault="003A1E36" w:rsidP="00B73657">
      <w:pPr>
        <w:pStyle w:val="Bezmezer"/>
        <w:numPr>
          <w:ilvl w:val="0"/>
          <w:numId w:val="2"/>
        </w:numPr>
      </w:pPr>
      <w:r>
        <w:t xml:space="preserve">Co je to neshoda </w:t>
      </w:r>
      <w:r w:rsidR="00D15A37" w:rsidRPr="00B730ED">
        <w:t xml:space="preserve">v </w:t>
      </w:r>
      <w:proofErr w:type="spellStart"/>
      <w:r w:rsidR="00D15A37" w:rsidRPr="00B730ED">
        <w:t>QMS</w:t>
      </w:r>
      <w:proofErr w:type="spellEnd"/>
      <w:r w:rsidR="00D15A37" w:rsidRPr="00B730ED">
        <w:t xml:space="preserve">? 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Co musí obsahovat příručka jakosti?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 xml:space="preserve">Vysvětlete metodologii </w:t>
      </w:r>
      <w:proofErr w:type="spellStart"/>
      <w:r w:rsidRPr="00B730ED">
        <w:t>PDCA</w:t>
      </w:r>
      <w:proofErr w:type="spellEnd"/>
      <w:r w:rsidR="007E659C" w:rsidRPr="00B730ED">
        <w:t>, načrtněte.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 xml:space="preserve">Jaké jsou požadavky na organizaci v systému </w:t>
      </w:r>
      <w:proofErr w:type="spellStart"/>
      <w:r w:rsidRPr="00B730ED">
        <w:t>QMS</w:t>
      </w:r>
      <w:proofErr w:type="spellEnd"/>
      <w:r w:rsidR="00B730ED">
        <w:t>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 xml:space="preserve">Jaké jsou požadavky na management v systému QMS? 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Co jsou to vstupy pro přezkoumání?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Co jsou to výstupy z přezkoumání?</w:t>
      </w:r>
    </w:p>
    <w:p w:rsidR="00B730ED" w:rsidRPr="00B730ED" w:rsidRDefault="007E659C" w:rsidP="00B73657">
      <w:pPr>
        <w:pStyle w:val="Bezmezer"/>
        <w:numPr>
          <w:ilvl w:val="0"/>
          <w:numId w:val="2"/>
        </w:numPr>
      </w:pPr>
      <w:r w:rsidRPr="00B730ED">
        <w:t>Jaké jsou požadavky na řízení neshodného produktu?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>Jaký je přístup EU ke kvalitě?</w:t>
      </w:r>
    </w:p>
    <w:p w:rsidR="00B730ED" w:rsidRPr="00B730ED" w:rsidRDefault="007E659C" w:rsidP="00B73657">
      <w:pPr>
        <w:pStyle w:val="Bezmezer"/>
        <w:numPr>
          <w:ilvl w:val="0"/>
          <w:numId w:val="2"/>
        </w:numPr>
      </w:pPr>
      <w:r w:rsidRPr="00B730ED">
        <w:t>Co je to regulovaná a neregulovaná sféra výrobků v rámci EU?</w:t>
      </w:r>
    </w:p>
    <w:p w:rsidR="00B730ED" w:rsidRPr="00B730ED" w:rsidRDefault="00D15A37" w:rsidP="00B73657">
      <w:pPr>
        <w:pStyle w:val="Bezmezer"/>
        <w:numPr>
          <w:ilvl w:val="0"/>
          <w:numId w:val="2"/>
        </w:numPr>
      </w:pPr>
      <w:r w:rsidRPr="00B730ED">
        <w:t xml:space="preserve">Jakým způsobem jsou do právního řádu ČR převedeny normy jakosti EU? </w:t>
      </w:r>
    </w:p>
    <w:p w:rsidR="00B730ED" w:rsidRPr="00B730ED" w:rsidRDefault="00236DC8" w:rsidP="00B73657">
      <w:pPr>
        <w:pStyle w:val="Bezmezer"/>
        <w:numPr>
          <w:ilvl w:val="0"/>
          <w:numId w:val="2"/>
        </w:numPr>
      </w:pPr>
      <w:r>
        <w:t>7 tradičních nástrojů</w:t>
      </w:r>
      <w:r w:rsidR="004A576C" w:rsidRPr="00B730ED">
        <w:t xml:space="preserve"> řízení jakosti</w:t>
      </w:r>
      <w:r w:rsidR="00B730ED">
        <w:t>.</w:t>
      </w:r>
    </w:p>
    <w:p w:rsidR="00B730ED" w:rsidRPr="00B730ED" w:rsidRDefault="004A576C" w:rsidP="00B73657">
      <w:pPr>
        <w:pStyle w:val="Bezmezer"/>
        <w:numPr>
          <w:ilvl w:val="0"/>
          <w:numId w:val="2"/>
        </w:numPr>
      </w:pPr>
      <w:r w:rsidRPr="00B730ED">
        <w:t xml:space="preserve">Práva spotřebitele podle </w:t>
      </w:r>
      <w:proofErr w:type="spellStart"/>
      <w:r w:rsidRPr="00B730ED">
        <w:t>CI</w:t>
      </w:r>
      <w:proofErr w:type="spellEnd"/>
      <w:r w:rsidR="00B730ED">
        <w:t>.</w:t>
      </w:r>
    </w:p>
    <w:p w:rsidR="00B730ED" w:rsidRPr="00B730ED" w:rsidRDefault="004A576C" w:rsidP="00B73657">
      <w:pPr>
        <w:pStyle w:val="Bezmezer"/>
        <w:numPr>
          <w:ilvl w:val="0"/>
          <w:numId w:val="2"/>
        </w:numPr>
      </w:pPr>
      <w:r w:rsidRPr="00B730ED">
        <w:t>Ochrana spotřebitele v</w:t>
      </w:r>
      <w:r w:rsidR="00B730ED">
        <w:t> </w:t>
      </w:r>
      <w:r w:rsidR="00AA707D" w:rsidRPr="00B730ED">
        <w:t>Č</w:t>
      </w:r>
      <w:r w:rsidRPr="00B730ED">
        <w:t>R</w:t>
      </w:r>
      <w:r w:rsidR="00B730ED">
        <w:t>.</w:t>
      </w:r>
    </w:p>
    <w:p w:rsidR="00B730ED" w:rsidRPr="00B730ED" w:rsidRDefault="004A576C" w:rsidP="00B73657">
      <w:pPr>
        <w:pStyle w:val="Bezmezer"/>
        <w:numPr>
          <w:ilvl w:val="0"/>
          <w:numId w:val="2"/>
        </w:numPr>
      </w:pPr>
      <w:r w:rsidRPr="00B730ED">
        <w:t>Právní úprava ochrany spotřebitele</w:t>
      </w:r>
      <w:r w:rsidR="00B730ED">
        <w:t>.</w:t>
      </w:r>
    </w:p>
    <w:p w:rsidR="00B730ED" w:rsidRPr="00B730ED" w:rsidRDefault="00AA707D" w:rsidP="00B73657">
      <w:pPr>
        <w:pStyle w:val="Bezmezer"/>
        <w:numPr>
          <w:ilvl w:val="0"/>
          <w:numId w:val="2"/>
        </w:numPr>
      </w:pPr>
      <w:r w:rsidRPr="00B730ED">
        <w:t>Dozorové orgány</w:t>
      </w:r>
      <w:r w:rsidR="00B730ED">
        <w:t>.</w:t>
      </w:r>
    </w:p>
    <w:p w:rsidR="00B730ED" w:rsidRPr="00B730ED" w:rsidRDefault="00AA707D" w:rsidP="00B73657">
      <w:pPr>
        <w:pStyle w:val="Bezmezer"/>
        <w:numPr>
          <w:ilvl w:val="0"/>
          <w:numId w:val="2"/>
        </w:numPr>
      </w:pPr>
      <w:r w:rsidRPr="00B730ED">
        <w:t>Technická normalizace</w:t>
      </w:r>
      <w:r w:rsidR="00B730ED">
        <w:t>.</w:t>
      </w:r>
    </w:p>
    <w:p w:rsidR="00B730ED" w:rsidRDefault="00AA707D" w:rsidP="00B73657">
      <w:pPr>
        <w:pStyle w:val="Bezmezer"/>
        <w:numPr>
          <w:ilvl w:val="0"/>
          <w:numId w:val="2"/>
        </w:numPr>
      </w:pPr>
      <w:r w:rsidRPr="00B730ED">
        <w:t>Metrologie</w:t>
      </w:r>
      <w:r w:rsidR="00B730ED">
        <w:t>.</w:t>
      </w:r>
    </w:p>
    <w:p w:rsidR="00754105" w:rsidRDefault="00754105" w:rsidP="00B73657">
      <w:pPr>
        <w:pStyle w:val="Bezmezer"/>
        <w:numPr>
          <w:ilvl w:val="0"/>
          <w:numId w:val="2"/>
        </w:numPr>
      </w:pPr>
      <w:r>
        <w:t>Zákonem stanovená měřidla.</w:t>
      </w:r>
    </w:p>
    <w:p w:rsidR="00754105" w:rsidRPr="00B730ED" w:rsidRDefault="00754105" w:rsidP="00B73657">
      <w:pPr>
        <w:pStyle w:val="Bezmezer"/>
        <w:numPr>
          <w:ilvl w:val="0"/>
          <w:numId w:val="2"/>
        </w:numPr>
      </w:pPr>
      <w:r>
        <w:t>Etalon.</w:t>
      </w:r>
    </w:p>
    <w:p w:rsidR="00B730ED" w:rsidRPr="00B730ED" w:rsidRDefault="00AA707D" w:rsidP="00B73657">
      <w:pPr>
        <w:pStyle w:val="Bezmezer"/>
        <w:numPr>
          <w:ilvl w:val="0"/>
          <w:numId w:val="2"/>
        </w:numPr>
      </w:pPr>
      <w:r w:rsidRPr="00B730ED">
        <w:t>Nástroje a metody řízení kvality</w:t>
      </w:r>
      <w:r w:rsidR="00B730ED">
        <w:t>.</w:t>
      </w:r>
    </w:p>
    <w:p w:rsidR="00B730ED" w:rsidRPr="00B730ED" w:rsidRDefault="00AA707D" w:rsidP="00B73657">
      <w:pPr>
        <w:pStyle w:val="Bezmezer"/>
        <w:numPr>
          <w:ilvl w:val="0"/>
          <w:numId w:val="2"/>
        </w:numPr>
      </w:pPr>
      <w:proofErr w:type="spellStart"/>
      <w:r w:rsidRPr="00B730ED">
        <w:t>Paretovo</w:t>
      </w:r>
      <w:proofErr w:type="spellEnd"/>
      <w:r w:rsidRPr="00B730ED">
        <w:t xml:space="preserve"> pravidlo</w:t>
      </w:r>
      <w:r w:rsidR="00B730ED">
        <w:t>.</w:t>
      </w:r>
    </w:p>
    <w:p w:rsidR="00B730ED" w:rsidRPr="00B730ED" w:rsidRDefault="00AA707D" w:rsidP="00B73657">
      <w:pPr>
        <w:pStyle w:val="Bezmezer"/>
        <w:numPr>
          <w:ilvl w:val="0"/>
          <w:numId w:val="2"/>
        </w:numPr>
      </w:pPr>
      <w:r w:rsidRPr="00B730ED">
        <w:t>Diagram příčin</w:t>
      </w:r>
      <w:r w:rsidR="003A1E36">
        <w:t xml:space="preserve"> </w:t>
      </w:r>
      <w:r w:rsidRPr="00B730ED">
        <w:t>a následků</w:t>
      </w:r>
      <w:r w:rsidR="00B730ED">
        <w:t>.</w:t>
      </w:r>
    </w:p>
    <w:p w:rsidR="00AA707D" w:rsidRDefault="00AA707D" w:rsidP="00B73657">
      <w:pPr>
        <w:pStyle w:val="Bezmezer"/>
        <w:numPr>
          <w:ilvl w:val="0"/>
          <w:numId w:val="2"/>
        </w:numPr>
      </w:pPr>
      <w:r w:rsidRPr="00B730ED">
        <w:t>7 nástrojů managementu</w:t>
      </w:r>
      <w:r w:rsidR="00B730ED">
        <w:t>.</w:t>
      </w:r>
    </w:p>
    <w:p w:rsidR="00B730ED" w:rsidRPr="00B730ED" w:rsidRDefault="00B730ED" w:rsidP="00B73657">
      <w:pPr>
        <w:pStyle w:val="Bezmezer"/>
        <w:ind w:firstLine="30"/>
      </w:pPr>
    </w:p>
    <w:p w:rsidR="00AA707D" w:rsidRDefault="00AA707D" w:rsidP="00B73657">
      <w:pPr>
        <w:pStyle w:val="Bezmezer"/>
      </w:pPr>
    </w:p>
    <w:p w:rsidR="00FC7503" w:rsidRDefault="00FC7503"/>
    <w:sectPr w:rsidR="00FC7503" w:rsidSect="00FC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90784"/>
    <w:multiLevelType w:val="hybridMultilevel"/>
    <w:tmpl w:val="10FE2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B6A24"/>
    <w:multiLevelType w:val="hybridMultilevel"/>
    <w:tmpl w:val="B2588CA4"/>
    <w:lvl w:ilvl="0" w:tplc="F62EE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2F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0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EC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60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2D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61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CC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C4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D15A37"/>
    <w:rsid w:val="000B5ACA"/>
    <w:rsid w:val="001C05A0"/>
    <w:rsid w:val="00236DC8"/>
    <w:rsid w:val="00377FD3"/>
    <w:rsid w:val="003A1E36"/>
    <w:rsid w:val="00446E8B"/>
    <w:rsid w:val="004A576C"/>
    <w:rsid w:val="00754105"/>
    <w:rsid w:val="00787EFE"/>
    <w:rsid w:val="007E659C"/>
    <w:rsid w:val="008828F9"/>
    <w:rsid w:val="00A572DC"/>
    <w:rsid w:val="00A74601"/>
    <w:rsid w:val="00AA707D"/>
    <w:rsid w:val="00B730ED"/>
    <w:rsid w:val="00B73657"/>
    <w:rsid w:val="00D15A37"/>
    <w:rsid w:val="00D875AF"/>
    <w:rsid w:val="00FC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A37"/>
    <w:pPr>
      <w:ind w:left="720"/>
      <w:contextualSpacing/>
    </w:pPr>
  </w:style>
  <w:style w:type="paragraph" w:styleId="Bezmezer">
    <w:name w:val="No Spacing"/>
    <w:uiPriority w:val="1"/>
    <w:qFormat/>
    <w:rsid w:val="00B73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6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7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1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2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7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5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1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13</cp:revision>
  <cp:lastPrinted>2015-03-20T09:25:00Z</cp:lastPrinted>
  <dcterms:created xsi:type="dcterms:W3CDTF">2015-02-23T09:45:00Z</dcterms:created>
  <dcterms:modified xsi:type="dcterms:W3CDTF">2017-02-25T18:09:00Z</dcterms:modified>
</cp:coreProperties>
</file>