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62" w:rsidRPr="006D0062" w:rsidRDefault="006D0062" w:rsidP="006D0062">
      <w:pPr>
        <w:shd w:val="clear" w:color="auto" w:fill="FFFFFF"/>
        <w:ind w:firstLine="709"/>
        <w:jc w:val="both"/>
        <w:rPr>
          <w:rFonts w:eastAsia="Times New Roman" w:cs="Times New Roman"/>
          <w:b/>
          <w:color w:val="000000"/>
          <w:sz w:val="32"/>
          <w:szCs w:val="32"/>
          <w:lang w:eastAsia="cs-CZ"/>
        </w:rPr>
      </w:pPr>
      <w:r w:rsidRPr="006D0062">
        <w:rPr>
          <w:rFonts w:eastAsia="Times New Roman" w:cs="Times New Roman"/>
          <w:b/>
          <w:color w:val="000000"/>
          <w:sz w:val="32"/>
          <w:szCs w:val="32"/>
          <w:lang w:eastAsia="cs-CZ"/>
        </w:rPr>
        <w:t xml:space="preserve">Aktivity </w:t>
      </w:r>
      <w:r w:rsidRPr="006D0062">
        <w:rPr>
          <w:rFonts w:eastAsia="Times New Roman" w:cs="Times New Roman"/>
          <w:b/>
          <w:color w:val="000000"/>
          <w:sz w:val="32"/>
          <w:szCs w:val="32"/>
          <w:lang w:eastAsia="cs-CZ"/>
        </w:rPr>
        <w:t>vedoucí k eliminaci potíží</w:t>
      </w:r>
      <w:r w:rsidRPr="006D0062">
        <w:rPr>
          <w:rFonts w:eastAsia="Times New Roman" w:cs="Times New Roman"/>
          <w:b/>
          <w:color w:val="000000"/>
          <w:sz w:val="32"/>
          <w:szCs w:val="32"/>
          <w:lang w:eastAsia="cs-CZ"/>
        </w:rPr>
        <w:t xml:space="preserve"> žáka s MO nebo EPI v inkluzivní základní škole</w:t>
      </w:r>
      <w:r w:rsidRPr="006D0062">
        <w:rPr>
          <w:rFonts w:eastAsia="Times New Roman" w:cs="Times New Roman"/>
          <w:b/>
          <w:color w:val="000000"/>
          <w:sz w:val="32"/>
          <w:szCs w:val="32"/>
          <w:lang w:eastAsia="cs-CZ"/>
        </w:rPr>
        <w:t xml:space="preserve">: </w:t>
      </w:r>
    </w:p>
    <w:p w:rsidR="006D0062" w:rsidRPr="00884992" w:rsidRDefault="006D0062" w:rsidP="006D0062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cs-CZ"/>
        </w:rPr>
      </w:pPr>
      <w:r w:rsidRPr="006D0062">
        <w:rPr>
          <w:rFonts w:eastAsia="Times New Roman" w:cs="Times New Roman"/>
          <w:b/>
          <w:color w:val="000000"/>
          <w:szCs w:val="24"/>
          <w:lang w:eastAsia="cs-CZ"/>
        </w:rPr>
        <w:t>primární prevence problémů při začleňování do inkluzivního vzdělávání</w:t>
      </w:r>
      <w:r w:rsidRPr="00E3595A">
        <w:rPr>
          <w:rFonts w:eastAsia="Times New Roman" w:cs="Times New Roman"/>
          <w:color w:val="000000"/>
          <w:szCs w:val="24"/>
          <w:lang w:eastAsia="cs-CZ"/>
        </w:rPr>
        <w:t xml:space="preserve"> (do heterogenní třídy): redukovat rizikové podmínky (bariéry společenského i technického rázu, za rizikové podmínky považujeme ty, které zvyšují pravděpodobnost výskytu agresivity, šikany, nepřijetí - </w:t>
      </w:r>
      <w:r w:rsidRPr="00884992">
        <w:rPr>
          <w:rFonts w:eastAsia="Times New Roman" w:cs="Times New Roman"/>
          <w:color w:val="000000"/>
          <w:szCs w:val="24"/>
          <w:lang w:eastAsia="cs-CZ"/>
        </w:rPr>
        <w:t>odmítání žáka s mozkovou obrnou či epilepsií vrstevníky, neefektivní styl výchovy apod.) a podporovat ochranné (podpůrné) podmínky ve třídě (tzn. tlumit působení rizik, které mohou dlouhodobě vést k nepřijetí žáka s mozkovou obrnou, minimalizovat pravděpodobnost výskytu negativních způsobů chování; za ochranné (podpůrné) podmínky považujeme pozitivní vtahy mezi vrstevníky a pozitivní zkušenosti ze školy (třídy). Nástrojem aktivity budou konkrétní případové studie se zaměřením na nepřijetí, šikanu ad., promítání dokumentárních filmů.</w:t>
      </w:r>
    </w:p>
    <w:p w:rsidR="006D0062" w:rsidRPr="00884992" w:rsidRDefault="006D0062" w:rsidP="006D0062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cs-CZ"/>
        </w:rPr>
      </w:pPr>
      <w:r w:rsidRPr="006D0062">
        <w:rPr>
          <w:rFonts w:eastAsia="Times New Roman" w:cs="Times New Roman"/>
          <w:b/>
          <w:color w:val="000000"/>
          <w:szCs w:val="24"/>
          <w:lang w:eastAsia="cs-CZ"/>
        </w:rPr>
        <w:t>podpora sociálně-emočních kompetencí intaktních spolužáků</w:t>
      </w:r>
      <w:r w:rsidRPr="00884992">
        <w:rPr>
          <w:rFonts w:eastAsia="Times New Roman" w:cs="Times New Roman"/>
          <w:color w:val="000000"/>
          <w:szCs w:val="24"/>
          <w:lang w:eastAsia="cs-CZ"/>
        </w:rPr>
        <w:t xml:space="preserve"> (rozpoznávaní pocitů vlastních i cizích, schopnost umět vlastní pocity a chování regulovat, schopnost empatie, odbourávání sociálně nežádoucího (problémového) chování. Nástrojem aktivity bude dramatizace, hraní rolí.</w:t>
      </w:r>
    </w:p>
    <w:p w:rsidR="006D0062" w:rsidRPr="00E3595A" w:rsidRDefault="006D0062" w:rsidP="006D0062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cs-CZ"/>
        </w:rPr>
      </w:pPr>
      <w:r w:rsidRPr="006D0062">
        <w:rPr>
          <w:rFonts w:eastAsia="Times New Roman" w:cs="Times New Roman"/>
          <w:b/>
          <w:color w:val="000000"/>
          <w:szCs w:val="24"/>
          <w:lang w:eastAsia="cs-CZ"/>
        </w:rPr>
        <w:t xml:space="preserve">posilování sociálně-emočních kompetencí integrovaného žáka s mozkovou obrnou nebo epilepsií a </w:t>
      </w:r>
      <w:proofErr w:type="spellStart"/>
      <w:r w:rsidRPr="006D0062">
        <w:rPr>
          <w:rFonts w:eastAsia="Times New Roman" w:cs="Times New Roman"/>
          <w:b/>
          <w:color w:val="000000"/>
          <w:szCs w:val="24"/>
          <w:lang w:eastAsia="cs-CZ"/>
        </w:rPr>
        <w:t>resilienčních</w:t>
      </w:r>
      <w:proofErr w:type="spellEnd"/>
      <w:r w:rsidRPr="006D0062">
        <w:rPr>
          <w:rFonts w:eastAsia="Times New Roman" w:cs="Times New Roman"/>
          <w:b/>
          <w:color w:val="000000"/>
          <w:szCs w:val="24"/>
          <w:lang w:eastAsia="cs-CZ"/>
        </w:rPr>
        <w:t xml:space="preserve"> faktorů.</w:t>
      </w:r>
      <w:r w:rsidRPr="00884992">
        <w:rPr>
          <w:rFonts w:eastAsia="Times New Roman" w:cs="Times New Roman"/>
          <w:color w:val="000000"/>
          <w:szCs w:val="24"/>
          <w:lang w:eastAsia="cs-CZ"/>
        </w:rPr>
        <w:t xml:space="preserve"> </w:t>
      </w:r>
      <w:proofErr w:type="spellStart"/>
      <w:r w:rsidRPr="00884992">
        <w:rPr>
          <w:rFonts w:eastAsia="Times New Roman" w:cs="Times New Roman"/>
          <w:color w:val="000000"/>
          <w:szCs w:val="24"/>
          <w:lang w:eastAsia="cs-CZ"/>
        </w:rPr>
        <w:t>Resilience</w:t>
      </w:r>
      <w:proofErr w:type="spellEnd"/>
      <w:r w:rsidRPr="00884992">
        <w:rPr>
          <w:rFonts w:eastAsia="Times New Roman" w:cs="Times New Roman"/>
          <w:color w:val="000000"/>
          <w:szCs w:val="24"/>
          <w:lang w:eastAsia="cs-CZ"/>
        </w:rPr>
        <w:t xml:space="preserve"> je schopnost žáka zvládat</w:t>
      </w:r>
      <w:r w:rsidRPr="00E3595A">
        <w:rPr>
          <w:rFonts w:eastAsia="Times New Roman" w:cs="Times New Roman"/>
          <w:color w:val="000000"/>
          <w:szCs w:val="24"/>
          <w:lang w:eastAsia="cs-CZ"/>
        </w:rPr>
        <w:t xml:space="preserve"> i zátěžové životní situace a přitom se nadále pozitivně vyvíjet. Mezi </w:t>
      </w:r>
      <w:proofErr w:type="spellStart"/>
      <w:r w:rsidRPr="00E3595A">
        <w:rPr>
          <w:rFonts w:eastAsia="Times New Roman" w:cs="Times New Roman"/>
          <w:color w:val="000000"/>
          <w:szCs w:val="24"/>
          <w:lang w:eastAsia="cs-CZ"/>
        </w:rPr>
        <w:t>resilienční</w:t>
      </w:r>
      <w:proofErr w:type="spellEnd"/>
      <w:r w:rsidRPr="00E3595A">
        <w:rPr>
          <w:rFonts w:eastAsia="Times New Roman" w:cs="Times New Roman"/>
          <w:color w:val="000000"/>
          <w:szCs w:val="24"/>
          <w:lang w:eastAsia="cs-CZ"/>
        </w:rPr>
        <w:t xml:space="preserve"> faktory patří např. pozitivní sebehodnocení, přesvědčení o vlastních schopnostech a pozitivní sociální chování. Nástrojem budou vlastní projekty žáka s postižením: „Jak se žije dětem s postižením“; </w:t>
      </w:r>
    </w:p>
    <w:p w:rsidR="006D0062" w:rsidRPr="00E3595A" w:rsidRDefault="006D0062" w:rsidP="006D0062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cs-CZ"/>
        </w:rPr>
      </w:pPr>
      <w:r w:rsidRPr="006D0062">
        <w:rPr>
          <w:rFonts w:eastAsia="Times New Roman" w:cs="Times New Roman"/>
          <w:b/>
          <w:color w:val="000000"/>
          <w:szCs w:val="24"/>
          <w:lang w:eastAsia="cs-CZ"/>
        </w:rPr>
        <w:t>využívání speciálních kompenzačních a didaktických pomůcek u žáka s mozkovou obrnou</w:t>
      </w:r>
      <w:r w:rsidRPr="00E3595A">
        <w:rPr>
          <w:rFonts w:eastAsia="Times New Roman" w:cs="Times New Roman"/>
          <w:color w:val="000000"/>
          <w:szCs w:val="24"/>
          <w:lang w:eastAsia="cs-CZ"/>
        </w:rPr>
        <w:t xml:space="preserve"> (pomůcky na rozvoj psaní, čtení apod.) V návaznosti na projektu OPVVV (ESF, ERDF) využít kompenzační pomůcky k posilování kompetencí žáků a rozvoji jejich vzájemné interakce. Prezentace pomůcek žákům a pedagogům, simulace konkrétních situací a jejich zvládání žákem se speciálními potřebami. Pomůcky jsou určené k rozvoji komunikace, využívání simulačních a speciálně pedagogických programů určených pro definovanou skupinu žáků. Simulace ovládání počítače žákem s mozkovou obrnou, například pouze očima či ústy, využívání speciálních ovladačů, využití speciálních programů pro žáky s mozkovou obrnou. Umožnit simulaci poloh a pohybu na vozíčku. Na základě využívání pomůcek je možné aplikovat inovační přístupy k žákům se speciálními vzdělávacími potřebami</w:t>
      </w:r>
    </w:p>
    <w:p w:rsidR="006D0062" w:rsidRPr="00E3595A" w:rsidRDefault="006D0062" w:rsidP="006D0062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cs-CZ"/>
        </w:rPr>
      </w:pPr>
      <w:r w:rsidRPr="006D0062">
        <w:rPr>
          <w:rFonts w:eastAsia="Times New Roman" w:cs="Times New Roman"/>
          <w:b/>
          <w:color w:val="000000"/>
          <w:szCs w:val="24"/>
          <w:lang w:eastAsia="cs-CZ"/>
        </w:rPr>
        <w:lastRenderedPageBreak/>
        <w:t>primární prevence problémů,</w:t>
      </w:r>
      <w:r w:rsidRPr="00E3595A">
        <w:rPr>
          <w:rFonts w:eastAsia="Times New Roman" w:cs="Times New Roman"/>
          <w:color w:val="000000"/>
          <w:szCs w:val="24"/>
          <w:lang w:eastAsia="cs-CZ"/>
        </w:rPr>
        <w:t xml:space="preserve"> které může chronické neurologické onemocnění představovat při začleňování do inkluzivního vzdělávání, nabídnout možnost intaktním žákům pochopit odlišnost žáka s chronickou neurologickou nemocí – </w:t>
      </w:r>
      <w:r w:rsidRPr="006D0062">
        <w:rPr>
          <w:rFonts w:eastAsia="Times New Roman" w:cs="Times New Roman"/>
          <w:b/>
          <w:color w:val="000000"/>
          <w:szCs w:val="24"/>
          <w:lang w:eastAsia="cs-CZ"/>
        </w:rPr>
        <w:t>epilepsií;</w:t>
      </w:r>
      <w:r w:rsidRPr="00E3595A">
        <w:rPr>
          <w:rFonts w:eastAsia="Times New Roman" w:cs="Times New Roman"/>
          <w:color w:val="000000"/>
          <w:szCs w:val="24"/>
          <w:lang w:eastAsia="cs-CZ"/>
        </w:rPr>
        <w:t xml:space="preserve"> nástrojem bude prezentace případové studie, videoukázky</w:t>
      </w:r>
    </w:p>
    <w:p w:rsidR="006D0062" w:rsidRPr="00E3595A" w:rsidRDefault="006D0062" w:rsidP="006D0062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cs-CZ"/>
        </w:rPr>
      </w:pPr>
      <w:r w:rsidRPr="006D0062">
        <w:rPr>
          <w:rFonts w:eastAsia="Times New Roman" w:cs="Times New Roman"/>
          <w:b/>
          <w:color w:val="000000"/>
          <w:szCs w:val="24"/>
          <w:lang w:eastAsia="cs-CZ"/>
        </w:rPr>
        <w:t>redukovat rizikové podmínky</w:t>
      </w:r>
      <w:r w:rsidRPr="00E3595A">
        <w:rPr>
          <w:rFonts w:eastAsia="Times New Roman" w:cs="Times New Roman"/>
          <w:color w:val="000000"/>
          <w:szCs w:val="24"/>
          <w:lang w:eastAsia="cs-CZ"/>
        </w:rPr>
        <w:t xml:space="preserve">, kterými mohou být </w:t>
      </w:r>
      <w:r w:rsidRPr="006D0062">
        <w:rPr>
          <w:rFonts w:eastAsia="Times New Roman" w:cs="Times New Roman"/>
          <w:b/>
          <w:color w:val="000000"/>
          <w:szCs w:val="24"/>
          <w:lang w:eastAsia="cs-CZ"/>
        </w:rPr>
        <w:t>nepřijetí žáka</w:t>
      </w:r>
      <w:r w:rsidRPr="00E3595A">
        <w:rPr>
          <w:rFonts w:eastAsia="Times New Roman" w:cs="Times New Roman"/>
          <w:color w:val="000000"/>
          <w:szCs w:val="24"/>
          <w:lang w:eastAsia="cs-CZ"/>
        </w:rPr>
        <w:t xml:space="preserve"> ostatními spolužáky, zabránit jeho etablování jako kuriozity, objektu soucitu a protektivních přístupů, v krajním případě jeho vyčlenění na okraj vztahové sítě třídy; </w:t>
      </w:r>
      <w:r w:rsidRPr="00884992">
        <w:rPr>
          <w:rFonts w:eastAsia="Times New Roman" w:cs="Times New Roman"/>
          <w:color w:val="000000"/>
          <w:szCs w:val="24"/>
          <w:lang w:eastAsia="cs-CZ"/>
        </w:rPr>
        <w:t>nástrojem bude zážitkové vyučování</w:t>
      </w:r>
    </w:p>
    <w:p w:rsidR="006D0062" w:rsidRPr="00E3595A" w:rsidRDefault="006D0062" w:rsidP="006D0062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cs-CZ"/>
        </w:rPr>
      </w:pPr>
      <w:r w:rsidRPr="006D0062">
        <w:rPr>
          <w:rFonts w:eastAsia="Times New Roman" w:cs="Times New Roman"/>
          <w:b/>
          <w:color w:val="000000"/>
          <w:szCs w:val="24"/>
          <w:lang w:eastAsia="cs-CZ"/>
        </w:rPr>
        <w:t>podporovat ochranné (podpůrné) podmínky a podpořit kompetenci žáků v těchto oblastech</w:t>
      </w:r>
      <w:r w:rsidRPr="00E3595A">
        <w:rPr>
          <w:rFonts w:eastAsia="Times New Roman" w:cs="Times New Roman"/>
          <w:color w:val="000000"/>
          <w:szCs w:val="24"/>
          <w:lang w:eastAsia="cs-CZ"/>
        </w:rPr>
        <w:t xml:space="preserve"> – získat vědomí příslušnosti k heterogenní skupině žáků, vést žáky k pozitivnímu pojetí sebe sama, k utváření a udržování přátelství ve třídě, vést žáky k dovednosti spolupracovat s ostatními (se všemi) žáky; nástrojem budou rozdílné případové studie, jejich společná analýza, diskuse</w:t>
      </w:r>
    </w:p>
    <w:p w:rsidR="006D0062" w:rsidRPr="00E3595A" w:rsidRDefault="006D0062" w:rsidP="006D0062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cs-CZ"/>
        </w:rPr>
      </w:pPr>
      <w:r w:rsidRPr="006D0062">
        <w:rPr>
          <w:rFonts w:eastAsia="Times New Roman" w:cs="Times New Roman"/>
          <w:b/>
          <w:color w:val="000000"/>
          <w:szCs w:val="24"/>
          <w:lang w:eastAsia="cs-CZ"/>
        </w:rPr>
        <w:t>podpora sociálně-emočních kompetencí intaktních spolužáků</w:t>
      </w:r>
      <w:r w:rsidRPr="00E3595A">
        <w:rPr>
          <w:rFonts w:eastAsia="Times New Roman" w:cs="Times New Roman"/>
          <w:color w:val="000000"/>
          <w:szCs w:val="24"/>
          <w:lang w:eastAsia="cs-CZ"/>
        </w:rPr>
        <w:t xml:space="preserve"> prostřednictvím uvědomění si, že čímkoliv odlišní spolužáci mohou do třídního kolektivu a života přinést nové impulsy a hodnoty, pochopit a přijmout lidskou rozmanitost, vytvořit bezpečné prostředí pro spolužáky, kteří se v některém ohledu od ostatních liší svým zdravotním handicapem. Nástrojem budou zážitkové semináře – „Jsme rozdílní, ale učíme se a hrajeme si společně“</w:t>
      </w:r>
    </w:p>
    <w:p w:rsidR="006D0062" w:rsidRPr="00E3595A" w:rsidRDefault="006D0062" w:rsidP="006D0062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cs-CZ"/>
        </w:rPr>
      </w:pPr>
      <w:r w:rsidRPr="006D0062">
        <w:rPr>
          <w:rFonts w:eastAsia="Times New Roman" w:cs="Times New Roman"/>
          <w:b/>
          <w:color w:val="000000"/>
          <w:szCs w:val="24"/>
          <w:lang w:eastAsia="cs-CZ"/>
        </w:rPr>
        <w:t>posilování sociálně-emočních kompetencí integrovaného žáka s epilepsií</w:t>
      </w:r>
      <w:r w:rsidRPr="00E3595A">
        <w:rPr>
          <w:rFonts w:eastAsia="Times New Roman" w:cs="Times New Roman"/>
          <w:color w:val="000000"/>
          <w:szCs w:val="24"/>
          <w:lang w:eastAsia="cs-CZ"/>
        </w:rPr>
        <w:t xml:space="preserve"> v prostředí heterogenní třídy.  Žák by měl prostředí vnímat jako bezpečné, s dostatkem citové jistoty. Je nezbytné u žáka eliminovat riziko neuspokojování potřeby seberealizace, podporovat jeho samostatnost a průbojnost. Žák s epilepsií hodnotí svou nemoc především emocionálně, v obraze nemoci hrají podstatnou roli bezprostřední potíže (medikace, záchvaty aj.) a </w:t>
      </w:r>
      <w:proofErr w:type="spellStart"/>
      <w:r w:rsidRPr="00E3595A">
        <w:rPr>
          <w:rFonts w:eastAsia="Times New Roman" w:cs="Times New Roman"/>
          <w:color w:val="000000"/>
          <w:szCs w:val="24"/>
          <w:lang w:eastAsia="cs-CZ"/>
        </w:rPr>
        <w:t>diskomfort</w:t>
      </w:r>
      <w:proofErr w:type="spellEnd"/>
      <w:r w:rsidRPr="00E3595A">
        <w:rPr>
          <w:rFonts w:eastAsia="Times New Roman" w:cs="Times New Roman"/>
          <w:color w:val="000000"/>
          <w:szCs w:val="24"/>
          <w:lang w:eastAsia="cs-CZ"/>
        </w:rPr>
        <w:t xml:space="preserve"> daný onemocněním, které z něho vyplývají. Nástrojem zde budou besedy a diskuse. Žákům bude umožněno, aby spontánně a otevřeně vyjadřovali své dotazy. Žáci mají nárok na nezralý postoj a názor na novou skutečnost, pedagog zde bude působit jako svědek a </w:t>
      </w:r>
      <w:proofErr w:type="spellStart"/>
      <w:r w:rsidRPr="00E3595A">
        <w:rPr>
          <w:rFonts w:eastAsia="Times New Roman" w:cs="Times New Roman"/>
          <w:color w:val="000000"/>
          <w:szCs w:val="24"/>
          <w:lang w:eastAsia="cs-CZ"/>
        </w:rPr>
        <w:t>facilitátor</w:t>
      </w:r>
      <w:proofErr w:type="spellEnd"/>
      <w:r w:rsidRPr="00E3595A">
        <w:rPr>
          <w:rFonts w:eastAsia="Times New Roman" w:cs="Times New Roman"/>
          <w:color w:val="000000"/>
          <w:szCs w:val="24"/>
          <w:lang w:eastAsia="cs-CZ"/>
        </w:rPr>
        <w:t xml:space="preserve"> diskuse.  Žák s epilepsií může prezentovat své klady, aktivity, úspěchy, schopnost zvládání složitých a zátěžových situací (umožnit „hraní rolí“, kde dostávají žáci příležitost cítit zodpovědnost za vlastní chování vůči druhým lidem)</w:t>
      </w:r>
    </w:p>
    <w:p w:rsidR="006D0062" w:rsidRPr="00E3595A" w:rsidRDefault="006D0062" w:rsidP="006D0062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cs-CZ"/>
        </w:rPr>
      </w:pPr>
      <w:bookmarkStart w:id="0" w:name="_GoBack"/>
      <w:r w:rsidRPr="006D0062">
        <w:rPr>
          <w:rFonts w:eastAsia="Times New Roman" w:cs="Times New Roman"/>
          <w:b/>
          <w:color w:val="000000"/>
          <w:szCs w:val="24"/>
          <w:lang w:eastAsia="cs-CZ"/>
        </w:rPr>
        <w:t>využívání speciálních kompenzačních a didaktických pomůcek u žáka s epilepsií.</w:t>
      </w:r>
      <w:r w:rsidRPr="00E3595A">
        <w:rPr>
          <w:rFonts w:eastAsia="Times New Roman" w:cs="Times New Roman"/>
          <w:color w:val="000000"/>
          <w:szCs w:val="24"/>
          <w:lang w:eastAsia="cs-CZ"/>
        </w:rPr>
        <w:t xml:space="preserve"> </w:t>
      </w:r>
      <w:bookmarkEnd w:id="0"/>
      <w:r w:rsidRPr="00E3595A">
        <w:rPr>
          <w:rFonts w:eastAsia="Times New Roman" w:cs="Times New Roman"/>
          <w:color w:val="000000"/>
          <w:szCs w:val="24"/>
          <w:lang w:eastAsia="cs-CZ"/>
        </w:rPr>
        <w:t xml:space="preserve">Je vždy třeba respektovat charakter jeho onemocnění. V základních školách se vzdělávají žáci s epilepsií, jejichž onemocnění je často kompenzováno. Mohou se však </w:t>
      </w:r>
      <w:r w:rsidRPr="00E3595A">
        <w:rPr>
          <w:rFonts w:eastAsia="Times New Roman" w:cs="Times New Roman"/>
          <w:color w:val="000000"/>
          <w:szCs w:val="24"/>
          <w:lang w:eastAsia="cs-CZ"/>
        </w:rPr>
        <w:lastRenderedPageBreak/>
        <w:t>vyskytovat problémy např. v pozornosti, poruchy krátkodobé paměti, poruchy v oblasti řeči, potíže v hrubé a jemné motorice, kolísání výkonu, nálady atd. Je tedy vhodné využívat kompenzační pomůcky, které budou sloužit k posilování kompetencí žáků s epilepsií a k rozvoji jejich interakce. Nástrojem bude představení těchto kompenzačních a didaktických pomůcek, spolužáci si mohou vše vyzkoušet.</w:t>
      </w:r>
    </w:p>
    <w:p w:rsidR="00F52648" w:rsidRDefault="00F52648"/>
    <w:sectPr w:rsidR="00F52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676F"/>
    <w:multiLevelType w:val="hybridMultilevel"/>
    <w:tmpl w:val="943EAA10"/>
    <w:lvl w:ilvl="0" w:tplc="49A81C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62"/>
    <w:rsid w:val="006D0062"/>
    <w:rsid w:val="00F5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B267A-87CC-45C5-8C95-285BCE5E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0062"/>
    <w:pPr>
      <w:spacing w:after="0"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0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780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2018-01-05T10:55:00Z</dcterms:created>
  <dcterms:modified xsi:type="dcterms:W3CDTF">2018-01-05T10:59:00Z</dcterms:modified>
</cp:coreProperties>
</file>