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74" w:rsidRPr="00E51274" w:rsidRDefault="00E51274" w:rsidP="00E51274">
      <w:pPr>
        <w:numPr>
          <w:ilvl w:val="0"/>
          <w:numId w:val="1"/>
        </w:numPr>
        <w:shd w:val="clear" w:color="auto" w:fill="CCD0DC"/>
        <w:spacing w:after="0" w:line="315" w:lineRule="atLeast"/>
        <w:ind w:left="150" w:right="150"/>
        <w:rPr>
          <w:rFonts w:ascii="Arial" w:eastAsia="Times New Roman" w:hAnsi="Arial" w:cs="Arial"/>
          <w:color w:val="333333"/>
          <w:sz w:val="18"/>
          <w:szCs w:val="18"/>
          <w:lang w:eastAsia="cs-CZ"/>
        </w:rPr>
      </w:pPr>
    </w:p>
    <w:p w:rsidR="00E51274" w:rsidRPr="00E51274" w:rsidRDefault="00E51274" w:rsidP="00E51274">
      <w:pPr>
        <w:numPr>
          <w:ilvl w:val="0"/>
          <w:numId w:val="1"/>
        </w:numPr>
        <w:shd w:val="clear" w:color="auto" w:fill="CCD0DC"/>
        <w:spacing w:after="0" w:line="315" w:lineRule="atLeast"/>
        <w:ind w:left="150" w:right="150"/>
        <w:rPr>
          <w:rFonts w:ascii="Arial" w:eastAsia="Times New Roman" w:hAnsi="Arial" w:cs="Arial"/>
          <w:color w:val="333333"/>
          <w:sz w:val="18"/>
          <w:szCs w:val="18"/>
          <w:lang w:eastAsia="cs-CZ"/>
        </w:rPr>
      </w:pPr>
    </w:p>
    <w:p w:rsidR="00E51274" w:rsidRPr="00E51274" w:rsidRDefault="00E51274" w:rsidP="00E51274">
      <w:pPr>
        <w:numPr>
          <w:ilvl w:val="0"/>
          <w:numId w:val="1"/>
        </w:numPr>
        <w:shd w:val="clear" w:color="auto" w:fill="CCD0DC"/>
        <w:spacing w:after="0" w:line="315" w:lineRule="atLeast"/>
        <w:ind w:left="150" w:right="150"/>
        <w:rPr>
          <w:rFonts w:ascii="Arial" w:eastAsia="Times New Roman" w:hAnsi="Arial" w:cs="Arial"/>
          <w:color w:val="333333"/>
          <w:sz w:val="18"/>
          <w:szCs w:val="18"/>
          <w:lang w:eastAsia="cs-CZ"/>
        </w:rPr>
      </w:pPr>
    </w:p>
    <w:p w:rsidR="00E51274" w:rsidRPr="00E51274" w:rsidRDefault="00E51274" w:rsidP="00E51274">
      <w:pPr>
        <w:numPr>
          <w:ilvl w:val="0"/>
          <w:numId w:val="1"/>
        </w:numPr>
        <w:shd w:val="clear" w:color="auto" w:fill="CCD0DC"/>
        <w:spacing w:line="315" w:lineRule="atLeast"/>
        <w:ind w:left="150" w:right="150"/>
        <w:rPr>
          <w:rFonts w:ascii="Arial" w:eastAsia="Times New Roman" w:hAnsi="Arial" w:cs="Arial"/>
          <w:color w:val="333333"/>
          <w:sz w:val="18"/>
          <w:szCs w:val="18"/>
          <w:lang w:eastAsia="cs-CZ"/>
        </w:rPr>
      </w:pPr>
    </w:p>
    <w:p w:rsidR="00E51274" w:rsidRPr="00E51274" w:rsidRDefault="00E51274" w:rsidP="00E51274">
      <w:pPr>
        <w:shd w:val="clear" w:color="auto" w:fill="CCD0DC"/>
        <w:spacing w:after="0" w:line="239" w:lineRule="atLeast"/>
        <w:rPr>
          <w:rFonts w:ascii="Arial" w:eastAsia="Times New Roman" w:hAnsi="Arial" w:cs="Arial"/>
          <w:color w:val="000000"/>
          <w:sz w:val="24"/>
          <w:szCs w:val="24"/>
          <w:lang w:eastAsia="cs-CZ"/>
        </w:rPr>
      </w:pPr>
      <w:r>
        <w:rPr>
          <w:rFonts w:ascii="Arial" w:eastAsia="Times New Roman" w:hAnsi="Arial" w:cs="Arial"/>
          <w:noProof/>
          <w:color w:val="000000"/>
          <w:sz w:val="24"/>
          <w:szCs w:val="24"/>
          <w:lang w:eastAsia="cs-CZ"/>
        </w:rPr>
        <w:drawing>
          <wp:inline distT="0" distB="0" distL="0" distR="0">
            <wp:extent cx="6000750" cy="3933825"/>
            <wp:effectExtent l="0" t="0" r="0" b="9525"/>
            <wp:docPr id="1" name="Obrázek 1" descr="V Česku přibývá škol, které se věnují komunitním aktivitám (ilustrační sní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Česku přibývá škol, které se věnují komunitním aktivitám (ilustrační sním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3933825"/>
                    </a:xfrm>
                    <a:prstGeom prst="rect">
                      <a:avLst/>
                    </a:prstGeom>
                    <a:noFill/>
                    <a:ln>
                      <a:noFill/>
                    </a:ln>
                  </pic:spPr>
                </pic:pic>
              </a:graphicData>
            </a:graphic>
          </wp:inline>
        </w:drawing>
      </w:r>
    </w:p>
    <w:p w:rsidR="00E51274" w:rsidRPr="00E51274" w:rsidRDefault="00E51274" w:rsidP="00E51274">
      <w:pPr>
        <w:shd w:val="clear" w:color="auto" w:fill="CCD0DC"/>
        <w:spacing w:line="239" w:lineRule="atLeast"/>
        <w:rPr>
          <w:rFonts w:ascii="Arial" w:eastAsia="Times New Roman" w:hAnsi="Arial" w:cs="Arial"/>
          <w:color w:val="666666"/>
          <w:sz w:val="18"/>
          <w:szCs w:val="18"/>
          <w:lang w:eastAsia="cs-CZ"/>
        </w:rPr>
      </w:pPr>
      <w:r w:rsidRPr="00E51274">
        <w:rPr>
          <w:rFonts w:ascii="Arial" w:eastAsia="Times New Roman" w:hAnsi="Arial" w:cs="Arial"/>
          <w:color w:val="666666"/>
          <w:sz w:val="18"/>
          <w:szCs w:val="18"/>
          <w:lang w:eastAsia="cs-CZ"/>
        </w:rPr>
        <w:t>V Česku přibývá škol, které se věnují komunitním aktivitám (ilustrační snímek). | foto: David Port, </w:t>
      </w:r>
      <w:hyperlink r:id="rId7" w:tgtFrame="_blank" w:history="1">
        <w:r w:rsidRPr="00E51274">
          <w:rPr>
            <w:rFonts w:ascii="Arial" w:eastAsia="Times New Roman" w:hAnsi="Arial" w:cs="Arial"/>
            <w:color w:val="666666"/>
            <w:sz w:val="18"/>
            <w:szCs w:val="18"/>
            <w:u w:val="single"/>
            <w:lang w:eastAsia="cs-CZ"/>
          </w:rPr>
          <w:t>MF DNES</w:t>
        </w:r>
      </w:hyperlink>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Komunitní školy se tak jako všechny ostatní věnují výuce dětí, ale kromě toho se snaží co nejvíce zapojit do své činnosti rodiče a místní obyvatele. Cílem je, aby škola žila od rána do večera a byla společenským centrem vesnice nebo městské části.</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 xml:space="preserve">Ve zmíněných Modřanech, které se v roce 1997 díky podpoře nadací amerického finančníka George </w:t>
      </w:r>
      <w:proofErr w:type="spellStart"/>
      <w:r w:rsidRPr="00E51274">
        <w:rPr>
          <w:rFonts w:ascii="Arial" w:eastAsia="Times New Roman" w:hAnsi="Arial" w:cs="Arial"/>
          <w:color w:val="000000"/>
          <w:sz w:val="24"/>
          <w:szCs w:val="24"/>
          <w:lang w:eastAsia="cs-CZ"/>
        </w:rPr>
        <w:t>Sorose</w:t>
      </w:r>
      <w:proofErr w:type="spellEnd"/>
      <w:r w:rsidRPr="00E51274">
        <w:rPr>
          <w:rFonts w:ascii="Arial" w:eastAsia="Times New Roman" w:hAnsi="Arial" w:cs="Arial"/>
          <w:color w:val="000000"/>
          <w:sz w:val="24"/>
          <w:szCs w:val="24"/>
          <w:lang w:eastAsia="cs-CZ"/>
        </w:rPr>
        <w:t> staly jednou ze tří prvních komunitních škol v </w:t>
      </w:r>
      <w:hyperlink r:id="rId8" w:tgtFrame="_blank" w:history="1">
        <w:r w:rsidRPr="00E51274">
          <w:rPr>
            <w:rFonts w:ascii="Arial" w:eastAsia="Times New Roman" w:hAnsi="Arial" w:cs="Arial"/>
            <w:color w:val="0000FF"/>
            <w:sz w:val="24"/>
            <w:szCs w:val="24"/>
            <w:u w:val="single"/>
            <w:lang w:eastAsia="cs-CZ"/>
          </w:rPr>
          <w:t>Česku</w:t>
        </w:r>
      </w:hyperlink>
      <w:r w:rsidRPr="00E51274">
        <w:rPr>
          <w:rFonts w:ascii="Arial" w:eastAsia="Times New Roman" w:hAnsi="Arial" w:cs="Arial"/>
          <w:color w:val="000000"/>
          <w:sz w:val="24"/>
          <w:szCs w:val="24"/>
          <w:lang w:eastAsia="cs-CZ"/>
        </w:rPr>
        <w:t xml:space="preserve">, například organizují desítky kroužků a kurzů pro děti i dospělé. "Škole otevřenost prospěla. Velmi blízko k ní mají rodiče, kteří sami od sebe založili několik sdružení, která nám všemožně pomáhají," říká ředitelka školy Iva </w:t>
      </w:r>
      <w:proofErr w:type="spellStart"/>
      <w:r w:rsidRPr="00E51274">
        <w:rPr>
          <w:rFonts w:ascii="Arial" w:eastAsia="Times New Roman" w:hAnsi="Arial" w:cs="Arial"/>
          <w:color w:val="000000"/>
          <w:sz w:val="24"/>
          <w:szCs w:val="24"/>
          <w:lang w:eastAsia="cs-CZ"/>
        </w:rPr>
        <w:t>Cichoňová</w:t>
      </w:r>
      <w:proofErr w:type="spellEnd"/>
      <w:r w:rsidRPr="00E51274">
        <w:rPr>
          <w:rFonts w:ascii="Arial" w:eastAsia="Times New Roman" w:hAnsi="Arial" w:cs="Arial"/>
          <w:color w:val="000000"/>
          <w:sz w:val="24"/>
          <w:szCs w:val="24"/>
          <w:lang w:eastAsia="cs-CZ"/>
        </w:rPr>
        <w:t>.  </w:t>
      </w:r>
    </w:p>
    <w:tbl>
      <w:tblPr>
        <w:tblW w:w="4500" w:type="dxa"/>
        <w:tblInd w:w="-750" w:type="dxa"/>
        <w:tblCellMar>
          <w:left w:w="0" w:type="dxa"/>
          <w:right w:w="0" w:type="dxa"/>
        </w:tblCellMar>
        <w:tblLook w:val="04A0" w:firstRow="1" w:lastRow="0" w:firstColumn="1" w:lastColumn="0" w:noHBand="0" w:noVBand="1"/>
      </w:tblPr>
      <w:tblGrid>
        <w:gridCol w:w="4500"/>
      </w:tblGrid>
      <w:tr w:rsidR="00E51274" w:rsidRPr="00E51274" w:rsidTr="00E51274">
        <w:tc>
          <w:tcPr>
            <w:tcW w:w="0" w:type="auto"/>
            <w:tcMar>
              <w:top w:w="150" w:type="dxa"/>
              <w:left w:w="150" w:type="dxa"/>
              <w:bottom w:w="45" w:type="dxa"/>
              <w:right w:w="150" w:type="dxa"/>
            </w:tcMar>
            <w:vAlign w:val="center"/>
            <w:hideMark/>
          </w:tcPr>
          <w:p w:rsidR="00E51274" w:rsidRPr="00E51274" w:rsidRDefault="00E51274" w:rsidP="00E51274">
            <w:pPr>
              <w:spacing w:after="24" w:line="240" w:lineRule="auto"/>
              <w:outlineLvl w:val="2"/>
              <w:rPr>
                <w:rFonts w:ascii="Times New Roman" w:eastAsia="Times New Roman" w:hAnsi="Times New Roman" w:cs="Times New Roman"/>
                <w:b/>
                <w:bCs/>
                <w:color w:val="B9151C"/>
                <w:sz w:val="30"/>
                <w:szCs w:val="30"/>
                <w:lang w:eastAsia="cs-CZ"/>
              </w:rPr>
            </w:pPr>
            <w:r w:rsidRPr="00E51274">
              <w:rPr>
                <w:rFonts w:ascii="Times New Roman" w:eastAsia="Times New Roman" w:hAnsi="Times New Roman" w:cs="Times New Roman"/>
                <w:b/>
                <w:bCs/>
                <w:color w:val="B9151C"/>
                <w:sz w:val="30"/>
                <w:szCs w:val="30"/>
                <w:lang w:eastAsia="cs-CZ"/>
              </w:rPr>
              <w:t>Komunitní školy</w:t>
            </w:r>
          </w:p>
          <w:p w:rsidR="00E51274" w:rsidRPr="00E51274" w:rsidRDefault="00E51274" w:rsidP="00E51274">
            <w:pPr>
              <w:spacing w:after="120" w:line="240" w:lineRule="auto"/>
              <w:rPr>
                <w:rFonts w:ascii="Times New Roman" w:eastAsia="Times New Roman" w:hAnsi="Times New Roman" w:cs="Times New Roman"/>
                <w:sz w:val="21"/>
                <w:szCs w:val="21"/>
                <w:lang w:eastAsia="cs-CZ"/>
              </w:rPr>
            </w:pPr>
            <w:r w:rsidRPr="00E51274">
              <w:rPr>
                <w:rFonts w:ascii="Times New Roman" w:eastAsia="Times New Roman" w:hAnsi="Times New Roman" w:cs="Times New Roman"/>
                <w:sz w:val="21"/>
                <w:szCs w:val="21"/>
                <w:lang w:eastAsia="cs-CZ"/>
              </w:rPr>
              <w:t>Komunitní školy mají </w:t>
            </w:r>
            <w:r w:rsidRPr="00E51274">
              <w:rPr>
                <w:rFonts w:ascii="Times New Roman" w:eastAsia="Times New Roman" w:hAnsi="Times New Roman" w:cs="Times New Roman"/>
                <w:b/>
                <w:bCs/>
                <w:sz w:val="21"/>
                <w:szCs w:val="21"/>
                <w:lang w:eastAsia="cs-CZ"/>
              </w:rPr>
              <w:t>velkou tradici zejména v USA</w:t>
            </w:r>
            <w:r w:rsidRPr="00E51274">
              <w:rPr>
                <w:rFonts w:ascii="Times New Roman" w:eastAsia="Times New Roman" w:hAnsi="Times New Roman" w:cs="Times New Roman"/>
                <w:sz w:val="21"/>
                <w:szCs w:val="21"/>
                <w:lang w:eastAsia="cs-CZ"/>
              </w:rPr>
              <w:t>, rozšířené jsou například i ve Velké Británii a dalších evropských státech. V Česku se komunitní aktivity častěji dělají na základních, méně na středních školách. Nejčastěji se jedná o celoživotní vzdělávání dospělých, kulturní a osvětové akce, rozvoj dobrovolnictví dětí či zapojení jejich rodičů.</w:t>
            </w:r>
          </w:p>
          <w:p w:rsidR="00E51274" w:rsidRPr="00E51274" w:rsidRDefault="00E51274" w:rsidP="00E51274">
            <w:pPr>
              <w:spacing w:after="120" w:line="240" w:lineRule="auto"/>
              <w:rPr>
                <w:rFonts w:ascii="Times New Roman" w:eastAsia="Times New Roman" w:hAnsi="Times New Roman" w:cs="Times New Roman"/>
                <w:sz w:val="21"/>
                <w:szCs w:val="21"/>
                <w:lang w:eastAsia="cs-CZ"/>
              </w:rPr>
            </w:pPr>
            <w:r w:rsidRPr="00E51274">
              <w:rPr>
                <w:rFonts w:ascii="Times New Roman" w:eastAsia="Times New Roman" w:hAnsi="Times New Roman" w:cs="Times New Roman"/>
                <w:sz w:val="21"/>
                <w:szCs w:val="21"/>
                <w:lang w:eastAsia="cs-CZ"/>
              </w:rPr>
              <w:t xml:space="preserve">Školy na to získávají peníze z dotací, grantů, od svého zřizovatele, sponzorů nebo i z výnosů </w:t>
            </w:r>
            <w:r w:rsidRPr="00E51274">
              <w:rPr>
                <w:rFonts w:ascii="Times New Roman" w:eastAsia="Times New Roman" w:hAnsi="Times New Roman" w:cs="Times New Roman"/>
                <w:sz w:val="21"/>
                <w:szCs w:val="21"/>
                <w:lang w:eastAsia="cs-CZ"/>
              </w:rPr>
              <w:lastRenderedPageBreak/>
              <w:t>komunitních aktivit. Experti upozorňují, že na škole by měl být pro tuto činnost vyčleněný </w:t>
            </w:r>
            <w:r w:rsidRPr="00E51274">
              <w:rPr>
                <w:rFonts w:ascii="Times New Roman" w:eastAsia="Times New Roman" w:hAnsi="Times New Roman" w:cs="Times New Roman"/>
                <w:b/>
                <w:bCs/>
                <w:sz w:val="21"/>
                <w:szCs w:val="21"/>
                <w:lang w:eastAsia="cs-CZ"/>
              </w:rPr>
              <w:t>komunitní koordinátor</w:t>
            </w:r>
            <w:r w:rsidRPr="00E51274">
              <w:rPr>
                <w:rFonts w:ascii="Times New Roman" w:eastAsia="Times New Roman" w:hAnsi="Times New Roman" w:cs="Times New Roman"/>
                <w:sz w:val="21"/>
                <w:szCs w:val="21"/>
                <w:lang w:eastAsia="cs-CZ"/>
              </w:rPr>
              <w:t>. Tato pozice ale v Česku zatím chybí v katalogu prací.</w:t>
            </w:r>
          </w:p>
          <w:p w:rsidR="00E51274" w:rsidRPr="00E51274" w:rsidRDefault="00E51274" w:rsidP="00E51274">
            <w:pPr>
              <w:spacing w:after="120" w:line="240" w:lineRule="auto"/>
              <w:rPr>
                <w:rFonts w:ascii="Times New Roman" w:eastAsia="Times New Roman" w:hAnsi="Times New Roman" w:cs="Times New Roman"/>
                <w:sz w:val="21"/>
                <w:szCs w:val="21"/>
                <w:lang w:eastAsia="cs-CZ"/>
              </w:rPr>
            </w:pPr>
            <w:r w:rsidRPr="00E51274">
              <w:rPr>
                <w:rFonts w:ascii="Times New Roman" w:eastAsia="Times New Roman" w:hAnsi="Times New Roman" w:cs="Times New Roman"/>
                <w:sz w:val="21"/>
                <w:szCs w:val="21"/>
                <w:lang w:eastAsia="cs-CZ"/>
              </w:rPr>
              <w:t>Na některých školách komunitní program zajišťuje občanské sdružení, které však bývá se školou personálně propojené - například jeho předsedou je ředitel školy (tento model funguje například na zmíněné škole v Borech). </w:t>
            </w:r>
            <w:r w:rsidRPr="00E51274">
              <w:rPr>
                <w:rFonts w:ascii="Times New Roman" w:eastAsia="Times New Roman" w:hAnsi="Times New Roman" w:cs="Times New Roman"/>
                <w:b/>
                <w:bCs/>
                <w:sz w:val="21"/>
                <w:szCs w:val="21"/>
                <w:lang w:eastAsia="cs-CZ"/>
              </w:rPr>
              <w:t>Některé komunitní školy působí i v sociálně vyloučených lokalitách a mají velké procento romských žáků.</w:t>
            </w:r>
          </w:p>
        </w:tc>
      </w:tr>
    </w:tbl>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lastRenderedPageBreak/>
        <w:t>V </w:t>
      </w:r>
      <w:hyperlink r:id="rId9" w:tgtFrame="_blank" w:history="1">
        <w:r w:rsidRPr="00E51274">
          <w:rPr>
            <w:rFonts w:ascii="Arial" w:eastAsia="Times New Roman" w:hAnsi="Arial" w:cs="Arial"/>
            <w:color w:val="0000FF"/>
            <w:sz w:val="24"/>
            <w:szCs w:val="24"/>
            <w:u w:val="single"/>
            <w:lang w:eastAsia="cs-CZ"/>
          </w:rPr>
          <w:t>malých</w:t>
        </w:r>
      </w:hyperlink>
      <w:r w:rsidRPr="00E51274">
        <w:rPr>
          <w:rFonts w:ascii="Arial" w:eastAsia="Times New Roman" w:hAnsi="Arial" w:cs="Arial"/>
          <w:color w:val="000000"/>
          <w:sz w:val="24"/>
          <w:szCs w:val="24"/>
          <w:lang w:eastAsia="cs-CZ"/>
        </w:rPr>
        <w:t xml:space="preserve"> městech a vesnicích komunitní škola často nahrazuje nedostatek dalších aktivit. "Jejich hlavní přínos vidíme ve zkvalitnění života ve venkovských obcích. Zvyšuje se význam školy, která neslouží pouze dětem, ale celé obci," podotýká František Eliáš, ředitel ZŠ Bory na </w:t>
      </w:r>
      <w:proofErr w:type="spellStart"/>
      <w:r w:rsidRPr="00E51274">
        <w:rPr>
          <w:rFonts w:ascii="Arial" w:eastAsia="Times New Roman" w:hAnsi="Arial" w:cs="Arial"/>
          <w:color w:val="000000"/>
          <w:sz w:val="24"/>
          <w:szCs w:val="24"/>
          <w:lang w:eastAsia="cs-CZ"/>
        </w:rPr>
        <w:t>Žďárecku</w:t>
      </w:r>
      <w:proofErr w:type="spellEnd"/>
      <w:r w:rsidRPr="00E51274">
        <w:rPr>
          <w:rFonts w:ascii="Arial" w:eastAsia="Times New Roman" w:hAnsi="Arial" w:cs="Arial"/>
          <w:color w:val="000000"/>
          <w:sz w:val="24"/>
          <w:szCs w:val="24"/>
          <w:lang w:eastAsia="cs-CZ"/>
        </w:rPr>
        <w:t xml:space="preserve"> a zároveň předseda Národní sítě venkovských komunitních škol (sdružuje jich zhruba padesát). </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Co by veřejnost nejvíce chtěla, školy zjišťují nejčastěji anketami či dotazníky. "Jde do všech </w:t>
      </w:r>
      <w:hyperlink r:id="rId10" w:tgtFrame="_blank" w:history="1">
        <w:r w:rsidRPr="00E51274">
          <w:rPr>
            <w:rFonts w:ascii="Arial" w:eastAsia="Times New Roman" w:hAnsi="Arial" w:cs="Arial"/>
            <w:color w:val="0000FF"/>
            <w:sz w:val="24"/>
            <w:szCs w:val="24"/>
            <w:u w:val="single"/>
            <w:lang w:eastAsia="cs-CZ"/>
          </w:rPr>
          <w:t>domácností</w:t>
        </w:r>
      </w:hyperlink>
      <w:r w:rsidRPr="00E51274">
        <w:rPr>
          <w:rFonts w:ascii="Arial" w:eastAsia="Times New Roman" w:hAnsi="Arial" w:cs="Arial"/>
          <w:color w:val="000000"/>
          <w:sz w:val="24"/>
          <w:szCs w:val="24"/>
          <w:lang w:eastAsia="cs-CZ"/>
        </w:rPr>
        <w:t> v obci a na základě jeho výsledků organizujeme další činnost. První roky byl velký zájem o počítačové kurzy, pravidelně otevíráme kurz angličtiny. S velkým ohlasem se setkaly taneční kurzy," říká Eliáš, jehož škola se komunitním aktivitám věnuje osm let. </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Počet těchto škol lze obtížně odhadovat, protože zdaleka ne každá škola s komunitními aktivitami se tak nazývá. A naopak jsou takové, které se za komunitní označují ne zcela po </w:t>
      </w:r>
      <w:hyperlink r:id="rId11" w:tgtFrame="_blank" w:history="1">
        <w:r w:rsidRPr="00E51274">
          <w:rPr>
            <w:rFonts w:ascii="Arial" w:eastAsia="Times New Roman" w:hAnsi="Arial" w:cs="Arial"/>
            <w:color w:val="0000FF"/>
            <w:sz w:val="24"/>
            <w:szCs w:val="24"/>
            <w:u w:val="single"/>
            <w:lang w:eastAsia="cs-CZ"/>
          </w:rPr>
          <w:t>právu</w:t>
        </w:r>
      </w:hyperlink>
      <w:r w:rsidRPr="00E51274">
        <w:rPr>
          <w:rFonts w:ascii="Arial" w:eastAsia="Times New Roman" w:hAnsi="Arial" w:cs="Arial"/>
          <w:color w:val="000000"/>
          <w:sz w:val="24"/>
          <w:szCs w:val="24"/>
          <w:lang w:eastAsia="cs-CZ"/>
        </w:rPr>
        <w:t>. "Je to stále populárnější a trendová záležitost, ale často dochází k nepochopení pojmů. Všechny tyto činnosti by měly mít dopad na žáky. Já vím v Česku zhruba o sto školách, které by snesly i </w:t>
      </w:r>
      <w:hyperlink r:id="rId12" w:tgtFrame="_blank" w:history="1">
        <w:r w:rsidRPr="00E51274">
          <w:rPr>
            <w:rFonts w:ascii="Arial" w:eastAsia="Times New Roman" w:hAnsi="Arial" w:cs="Arial"/>
            <w:color w:val="0000FF"/>
            <w:sz w:val="24"/>
            <w:szCs w:val="24"/>
            <w:u w:val="single"/>
            <w:lang w:eastAsia="cs-CZ"/>
          </w:rPr>
          <w:t>mezinárodní</w:t>
        </w:r>
      </w:hyperlink>
      <w:r w:rsidRPr="00E51274">
        <w:rPr>
          <w:rFonts w:ascii="Arial" w:eastAsia="Times New Roman" w:hAnsi="Arial" w:cs="Arial"/>
          <w:color w:val="000000"/>
          <w:sz w:val="24"/>
          <w:szCs w:val="24"/>
          <w:lang w:eastAsia="cs-CZ"/>
        </w:rPr>
        <w:t xml:space="preserve"> měřítka," míní Marek </w:t>
      </w:r>
      <w:proofErr w:type="spellStart"/>
      <w:r w:rsidRPr="00E51274">
        <w:rPr>
          <w:rFonts w:ascii="Arial" w:eastAsia="Times New Roman" w:hAnsi="Arial" w:cs="Arial"/>
          <w:color w:val="000000"/>
          <w:sz w:val="24"/>
          <w:szCs w:val="24"/>
          <w:lang w:eastAsia="cs-CZ"/>
        </w:rPr>
        <w:t>Lauermann</w:t>
      </w:r>
      <w:proofErr w:type="spellEnd"/>
      <w:r w:rsidRPr="00E51274">
        <w:rPr>
          <w:rFonts w:ascii="Arial" w:eastAsia="Times New Roman" w:hAnsi="Arial" w:cs="Arial"/>
          <w:color w:val="000000"/>
          <w:sz w:val="24"/>
          <w:szCs w:val="24"/>
          <w:lang w:eastAsia="cs-CZ"/>
        </w:rPr>
        <w:t>, externí konzultant Mezinárodního centra kvality komunitních škol a přední český odborník na toto téma.</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 xml:space="preserve">Podle </w:t>
      </w:r>
      <w:proofErr w:type="spellStart"/>
      <w:r w:rsidRPr="00E51274">
        <w:rPr>
          <w:rFonts w:ascii="Arial" w:eastAsia="Times New Roman" w:hAnsi="Arial" w:cs="Arial"/>
          <w:color w:val="000000"/>
          <w:sz w:val="24"/>
          <w:szCs w:val="24"/>
          <w:lang w:eastAsia="cs-CZ"/>
        </w:rPr>
        <w:t>Cichoňové</w:t>
      </w:r>
      <w:proofErr w:type="spellEnd"/>
      <w:r w:rsidRPr="00E51274">
        <w:rPr>
          <w:rFonts w:ascii="Arial" w:eastAsia="Times New Roman" w:hAnsi="Arial" w:cs="Arial"/>
          <w:color w:val="000000"/>
          <w:sz w:val="24"/>
          <w:szCs w:val="24"/>
          <w:lang w:eastAsia="cs-CZ"/>
        </w:rPr>
        <w:t xml:space="preserve"> se koncept komunitních škol v Česku daří rozvíjet. "Těch škol vzniklo poměrně dost," říká ředitelka. Eliáš zase v posledních dvou letech vnímá větší zájem o </w:t>
      </w:r>
      <w:hyperlink r:id="rId13" w:tgtFrame="_blank" w:history="1">
        <w:r w:rsidRPr="00E51274">
          <w:rPr>
            <w:rFonts w:ascii="Arial" w:eastAsia="Times New Roman" w:hAnsi="Arial" w:cs="Arial"/>
            <w:color w:val="0000FF"/>
            <w:sz w:val="24"/>
            <w:szCs w:val="24"/>
            <w:u w:val="single"/>
            <w:lang w:eastAsia="cs-CZ"/>
          </w:rPr>
          <w:t>informace</w:t>
        </w:r>
      </w:hyperlink>
      <w:r w:rsidRPr="00E51274">
        <w:rPr>
          <w:rFonts w:ascii="Arial" w:eastAsia="Times New Roman" w:hAnsi="Arial" w:cs="Arial"/>
          <w:color w:val="000000"/>
          <w:sz w:val="24"/>
          <w:szCs w:val="24"/>
          <w:lang w:eastAsia="cs-CZ"/>
        </w:rPr>
        <w:t>, jak komunitní školy fungují. "Věříme, že se podaří myšlenka venkovských komunitních škol rozšířit po celém území Česka," dodává.  </w:t>
      </w:r>
    </w:p>
    <w:p w:rsidR="00E51274" w:rsidRPr="00E51274" w:rsidRDefault="00E51274" w:rsidP="00E51274">
      <w:pPr>
        <w:shd w:val="clear" w:color="auto" w:fill="CCD0DC"/>
        <w:spacing w:before="240" w:after="96" w:line="240" w:lineRule="auto"/>
        <w:outlineLvl w:val="2"/>
        <w:rPr>
          <w:rFonts w:ascii="Arial" w:eastAsia="Times New Roman" w:hAnsi="Arial" w:cs="Arial"/>
          <w:b/>
          <w:bCs/>
          <w:color w:val="000000"/>
          <w:sz w:val="27"/>
          <w:szCs w:val="27"/>
          <w:lang w:eastAsia="cs-CZ"/>
        </w:rPr>
      </w:pPr>
      <w:r w:rsidRPr="00E51274">
        <w:rPr>
          <w:rFonts w:ascii="Arial" w:eastAsia="Times New Roman" w:hAnsi="Arial" w:cs="Arial"/>
          <w:b/>
          <w:bCs/>
          <w:color w:val="000000"/>
          <w:sz w:val="27"/>
          <w:szCs w:val="27"/>
          <w:lang w:eastAsia="cs-CZ"/>
        </w:rPr>
        <w:t>Ministerstvo: Neexistuje jednotný model komunitní školy</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proofErr w:type="spellStart"/>
      <w:r w:rsidRPr="00E51274">
        <w:rPr>
          <w:rFonts w:ascii="Arial" w:eastAsia="Times New Roman" w:hAnsi="Arial" w:cs="Arial"/>
          <w:color w:val="000000"/>
          <w:sz w:val="24"/>
          <w:szCs w:val="24"/>
          <w:lang w:eastAsia="cs-CZ"/>
        </w:rPr>
        <w:t>Lauermannovi</w:t>
      </w:r>
      <w:proofErr w:type="spellEnd"/>
      <w:r w:rsidRPr="00E51274">
        <w:rPr>
          <w:rFonts w:ascii="Arial" w:eastAsia="Times New Roman" w:hAnsi="Arial" w:cs="Arial"/>
          <w:color w:val="000000"/>
          <w:sz w:val="24"/>
          <w:szCs w:val="24"/>
          <w:lang w:eastAsia="cs-CZ"/>
        </w:rPr>
        <w:t xml:space="preserve"> vadí, že komunitní školy nejsou zmíněné v žádném zákoně a že nemají systémovou podporu státu. "V USA ministr školství dělá ve spolupráci s odbory tour na podporu komunitních škol a jezdí po nejlepších školách. To tady obrovsky chybí. Stejně tak střešní organizace a výměna zkušeností mezi školami," říká. "Bylo fajn, kdyby nějaká podpora byla, ale dá se to dělat i bez toho," míní </w:t>
      </w:r>
      <w:proofErr w:type="spellStart"/>
      <w:r w:rsidRPr="00E51274">
        <w:rPr>
          <w:rFonts w:ascii="Arial" w:eastAsia="Times New Roman" w:hAnsi="Arial" w:cs="Arial"/>
          <w:color w:val="000000"/>
          <w:sz w:val="24"/>
          <w:szCs w:val="24"/>
          <w:lang w:eastAsia="cs-CZ"/>
        </w:rPr>
        <w:t>Cichoňová</w:t>
      </w:r>
      <w:proofErr w:type="spellEnd"/>
      <w:r w:rsidRPr="00E51274">
        <w:rPr>
          <w:rFonts w:ascii="Arial" w:eastAsia="Times New Roman" w:hAnsi="Arial" w:cs="Arial"/>
          <w:color w:val="000000"/>
          <w:sz w:val="24"/>
          <w:szCs w:val="24"/>
          <w:lang w:eastAsia="cs-CZ"/>
        </w:rPr>
        <w:t>.</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Eliáš by uvítal, kdyby stát udělal dotační program na podporu zakládání komunitních škol tam, kde o to mají zájem. "Neumím si představit, že by někdo nutil všechny školy zařazovat komunitní aktivity do jejich programu. Dle naší zkušenosti to funguje tam, kde jsou lidé sami ochotni pro to něco udělat," říká.  </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lastRenderedPageBreak/>
        <w:t xml:space="preserve">Podporu státu zatím brzdí právě to, že komunitní školy nemají úplně jednotnou podobu a leckdo si jejich náplň vykládá podle svého. "Neexistuje jasný a </w:t>
      </w:r>
      <w:proofErr w:type="spellStart"/>
      <w:r w:rsidRPr="00E51274">
        <w:rPr>
          <w:rFonts w:ascii="Arial" w:eastAsia="Times New Roman" w:hAnsi="Arial" w:cs="Arial"/>
          <w:color w:val="000000"/>
          <w:sz w:val="24"/>
          <w:szCs w:val="24"/>
          <w:lang w:eastAsia="cs-CZ"/>
        </w:rPr>
        <w:t>jednotný</w:t>
      </w:r>
      <w:hyperlink r:id="rId14" w:tgtFrame="_blank" w:history="1">
        <w:r w:rsidRPr="00E51274">
          <w:rPr>
            <w:rFonts w:ascii="Arial" w:eastAsia="Times New Roman" w:hAnsi="Arial" w:cs="Arial"/>
            <w:color w:val="0000FF"/>
            <w:sz w:val="24"/>
            <w:szCs w:val="24"/>
            <w:u w:val="single"/>
            <w:lang w:eastAsia="cs-CZ"/>
          </w:rPr>
          <w:t>model</w:t>
        </w:r>
        <w:proofErr w:type="spellEnd"/>
      </w:hyperlink>
      <w:r w:rsidRPr="00E51274">
        <w:rPr>
          <w:rFonts w:ascii="Arial" w:eastAsia="Times New Roman" w:hAnsi="Arial" w:cs="Arial"/>
          <w:color w:val="000000"/>
          <w:sz w:val="24"/>
          <w:szCs w:val="24"/>
          <w:lang w:eastAsia="cs-CZ"/>
        </w:rPr>
        <w:t> fungování komunitní školy," řekla iDNES.cz Jana Holíková z tiskového odboru resortu. Podle ní také zatím chybí způsob jak ověřit, zda je komunitní škola skutečně </w:t>
      </w:r>
      <w:hyperlink r:id="rId15" w:tgtFrame="_blank" w:history="1">
        <w:r w:rsidRPr="00E51274">
          <w:rPr>
            <w:rFonts w:ascii="Arial" w:eastAsia="Times New Roman" w:hAnsi="Arial" w:cs="Arial"/>
            <w:color w:val="0000FF"/>
            <w:sz w:val="24"/>
            <w:szCs w:val="24"/>
            <w:u w:val="single"/>
            <w:lang w:eastAsia="cs-CZ"/>
          </w:rPr>
          <w:t>kvalitní</w:t>
        </w:r>
      </w:hyperlink>
      <w:r w:rsidRPr="00E51274">
        <w:rPr>
          <w:rFonts w:ascii="Arial" w:eastAsia="Times New Roman" w:hAnsi="Arial" w:cs="Arial"/>
          <w:color w:val="000000"/>
          <w:sz w:val="24"/>
          <w:szCs w:val="24"/>
          <w:lang w:eastAsia="cs-CZ"/>
        </w:rPr>
        <w:t> nebo ne.</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Ministerstvo nicméně komunitní školy chválí za to, že nabízí nový pohled na školu a její funkce. "Princip komunitní školy je jednou z alternativ tradičním školám. Tyto alternativní programy podporujeme, podmínkou je plnění rámcového vzdělávacího programu (</w:t>
      </w:r>
      <w:r w:rsidRPr="00E51274">
        <w:rPr>
          <w:rFonts w:ascii="Arial" w:eastAsia="Times New Roman" w:hAnsi="Arial" w:cs="Arial"/>
          <w:i/>
          <w:iCs/>
          <w:color w:val="000000"/>
          <w:sz w:val="24"/>
          <w:szCs w:val="24"/>
          <w:lang w:eastAsia="cs-CZ"/>
        </w:rPr>
        <w:t xml:space="preserve">centrálních osnov - pozn. </w:t>
      </w:r>
      <w:proofErr w:type="spellStart"/>
      <w:r w:rsidRPr="00E51274">
        <w:rPr>
          <w:rFonts w:ascii="Arial" w:eastAsia="Times New Roman" w:hAnsi="Arial" w:cs="Arial"/>
          <w:i/>
          <w:iCs/>
          <w:color w:val="000000"/>
          <w:sz w:val="24"/>
          <w:szCs w:val="24"/>
          <w:lang w:eastAsia="cs-CZ"/>
        </w:rPr>
        <w:t>red</w:t>
      </w:r>
      <w:proofErr w:type="spellEnd"/>
      <w:r w:rsidRPr="00E51274">
        <w:rPr>
          <w:rFonts w:ascii="Arial" w:eastAsia="Times New Roman" w:hAnsi="Arial" w:cs="Arial"/>
          <w:i/>
          <w:iCs/>
          <w:color w:val="000000"/>
          <w:sz w:val="24"/>
          <w:szCs w:val="24"/>
          <w:lang w:eastAsia="cs-CZ"/>
        </w:rPr>
        <w:t>.</w:t>
      </w:r>
      <w:r w:rsidRPr="00E51274">
        <w:rPr>
          <w:rFonts w:ascii="Arial" w:eastAsia="Times New Roman" w:hAnsi="Arial" w:cs="Arial"/>
          <w:color w:val="000000"/>
          <w:sz w:val="24"/>
          <w:szCs w:val="24"/>
          <w:lang w:eastAsia="cs-CZ"/>
        </w:rPr>
        <w:t>). Principů komunitní školy bude využito také ve Strategii vzdělávání 2020, jejíž podrobný text je připravován," uvádí Holíková. </w:t>
      </w:r>
    </w:p>
    <w:p w:rsidR="00E51274" w:rsidRPr="00E51274" w:rsidRDefault="00E51274" w:rsidP="00E51274">
      <w:pPr>
        <w:shd w:val="clear" w:color="auto" w:fill="CCD0DC"/>
        <w:spacing w:after="240" w:line="240" w:lineRule="auto"/>
        <w:rPr>
          <w:rFonts w:ascii="Arial" w:eastAsia="Times New Roman" w:hAnsi="Arial" w:cs="Arial"/>
          <w:color w:val="000000"/>
          <w:sz w:val="24"/>
          <w:szCs w:val="24"/>
          <w:lang w:eastAsia="cs-CZ"/>
        </w:rPr>
      </w:pPr>
      <w:r w:rsidRPr="00E51274">
        <w:rPr>
          <w:rFonts w:ascii="Arial" w:eastAsia="Times New Roman" w:hAnsi="Arial" w:cs="Arial"/>
          <w:color w:val="000000"/>
          <w:sz w:val="24"/>
          <w:szCs w:val="24"/>
          <w:lang w:eastAsia="cs-CZ"/>
        </w:rPr>
        <w:t>Na ministerstvu měly komunitní školy zastání zejména v době, kdy resort vedli ministři za Stranu zelených. Dana Kuchtová v roce 2007 plánovala, že komunitní bude až pětina škol. Její nástupce Ondřej Liška o rok později zřídil pracovní skupinu, která se věnovala jejich rozvoji. Výsledkem bylo, že v 2009 sice vznikl projekt na rozjezd 150 komunitních škol, po politických změnách se ale nakonec nerealizoval.</w:t>
      </w:r>
    </w:p>
    <w:p w:rsidR="00E51274" w:rsidRPr="00E51274" w:rsidRDefault="00E51274" w:rsidP="00E51274">
      <w:pPr>
        <w:shd w:val="clear" w:color="auto" w:fill="CCD0DC"/>
        <w:spacing w:after="0" w:line="239" w:lineRule="atLeast"/>
        <w:rPr>
          <w:rFonts w:ascii="Arial" w:eastAsia="Times New Roman" w:hAnsi="Arial" w:cs="Arial"/>
          <w:color w:val="000000"/>
          <w:sz w:val="18"/>
          <w:szCs w:val="18"/>
          <w:lang w:eastAsia="cs-CZ"/>
        </w:rPr>
      </w:pPr>
      <w:r w:rsidRPr="00E51274">
        <w:rPr>
          <w:rFonts w:ascii="Arial" w:eastAsia="Times New Roman" w:hAnsi="Arial" w:cs="Arial"/>
          <w:color w:val="000000"/>
          <w:sz w:val="18"/>
          <w:szCs w:val="18"/>
          <w:lang w:eastAsia="cs-CZ"/>
        </w:rPr>
        <w:t>Zdroj:</w:t>
      </w:r>
      <w:hyperlink r:id="rId16" w:history="1">
        <w:r w:rsidRPr="00E51274">
          <w:rPr>
            <w:rFonts w:ascii="Arial" w:eastAsia="Times New Roman" w:hAnsi="Arial" w:cs="Arial"/>
            <w:color w:val="13375E"/>
            <w:sz w:val="18"/>
            <w:szCs w:val="18"/>
            <w:u w:val="single"/>
            <w:lang w:eastAsia="cs-CZ"/>
          </w:rPr>
          <w:t>http://zpravy.idnes.cz/v-cesku-pribyva-komunitnich-skol-dq1-/domaci.aspx?c=A130711_133923_domaci_jj</w:t>
        </w:r>
      </w:hyperlink>
    </w:p>
    <w:p w:rsidR="0044433F" w:rsidRDefault="00E51274">
      <w:bookmarkStart w:id="0" w:name="_GoBack"/>
      <w:bookmarkEnd w:id="0"/>
    </w:p>
    <w:sectPr w:rsidR="00444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F8A"/>
    <w:multiLevelType w:val="multilevel"/>
    <w:tmpl w:val="F618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74"/>
    <w:rsid w:val="00A672CA"/>
    <w:rsid w:val="00E51274"/>
    <w:rsid w:val="00FC2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E512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5127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51274"/>
    <w:rPr>
      <w:color w:val="0000FF"/>
      <w:u w:val="single"/>
    </w:rPr>
  </w:style>
  <w:style w:type="paragraph" w:customStyle="1" w:styleId="opener-foto-info">
    <w:name w:val="opener-foto-info"/>
    <w:basedOn w:val="Normln"/>
    <w:rsid w:val="00E512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51274"/>
  </w:style>
  <w:style w:type="character" w:customStyle="1" w:styleId="autor">
    <w:name w:val="autor"/>
    <w:basedOn w:val="Standardnpsmoodstavce"/>
    <w:rsid w:val="00E51274"/>
  </w:style>
  <w:style w:type="paragraph" w:styleId="Normlnweb">
    <w:name w:val="Normal (Web)"/>
    <w:basedOn w:val="Normln"/>
    <w:uiPriority w:val="99"/>
    <w:unhideWhenUsed/>
    <w:rsid w:val="00E5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51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E512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5127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51274"/>
    <w:rPr>
      <w:color w:val="0000FF"/>
      <w:u w:val="single"/>
    </w:rPr>
  </w:style>
  <w:style w:type="paragraph" w:customStyle="1" w:styleId="opener-foto-info">
    <w:name w:val="opener-foto-info"/>
    <w:basedOn w:val="Normln"/>
    <w:rsid w:val="00E512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51274"/>
  </w:style>
  <w:style w:type="character" w:customStyle="1" w:styleId="autor">
    <w:name w:val="autor"/>
    <w:basedOn w:val="Standardnpsmoodstavce"/>
    <w:rsid w:val="00E51274"/>
  </w:style>
  <w:style w:type="paragraph" w:styleId="Normlnweb">
    <w:name w:val="Normal (Web)"/>
    <w:basedOn w:val="Normln"/>
    <w:uiPriority w:val="99"/>
    <w:unhideWhenUsed/>
    <w:rsid w:val="00E512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51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1363">
      <w:bodyDiv w:val="1"/>
      <w:marLeft w:val="0"/>
      <w:marRight w:val="0"/>
      <w:marTop w:val="0"/>
      <w:marBottom w:val="0"/>
      <w:divBdr>
        <w:top w:val="none" w:sz="0" w:space="0" w:color="auto"/>
        <w:left w:val="none" w:sz="0" w:space="0" w:color="auto"/>
        <w:bottom w:val="none" w:sz="0" w:space="0" w:color="auto"/>
        <w:right w:val="none" w:sz="0" w:space="0" w:color="auto"/>
      </w:divBdr>
      <w:divsChild>
        <w:div w:id="635257836">
          <w:marLeft w:val="0"/>
          <w:marRight w:val="0"/>
          <w:marTop w:val="0"/>
          <w:marBottom w:val="360"/>
          <w:divBdr>
            <w:top w:val="none" w:sz="0" w:space="0" w:color="auto"/>
            <w:left w:val="none" w:sz="0" w:space="0" w:color="auto"/>
            <w:bottom w:val="none" w:sz="0" w:space="0" w:color="auto"/>
            <w:right w:val="none" w:sz="0" w:space="0" w:color="auto"/>
          </w:divBdr>
          <w:divsChild>
            <w:div w:id="727581554">
              <w:marLeft w:val="150"/>
              <w:marRight w:val="0"/>
              <w:marTop w:val="0"/>
              <w:marBottom w:val="0"/>
              <w:divBdr>
                <w:top w:val="none" w:sz="0" w:space="0" w:color="auto"/>
                <w:left w:val="none" w:sz="0" w:space="0" w:color="auto"/>
                <w:bottom w:val="none" w:sz="0" w:space="0" w:color="auto"/>
                <w:right w:val="none" w:sz="0" w:space="0" w:color="auto"/>
              </w:divBdr>
              <w:divsChild>
                <w:div w:id="2945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2911">
          <w:marLeft w:val="0"/>
          <w:marRight w:val="0"/>
          <w:marTop w:val="0"/>
          <w:marBottom w:val="0"/>
          <w:divBdr>
            <w:top w:val="none" w:sz="0" w:space="0" w:color="auto"/>
            <w:left w:val="none" w:sz="0" w:space="0" w:color="auto"/>
            <w:bottom w:val="none" w:sz="0" w:space="0" w:color="auto"/>
            <w:right w:val="none" w:sz="0" w:space="0" w:color="auto"/>
          </w:divBdr>
          <w:divsChild>
            <w:div w:id="1757747033">
              <w:marLeft w:val="150"/>
              <w:marRight w:val="0"/>
              <w:marTop w:val="0"/>
              <w:marBottom w:val="0"/>
              <w:divBdr>
                <w:top w:val="none" w:sz="0" w:space="0" w:color="auto"/>
                <w:left w:val="none" w:sz="0" w:space="0" w:color="auto"/>
                <w:bottom w:val="none" w:sz="0" w:space="0" w:color="auto"/>
                <w:right w:val="none" w:sz="0" w:space="0" w:color="auto"/>
              </w:divBdr>
              <w:divsChild>
                <w:div w:id="1751350748">
                  <w:marLeft w:val="0"/>
                  <w:marRight w:val="0"/>
                  <w:marTop w:val="0"/>
                  <w:marBottom w:val="240"/>
                  <w:divBdr>
                    <w:top w:val="none" w:sz="0" w:space="0" w:color="auto"/>
                    <w:left w:val="none" w:sz="0" w:space="0" w:color="auto"/>
                    <w:bottom w:val="none" w:sz="0" w:space="0" w:color="auto"/>
                    <w:right w:val="none" w:sz="0" w:space="0" w:color="auto"/>
                  </w:divBdr>
                  <w:divsChild>
                    <w:div w:id="1643192775">
                      <w:marLeft w:val="0"/>
                      <w:marRight w:val="0"/>
                      <w:marTop w:val="0"/>
                      <w:marBottom w:val="0"/>
                      <w:divBdr>
                        <w:top w:val="none" w:sz="0" w:space="0" w:color="auto"/>
                        <w:left w:val="none" w:sz="0" w:space="0" w:color="auto"/>
                        <w:bottom w:val="none" w:sz="0" w:space="0" w:color="auto"/>
                        <w:right w:val="none" w:sz="0" w:space="0" w:color="auto"/>
                      </w:divBdr>
                    </w:div>
                  </w:divsChild>
                </w:div>
                <w:div w:id="1051731920">
                  <w:marLeft w:val="750"/>
                  <w:marRight w:val="300"/>
                  <w:marTop w:val="0"/>
                  <w:marBottom w:val="0"/>
                  <w:divBdr>
                    <w:top w:val="none" w:sz="0" w:space="0" w:color="auto"/>
                    <w:left w:val="none" w:sz="0" w:space="0" w:color="auto"/>
                    <w:bottom w:val="none" w:sz="0" w:space="0" w:color="auto"/>
                    <w:right w:val="none" w:sz="0" w:space="0" w:color="auto"/>
                  </w:divBdr>
                  <w:divsChild>
                    <w:div w:id="924800761">
                      <w:marLeft w:val="0"/>
                      <w:marRight w:val="0"/>
                      <w:marTop w:val="0"/>
                      <w:marBottom w:val="0"/>
                      <w:divBdr>
                        <w:top w:val="none" w:sz="0" w:space="0" w:color="auto"/>
                        <w:left w:val="none" w:sz="0" w:space="0" w:color="auto"/>
                        <w:bottom w:val="none" w:sz="0" w:space="0" w:color="auto"/>
                        <w:right w:val="none" w:sz="0" w:space="0" w:color="auto"/>
                      </w:divBdr>
                      <w:divsChild>
                        <w:div w:id="4081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idnes.bbelements.com/please/redirect/104/1/10/7/?param=156118/149421_0_" TargetMode="External"/><Relationship Id="rId13" Type="http://schemas.openxmlformats.org/officeDocument/2006/relationships/hyperlink" Target="http://go.idnes.bbelements.com/please/redirect/104/1/10/7/?param=149887/143298_0_"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fdnes.cz/" TargetMode="External"/><Relationship Id="rId12" Type="http://schemas.openxmlformats.org/officeDocument/2006/relationships/hyperlink" Target="http://go.idnes.bbelements.com/please/redirect/104/1/10/7/?param=150043/143557_0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pravy.idnes.cz/v-cesku-pribyva-komunitnich-skol-dq1-/domaci.aspx?c=A130711_133923_domaci_j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o.idnes.bbelements.com/please/redirect/104/1/10/7/?param=149784/143180_0_" TargetMode="External"/><Relationship Id="rId5" Type="http://schemas.openxmlformats.org/officeDocument/2006/relationships/webSettings" Target="webSettings.xml"/><Relationship Id="rId15" Type="http://schemas.openxmlformats.org/officeDocument/2006/relationships/hyperlink" Target="http://go.idnes.bbelements.com/please/redirect/104/1/10/7/?param=147172/140652_0_" TargetMode="External"/><Relationship Id="rId10" Type="http://schemas.openxmlformats.org/officeDocument/2006/relationships/hyperlink" Target="http://go.idnes.bbelements.com/please/redirect/104/1/10/7/?param=147496/140889_0_" TargetMode="External"/><Relationship Id="rId4" Type="http://schemas.openxmlformats.org/officeDocument/2006/relationships/settings" Target="settings.xml"/><Relationship Id="rId9" Type="http://schemas.openxmlformats.org/officeDocument/2006/relationships/hyperlink" Target="http://go.idnes.bbelements.com/please/redirect/104/1/10/7/?param=154600/148007_0_" TargetMode="External"/><Relationship Id="rId14" Type="http://schemas.openxmlformats.org/officeDocument/2006/relationships/hyperlink" Target="http://go.idnes.bbelements.com/please/redirect/104/1/10/7/?param=154599/148007_0_"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5456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Autratova</dc:creator>
  <cp:lastModifiedBy>Autratova</cp:lastModifiedBy>
  <cp:revision>1</cp:revision>
  <dcterms:created xsi:type="dcterms:W3CDTF">2017-10-18T11:06:00Z</dcterms:created>
  <dcterms:modified xsi:type="dcterms:W3CDTF">2017-10-18T11:07:00Z</dcterms:modified>
</cp:coreProperties>
</file>