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928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766"/>
        <w:gridCol w:w="2863"/>
        <w:gridCol w:w="3659"/>
      </w:tblGrid>
      <w:tr w:rsidR="00CF6D6F" w:rsidTr="00C91FE9">
        <w:trPr>
          <w:trHeight w:val="572"/>
        </w:trPr>
        <w:tc>
          <w:tcPr>
            <w:tcW w:w="2465" w:type="dxa"/>
            <w:shd w:val="clear" w:color="auto" w:fill="92D050"/>
            <w:vAlign w:val="center"/>
          </w:tcPr>
          <w:p w:rsidR="00CF6D6F" w:rsidRDefault="00CF6D6F" w:rsidP="0077604F">
            <w:pPr>
              <w:ind w:left="360"/>
              <w:jc w:val="center"/>
            </w:pPr>
            <w:r w:rsidRPr="00CA47FD">
              <w:rPr>
                <w:sz w:val="56"/>
              </w:rPr>
              <w:t>1.</w:t>
            </w:r>
          </w:p>
        </w:tc>
        <w:tc>
          <w:tcPr>
            <w:tcW w:w="6823" w:type="dxa"/>
            <w:gridSpan w:val="2"/>
            <w:shd w:val="clear" w:color="auto" w:fill="FFFFFF" w:themeFill="background1"/>
            <w:vAlign w:val="center"/>
          </w:tcPr>
          <w:p w:rsidR="00CF6D6F" w:rsidRPr="0077604F" w:rsidRDefault="005837EA" w:rsidP="00C91FE9">
            <w:pPr>
              <w:jc w:val="center"/>
              <w:rPr>
                <w:b/>
              </w:rPr>
            </w:pPr>
            <w:r w:rsidRPr="009C510B">
              <w:rPr>
                <w:noProof/>
                <w:color w:val="92D050"/>
                <w:sz w:val="28"/>
                <w:lang w:eastAsia="cs-CZ"/>
              </w:rPr>
              <w:drawing>
                <wp:anchor distT="0" distB="0" distL="114300" distR="114300" simplePos="0" relativeHeight="251669504" behindDoc="1" locked="0" layoutInCell="1" allowOverlap="1">
                  <wp:simplePos x="0" y="0"/>
                  <wp:positionH relativeFrom="column">
                    <wp:posOffset>3033395</wp:posOffset>
                  </wp:positionH>
                  <wp:positionV relativeFrom="paragraph">
                    <wp:posOffset>-635</wp:posOffset>
                  </wp:positionV>
                  <wp:extent cx="1228725" cy="882015"/>
                  <wp:effectExtent l="19050" t="0" r="9525" b="0"/>
                  <wp:wrapSquare wrapText="bothSides"/>
                  <wp:docPr id="11" name="Obrázek 11"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sidR="00CA7443">
              <w:rPr>
                <w:b/>
                <w:color w:val="92D050"/>
                <w:sz w:val="40"/>
              </w:rPr>
              <w:t xml:space="preserve">Ptáci plyšáci – </w:t>
            </w:r>
            <w:proofErr w:type="spellStart"/>
            <w:r w:rsidR="00C91FE9">
              <w:rPr>
                <w:b/>
                <w:color w:val="92D050"/>
                <w:sz w:val="40"/>
              </w:rPr>
              <w:t>barvenost</w:t>
            </w:r>
            <w:proofErr w:type="spellEnd"/>
          </w:p>
        </w:tc>
      </w:tr>
      <w:tr w:rsidR="00CA47FD" w:rsidTr="00C91FE9">
        <w:trPr>
          <w:trHeight w:val="2226"/>
        </w:trPr>
        <w:tc>
          <w:tcPr>
            <w:tcW w:w="5827" w:type="dxa"/>
            <w:gridSpan w:val="2"/>
            <w:shd w:val="clear" w:color="auto" w:fill="FFFFFF" w:themeFill="background1"/>
          </w:tcPr>
          <w:p w:rsidR="00151366" w:rsidRDefault="00151366" w:rsidP="00151366">
            <w:pPr>
              <w:jc w:val="both"/>
              <w:rPr>
                <w:sz w:val="24"/>
                <w:szCs w:val="24"/>
              </w:rPr>
            </w:pPr>
            <w:r>
              <w:rPr>
                <w:sz w:val="24"/>
                <w:szCs w:val="24"/>
              </w:rPr>
              <w:t>RVP pro PV</w:t>
            </w:r>
          </w:p>
          <w:p w:rsidR="00151366" w:rsidRDefault="00151366" w:rsidP="00151366">
            <w:pPr>
              <w:jc w:val="both"/>
              <w:rPr>
                <w:sz w:val="24"/>
                <w:szCs w:val="24"/>
              </w:rPr>
            </w:pPr>
            <w:r>
              <w:rPr>
                <w:sz w:val="24"/>
                <w:szCs w:val="24"/>
              </w:rPr>
              <w:t xml:space="preserve">Vzdělávací oblast: </w:t>
            </w:r>
            <w:r w:rsidRPr="00DA4726">
              <w:rPr>
                <w:b/>
                <w:sz w:val="24"/>
                <w:szCs w:val="24"/>
              </w:rPr>
              <w:t>Dítě a svět</w:t>
            </w:r>
          </w:p>
          <w:p w:rsidR="00151366" w:rsidRDefault="00151366" w:rsidP="00151366">
            <w:pPr>
              <w:jc w:val="both"/>
              <w:rPr>
                <w:sz w:val="24"/>
                <w:szCs w:val="24"/>
              </w:rPr>
            </w:pPr>
            <w:r>
              <w:rPr>
                <w:sz w:val="24"/>
                <w:szCs w:val="24"/>
              </w:rPr>
              <w:t xml:space="preserve">Očekávaný výstup dle RVP PV: </w:t>
            </w:r>
          </w:p>
          <w:p w:rsidR="005273D4" w:rsidRDefault="00151366" w:rsidP="00CF6D6F">
            <w:pPr>
              <w:pStyle w:val="Odstavecseseznamem"/>
              <w:numPr>
                <w:ilvl w:val="0"/>
                <w:numId w:val="14"/>
              </w:numPr>
              <w:jc w:val="both"/>
              <w:rPr>
                <w:sz w:val="24"/>
                <w:szCs w:val="24"/>
              </w:rPr>
            </w:pPr>
            <w:r w:rsidRPr="00151366">
              <w:rPr>
                <w:sz w:val="24"/>
                <w:szCs w:val="24"/>
              </w:rPr>
              <w:t>osvojovat si elementární poznatky o okolním prostředí, k</w:t>
            </w:r>
            <w:r w:rsidR="0042189C">
              <w:rPr>
                <w:sz w:val="24"/>
                <w:szCs w:val="24"/>
              </w:rPr>
              <w:t>teré jsou dítěti blízké, pro ně </w:t>
            </w:r>
            <w:r w:rsidRPr="00151366">
              <w:rPr>
                <w:sz w:val="24"/>
                <w:szCs w:val="24"/>
              </w:rPr>
              <w:t>smysluplné a přínosné, zajímavé a jemu pochopitelné a využitelné pro další uč</w:t>
            </w:r>
            <w:r w:rsidR="0042189C">
              <w:rPr>
                <w:sz w:val="24"/>
                <w:szCs w:val="24"/>
              </w:rPr>
              <w:t>ení a </w:t>
            </w:r>
            <w:r w:rsidRPr="00151366">
              <w:rPr>
                <w:sz w:val="24"/>
                <w:szCs w:val="24"/>
              </w:rPr>
              <w:t>životní praxi</w:t>
            </w:r>
          </w:p>
          <w:p w:rsidR="00CA7443" w:rsidRPr="00CA7443" w:rsidRDefault="00CA7443" w:rsidP="00CA7443">
            <w:pPr>
              <w:pStyle w:val="Odstavecseseznamem"/>
              <w:numPr>
                <w:ilvl w:val="0"/>
                <w:numId w:val="14"/>
              </w:numPr>
              <w:jc w:val="both"/>
              <w:rPr>
                <w:sz w:val="24"/>
                <w:szCs w:val="24"/>
              </w:rPr>
            </w:pPr>
            <w:r>
              <w:t xml:space="preserve">mít povědomí o významu životního prostředí (přírody i společnosti) pro člověka, uvědomovat si, že způsobem, jakým se dítě i ostatní v jeho okolí chovají, ovlivňují vlastní zdraví i životní prostředí </w:t>
            </w:r>
          </w:p>
          <w:p w:rsidR="00CF6D6F" w:rsidRPr="00CF6D6F" w:rsidRDefault="00CF6D6F" w:rsidP="00CF6D6F">
            <w:pPr>
              <w:pStyle w:val="Odstavecseseznamem"/>
              <w:jc w:val="both"/>
              <w:rPr>
                <w:sz w:val="24"/>
                <w:szCs w:val="24"/>
              </w:rPr>
            </w:pPr>
          </w:p>
        </w:tc>
        <w:tc>
          <w:tcPr>
            <w:tcW w:w="3461" w:type="dxa"/>
            <w:shd w:val="clear" w:color="auto" w:fill="C3E47A"/>
            <w:vAlign w:val="center"/>
          </w:tcPr>
          <w:p w:rsidR="00CA47FD" w:rsidRPr="00151366" w:rsidRDefault="00CA7443" w:rsidP="00CA7443">
            <w:pPr>
              <w:jc w:val="center"/>
              <w:rPr>
                <w:b/>
                <w:sz w:val="24"/>
                <w:szCs w:val="24"/>
              </w:rPr>
            </w:pPr>
            <w:r>
              <w:rPr>
                <w:b/>
                <w:sz w:val="24"/>
                <w:szCs w:val="24"/>
              </w:rPr>
              <w:t xml:space="preserve">Pozorujte a </w:t>
            </w:r>
            <w:proofErr w:type="gramStart"/>
            <w:r>
              <w:rPr>
                <w:b/>
                <w:sz w:val="24"/>
                <w:szCs w:val="24"/>
              </w:rPr>
              <w:t xml:space="preserve">poznávejte </w:t>
            </w:r>
            <w:r w:rsidR="00151366" w:rsidRPr="00151366">
              <w:rPr>
                <w:b/>
                <w:sz w:val="24"/>
                <w:szCs w:val="24"/>
              </w:rPr>
              <w:t xml:space="preserve"> </w:t>
            </w:r>
            <w:r w:rsidR="00C91FE9">
              <w:rPr>
                <w:b/>
                <w:sz w:val="24"/>
                <w:szCs w:val="24"/>
              </w:rPr>
              <w:t>barevnou</w:t>
            </w:r>
            <w:proofErr w:type="gramEnd"/>
            <w:r w:rsidR="00C91FE9">
              <w:rPr>
                <w:b/>
                <w:sz w:val="24"/>
                <w:szCs w:val="24"/>
              </w:rPr>
              <w:t xml:space="preserve"> </w:t>
            </w:r>
            <w:r>
              <w:rPr>
                <w:b/>
                <w:sz w:val="24"/>
                <w:szCs w:val="24"/>
              </w:rPr>
              <w:t>rozmanitost našich běžných ptáků.</w:t>
            </w:r>
          </w:p>
        </w:tc>
      </w:tr>
      <w:tr w:rsidR="005A7C62" w:rsidTr="00C91FE9">
        <w:trPr>
          <w:trHeight w:val="299"/>
        </w:trPr>
        <w:tc>
          <w:tcPr>
            <w:tcW w:w="9288" w:type="dxa"/>
            <w:gridSpan w:val="3"/>
            <w:shd w:val="clear" w:color="auto" w:fill="92D050"/>
          </w:tcPr>
          <w:p w:rsidR="005A7C62" w:rsidRPr="005A7C62" w:rsidRDefault="005A7C62" w:rsidP="005837EA">
            <w:pPr>
              <w:rPr>
                <w:sz w:val="28"/>
                <w:szCs w:val="24"/>
              </w:rPr>
            </w:pPr>
            <w:r w:rsidRPr="005837EA">
              <w:rPr>
                <w:b/>
                <w:noProof/>
                <w:sz w:val="28"/>
                <w:lang w:eastAsia="cs-CZ"/>
              </w:rPr>
              <w:drawing>
                <wp:anchor distT="0" distB="0" distL="114300" distR="114300" simplePos="0" relativeHeight="251655168" behindDoc="1" locked="0" layoutInCell="1" allowOverlap="1">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16" name="Grafický objekt 1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CA47FD" w:rsidTr="00C91FE9">
        <w:trPr>
          <w:trHeight w:val="484"/>
        </w:trPr>
        <w:tc>
          <w:tcPr>
            <w:tcW w:w="9288" w:type="dxa"/>
            <w:gridSpan w:val="3"/>
            <w:shd w:val="clear" w:color="auto" w:fill="FFFFFF" w:themeFill="background1"/>
          </w:tcPr>
          <w:p w:rsidR="0077604F" w:rsidRPr="00236790" w:rsidRDefault="00CA7443" w:rsidP="009A3A51">
            <w:pPr>
              <w:jc w:val="both"/>
              <w:rPr>
                <w:sz w:val="24"/>
                <w:szCs w:val="24"/>
              </w:rPr>
            </w:pPr>
            <w:r>
              <w:rPr>
                <w:sz w:val="24"/>
                <w:szCs w:val="24"/>
              </w:rPr>
              <w:t xml:space="preserve">Ptáci plyšáci (dostupné na </w:t>
            </w:r>
            <w:hyperlink r:id="rId11" w:history="1">
              <w:r w:rsidRPr="009E688E">
                <w:rPr>
                  <w:rStyle w:val="Hypertextovodkaz"/>
                  <w:sz w:val="24"/>
                  <w:szCs w:val="24"/>
                </w:rPr>
                <w:t>www.birdlife.cz</w:t>
              </w:r>
            </w:hyperlink>
            <w:r>
              <w:rPr>
                <w:sz w:val="24"/>
                <w:szCs w:val="24"/>
              </w:rPr>
              <w:t>)</w:t>
            </w:r>
          </w:p>
        </w:tc>
      </w:tr>
      <w:tr w:rsidR="005A7C62" w:rsidTr="00C91FE9">
        <w:trPr>
          <w:trHeight w:val="298"/>
        </w:trPr>
        <w:tc>
          <w:tcPr>
            <w:tcW w:w="9288" w:type="dxa"/>
            <w:gridSpan w:val="3"/>
            <w:shd w:val="clear" w:color="auto" w:fill="92D050"/>
          </w:tcPr>
          <w:p w:rsidR="005A7C62" w:rsidRPr="005837EA" w:rsidRDefault="005A7C62" w:rsidP="005837EA">
            <w:pPr>
              <w:rPr>
                <w:b/>
              </w:rPr>
            </w:pPr>
            <w:r w:rsidRPr="005837EA">
              <w:rPr>
                <w:b/>
                <w:noProof/>
                <w:sz w:val="28"/>
                <w:lang w:eastAsia="cs-CZ"/>
              </w:rPr>
              <w:drawing>
                <wp:anchor distT="0" distB="0" distL="114300" distR="114300" simplePos="0" relativeHeight="251657216" behindDoc="1" locked="0" layoutInCell="1" allowOverlap="1">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5" name="Grafický objekt 5"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CA47FD" w:rsidTr="00C91FE9">
        <w:trPr>
          <w:trHeight w:val="801"/>
        </w:trPr>
        <w:tc>
          <w:tcPr>
            <w:tcW w:w="9288" w:type="dxa"/>
            <w:gridSpan w:val="3"/>
            <w:shd w:val="clear" w:color="auto" w:fill="FFFFFF" w:themeFill="background1"/>
          </w:tcPr>
          <w:p w:rsidR="009A3A51" w:rsidRPr="009A3A51" w:rsidRDefault="009A3A51" w:rsidP="009A3A51">
            <w:pPr>
              <w:jc w:val="both"/>
              <w:rPr>
                <w:b/>
                <w:sz w:val="24"/>
                <w:szCs w:val="24"/>
              </w:rPr>
            </w:pPr>
            <w:r w:rsidRPr="009A3A51">
              <w:rPr>
                <w:b/>
                <w:sz w:val="24"/>
                <w:szCs w:val="24"/>
              </w:rPr>
              <w:t>Pozorování plyšových ptáků:</w:t>
            </w:r>
          </w:p>
          <w:p w:rsidR="00CF6D6F" w:rsidRPr="00236790" w:rsidRDefault="00CA7443" w:rsidP="00CF6D6F">
            <w:pPr>
              <w:pStyle w:val="Odstavecseseznamem"/>
              <w:numPr>
                <w:ilvl w:val="0"/>
                <w:numId w:val="13"/>
              </w:numPr>
              <w:jc w:val="both"/>
              <w:rPr>
                <w:sz w:val="24"/>
                <w:szCs w:val="24"/>
              </w:rPr>
            </w:pPr>
            <w:r>
              <w:rPr>
                <w:sz w:val="24"/>
                <w:szCs w:val="24"/>
              </w:rPr>
              <w:t>Necháme každému dítěti vybrat si jednoho z ptáků. Děti by měly mít dostatek času, aby si ptáky pořádně prohlédli.</w:t>
            </w:r>
          </w:p>
          <w:p w:rsidR="00CF6D6F" w:rsidRPr="00236790" w:rsidRDefault="00CA7443" w:rsidP="00CF6D6F">
            <w:pPr>
              <w:pStyle w:val="Odstavecseseznamem"/>
              <w:numPr>
                <w:ilvl w:val="0"/>
                <w:numId w:val="13"/>
              </w:numPr>
              <w:jc w:val="both"/>
              <w:rPr>
                <w:sz w:val="24"/>
                <w:szCs w:val="24"/>
              </w:rPr>
            </w:pPr>
            <w:r>
              <w:rPr>
                <w:sz w:val="24"/>
                <w:szCs w:val="24"/>
              </w:rPr>
              <w:t>Učitel postupně jmenuje jednotlivé barvy a děti zvedají nad hlavu svého ptáka, pokud má na sobě uvedenou barvu.</w:t>
            </w:r>
          </w:p>
          <w:p w:rsidR="00CF6D6F" w:rsidRPr="00236790" w:rsidRDefault="00CA7443" w:rsidP="00CF6D6F">
            <w:pPr>
              <w:pStyle w:val="Odstavecseseznamem"/>
              <w:numPr>
                <w:ilvl w:val="0"/>
                <w:numId w:val="13"/>
              </w:numPr>
              <w:jc w:val="both"/>
              <w:rPr>
                <w:sz w:val="24"/>
                <w:szCs w:val="24"/>
              </w:rPr>
            </w:pPr>
            <w:r>
              <w:rPr>
                <w:sz w:val="24"/>
                <w:szCs w:val="24"/>
              </w:rPr>
              <w:t xml:space="preserve">Části těla ptáka </w:t>
            </w:r>
            <w:r w:rsidR="009A3A51">
              <w:rPr>
                <w:sz w:val="24"/>
                <w:szCs w:val="24"/>
              </w:rPr>
              <w:t xml:space="preserve">(hlava, trup, hřbet, bříško, ocas, křídla, zobák) </w:t>
            </w:r>
            <w:r>
              <w:rPr>
                <w:sz w:val="24"/>
                <w:szCs w:val="24"/>
              </w:rPr>
              <w:t>– učitel postupně jmenuje části těla ptáka a děti na plyšácích ukazují uvedenou část ptáka.</w:t>
            </w:r>
          </w:p>
          <w:p w:rsidR="009A3A51" w:rsidRPr="009A3A51" w:rsidRDefault="009A3A51" w:rsidP="009A3A51">
            <w:pPr>
              <w:pStyle w:val="Odstavecseseznamem"/>
              <w:numPr>
                <w:ilvl w:val="0"/>
                <w:numId w:val="13"/>
              </w:numPr>
              <w:jc w:val="both"/>
              <w:rPr>
                <w:sz w:val="24"/>
                <w:szCs w:val="24"/>
              </w:rPr>
            </w:pPr>
            <w:r>
              <w:rPr>
                <w:sz w:val="24"/>
                <w:szCs w:val="24"/>
              </w:rPr>
              <w:t>Učitel popíše jednoho ptáka plyšáka s pomocí označení barev a částí těla – např. můj ptáček má šedou hlavu, hřbet, ocas i křídla, bříško má bílé a žlutý zobák. Děti mají za úkol prohlédnout si ptáky a pokud najdou popisovaného ptáčka, na pokyn učitele na ptáčka ukáží nebo uvedou jméno dítěte, které daného ptáčka drží v ruce. (učitel může po několika kolech vyzvat některé z dětí, zda by podobným způsobem nepopsali vybrané ptáčky.)</w:t>
            </w:r>
          </w:p>
        </w:tc>
      </w:tr>
      <w:tr w:rsidR="009A3A51" w:rsidTr="00C91FE9">
        <w:trPr>
          <w:trHeight w:val="398"/>
        </w:trPr>
        <w:tc>
          <w:tcPr>
            <w:tcW w:w="9288" w:type="dxa"/>
            <w:gridSpan w:val="3"/>
            <w:shd w:val="clear" w:color="auto" w:fill="92D050"/>
          </w:tcPr>
          <w:p w:rsidR="009A3A51" w:rsidRPr="009A3A51" w:rsidRDefault="009A3A51" w:rsidP="009A3A51">
            <w:pPr>
              <w:jc w:val="both"/>
              <w:rPr>
                <w:b/>
                <w:sz w:val="24"/>
                <w:szCs w:val="24"/>
              </w:rPr>
            </w:pPr>
            <w:r>
              <w:rPr>
                <w:b/>
                <w:sz w:val="28"/>
                <w:szCs w:val="24"/>
              </w:rPr>
              <w:t xml:space="preserve">         </w:t>
            </w:r>
            <w:r w:rsidRPr="00CF6D6F">
              <w:rPr>
                <w:b/>
                <w:sz w:val="28"/>
                <w:szCs w:val="24"/>
              </w:rPr>
              <w:t>Obrázek:</w:t>
            </w:r>
          </w:p>
        </w:tc>
      </w:tr>
      <w:tr w:rsidR="009A3A51" w:rsidTr="00C91FE9">
        <w:trPr>
          <w:trHeight w:val="801"/>
        </w:trPr>
        <w:tc>
          <w:tcPr>
            <w:tcW w:w="9288" w:type="dxa"/>
            <w:gridSpan w:val="3"/>
            <w:shd w:val="clear" w:color="auto" w:fill="FFFFFF" w:themeFill="background1"/>
          </w:tcPr>
          <w:p w:rsidR="009A3A51" w:rsidRPr="009A3A51" w:rsidRDefault="009A3A51" w:rsidP="009A3A51">
            <w:pPr>
              <w:jc w:val="both"/>
              <w:rPr>
                <w:b/>
                <w:sz w:val="24"/>
                <w:szCs w:val="24"/>
              </w:rPr>
            </w:pPr>
            <w:r>
              <w:rPr>
                <w:b/>
                <w:noProof/>
                <w:sz w:val="24"/>
                <w:szCs w:val="24"/>
                <w:lang w:eastAsia="cs-CZ"/>
              </w:rPr>
              <w:lastRenderedPageBreak/>
              <w:drawing>
                <wp:inline distT="0" distB="0" distL="0" distR="0">
                  <wp:extent cx="5760720" cy="4320540"/>
                  <wp:effectExtent l="19050" t="0" r="0" b="0"/>
                  <wp:docPr id="21" name="Obrázek 20" descr="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6.JPG"/>
                          <pic:cNvPicPr/>
                        </pic:nvPicPr>
                        <pic:blipFill>
                          <a:blip r:embed="rId14" cstate="print"/>
                          <a:stretch>
                            <a:fillRect/>
                          </a:stretch>
                        </pic:blipFill>
                        <pic:spPr>
                          <a:xfrm>
                            <a:off x="0" y="0"/>
                            <a:ext cx="5760720" cy="4320540"/>
                          </a:xfrm>
                          <a:prstGeom prst="rect">
                            <a:avLst/>
                          </a:prstGeom>
                        </pic:spPr>
                      </pic:pic>
                    </a:graphicData>
                  </a:graphic>
                </wp:inline>
              </w:drawing>
            </w:r>
          </w:p>
        </w:tc>
      </w:tr>
      <w:tr w:rsidR="00C91FE9" w:rsidTr="00C91FE9">
        <w:trPr>
          <w:trHeight w:val="360"/>
        </w:trPr>
        <w:tc>
          <w:tcPr>
            <w:tcW w:w="9288" w:type="dxa"/>
            <w:gridSpan w:val="3"/>
            <w:shd w:val="clear" w:color="auto" w:fill="92D050"/>
          </w:tcPr>
          <w:p w:rsidR="00C91FE9" w:rsidRDefault="00C91FE9" w:rsidP="009A3A51">
            <w:pPr>
              <w:jc w:val="both"/>
              <w:rPr>
                <w:b/>
                <w:noProof/>
                <w:sz w:val="24"/>
                <w:szCs w:val="24"/>
                <w:lang w:eastAsia="cs-CZ"/>
              </w:rPr>
            </w:pPr>
            <w:r w:rsidRPr="005837EA">
              <w:rPr>
                <w:b/>
                <w:sz w:val="28"/>
                <w:szCs w:val="24"/>
              </w:rPr>
              <w:t>Závěr:</w:t>
            </w:r>
          </w:p>
        </w:tc>
      </w:tr>
      <w:tr w:rsidR="00C91FE9" w:rsidTr="00C91FE9">
        <w:trPr>
          <w:trHeight w:val="801"/>
        </w:trPr>
        <w:tc>
          <w:tcPr>
            <w:tcW w:w="9288" w:type="dxa"/>
            <w:gridSpan w:val="3"/>
            <w:shd w:val="clear" w:color="auto" w:fill="FFFFFF" w:themeFill="background1"/>
          </w:tcPr>
          <w:p w:rsidR="00C91FE9" w:rsidRPr="00C91FE9" w:rsidRDefault="00C91FE9" w:rsidP="009A3A51">
            <w:pPr>
              <w:jc w:val="both"/>
              <w:rPr>
                <w:noProof/>
                <w:sz w:val="24"/>
                <w:szCs w:val="24"/>
                <w:lang w:eastAsia="cs-CZ"/>
              </w:rPr>
            </w:pPr>
            <w:r w:rsidRPr="00C91FE9">
              <w:rPr>
                <w:noProof/>
                <w:sz w:val="24"/>
                <w:szCs w:val="24"/>
                <w:lang w:eastAsia="cs-CZ"/>
              </w:rPr>
              <w:t>Nejnápadnějším znakem pro rozlišení různých ptáků stějné velikosti je jejich zbarvení. Při poznávání ptáků musíme dávat pozor jednat na jejich dominantní barevnost, ale také lokalizaci jednotlivých barev na různých částech jejich těla.</w:t>
            </w:r>
          </w:p>
        </w:tc>
      </w:tr>
      <w:tr w:rsidR="00C91FE9" w:rsidTr="00C91FE9">
        <w:trPr>
          <w:trHeight w:val="477"/>
        </w:trPr>
        <w:tc>
          <w:tcPr>
            <w:tcW w:w="9288" w:type="dxa"/>
            <w:gridSpan w:val="3"/>
            <w:shd w:val="clear" w:color="auto" w:fill="92D050"/>
          </w:tcPr>
          <w:p w:rsidR="00C91FE9" w:rsidRDefault="00C91FE9" w:rsidP="009A3A51">
            <w:pPr>
              <w:jc w:val="both"/>
              <w:rPr>
                <w:b/>
                <w:noProof/>
                <w:sz w:val="24"/>
                <w:szCs w:val="24"/>
                <w:lang w:eastAsia="cs-CZ"/>
              </w:rPr>
            </w:pPr>
            <w:r w:rsidRPr="005837EA">
              <w:rPr>
                <w:b/>
                <w:sz w:val="28"/>
                <w:szCs w:val="24"/>
              </w:rPr>
              <w:t>Věda v pozadí:</w:t>
            </w:r>
          </w:p>
        </w:tc>
      </w:tr>
      <w:tr w:rsidR="00C91FE9" w:rsidTr="00C91FE9">
        <w:trPr>
          <w:trHeight w:val="801"/>
        </w:trPr>
        <w:tc>
          <w:tcPr>
            <w:tcW w:w="9288" w:type="dxa"/>
            <w:gridSpan w:val="3"/>
            <w:shd w:val="clear" w:color="auto" w:fill="FFFFFF" w:themeFill="background1"/>
          </w:tcPr>
          <w:p w:rsidR="00C91FE9" w:rsidRPr="00C91FE9" w:rsidRDefault="00C91FE9" w:rsidP="009A3A51">
            <w:pPr>
              <w:jc w:val="both"/>
              <w:rPr>
                <w:noProof/>
                <w:sz w:val="24"/>
                <w:szCs w:val="24"/>
                <w:lang w:eastAsia="cs-CZ"/>
              </w:rPr>
            </w:pPr>
            <w:r w:rsidRPr="00C91FE9">
              <w:rPr>
                <w:noProof/>
                <w:sz w:val="24"/>
                <w:szCs w:val="24"/>
                <w:lang w:eastAsia="cs-CZ"/>
              </w:rPr>
              <w:t xml:space="preserve">U ptáků je poměrně častý pohlavní dimorfismus, tedy rozlišná barenvost u jednotlivých pohlaví. V naprosté většině jsou samci nápadněji zbarveni než samice. Také zbarvení jednotlivých tračích druhé je částečně proměnlivené podle ročních období. Nejvýrazněji jsou zbarveni především v období </w:t>
            </w:r>
            <w:r>
              <w:rPr>
                <w:noProof/>
                <w:sz w:val="24"/>
                <w:szCs w:val="24"/>
                <w:lang w:eastAsia="cs-CZ"/>
              </w:rPr>
              <w:t>páření, kdy si takto vzá</w:t>
            </w:r>
            <w:r w:rsidRPr="00C91FE9">
              <w:rPr>
                <w:noProof/>
                <w:sz w:val="24"/>
                <w:szCs w:val="24"/>
                <w:lang w:eastAsia="cs-CZ"/>
              </w:rPr>
              <w:t>jemně prokazují svůj zdravotní stav.</w:t>
            </w:r>
          </w:p>
        </w:tc>
      </w:tr>
      <w:tr w:rsidR="005837EA" w:rsidTr="00C91FE9">
        <w:trPr>
          <w:trHeight w:val="801"/>
        </w:trPr>
        <w:tc>
          <w:tcPr>
            <w:tcW w:w="9288" w:type="dxa"/>
            <w:gridSpan w:val="3"/>
            <w:tcBorders>
              <w:top w:val="single" w:sz="12" w:space="0" w:color="92D050"/>
              <w:left w:val="nil"/>
              <w:bottom w:val="single" w:sz="12" w:space="0" w:color="92D050"/>
              <w:right w:val="nil"/>
            </w:tcBorders>
            <w:shd w:val="clear" w:color="auto" w:fill="FFFFFF" w:themeFill="background1"/>
          </w:tcPr>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p w:rsidR="00C91FE9" w:rsidRDefault="00C91FE9" w:rsidP="00C91FE9">
            <w:pPr>
              <w:jc w:val="both"/>
              <w:rPr>
                <w:sz w:val="24"/>
                <w:szCs w:val="24"/>
              </w:rPr>
            </w:pPr>
          </w:p>
        </w:tc>
      </w:tr>
      <w:tr w:rsidR="009A3A51" w:rsidTr="00C91FE9">
        <w:trPr>
          <w:trHeight w:val="572"/>
        </w:trPr>
        <w:tc>
          <w:tcPr>
            <w:tcW w:w="2465" w:type="dxa"/>
            <w:shd w:val="clear" w:color="auto" w:fill="92D050"/>
            <w:vAlign w:val="center"/>
          </w:tcPr>
          <w:p w:rsidR="009A3A51" w:rsidRDefault="00C91FE9" w:rsidP="00CC1F22">
            <w:pPr>
              <w:ind w:left="360"/>
              <w:jc w:val="center"/>
            </w:pPr>
            <w:r>
              <w:rPr>
                <w:sz w:val="56"/>
              </w:rPr>
              <w:lastRenderedPageBreak/>
              <w:t>2</w:t>
            </w:r>
            <w:r w:rsidR="009A3A51" w:rsidRPr="00CA47FD">
              <w:rPr>
                <w:sz w:val="56"/>
              </w:rPr>
              <w:t>.</w:t>
            </w:r>
          </w:p>
        </w:tc>
        <w:tc>
          <w:tcPr>
            <w:tcW w:w="6823" w:type="dxa"/>
            <w:gridSpan w:val="2"/>
            <w:shd w:val="clear" w:color="auto" w:fill="FFFFFF" w:themeFill="background1"/>
            <w:vAlign w:val="center"/>
          </w:tcPr>
          <w:p w:rsidR="009A3A51" w:rsidRPr="0077604F" w:rsidRDefault="009A3A51" w:rsidP="00C91FE9">
            <w:pPr>
              <w:jc w:val="center"/>
              <w:rPr>
                <w:b/>
              </w:rPr>
            </w:pPr>
            <w:r w:rsidRPr="009C510B">
              <w:rPr>
                <w:noProof/>
                <w:color w:val="92D050"/>
                <w:sz w:val="28"/>
                <w:lang w:eastAsia="cs-CZ"/>
              </w:rPr>
              <w:drawing>
                <wp:anchor distT="0" distB="0" distL="114300" distR="114300" simplePos="0" relativeHeight="251683840" behindDoc="1" locked="0" layoutInCell="1" allowOverlap="1">
                  <wp:simplePos x="0" y="0"/>
                  <wp:positionH relativeFrom="column">
                    <wp:posOffset>3033395</wp:posOffset>
                  </wp:positionH>
                  <wp:positionV relativeFrom="paragraph">
                    <wp:posOffset>-635</wp:posOffset>
                  </wp:positionV>
                  <wp:extent cx="1228725" cy="882015"/>
                  <wp:effectExtent l="19050" t="0" r="9525" b="0"/>
                  <wp:wrapSquare wrapText="bothSides"/>
                  <wp:docPr id="2" name="Obrázek 11"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Pr>
                <w:b/>
                <w:color w:val="92D050"/>
                <w:sz w:val="40"/>
              </w:rPr>
              <w:t xml:space="preserve">Ptáci plyšáci – </w:t>
            </w:r>
            <w:r w:rsidR="00C91FE9">
              <w:rPr>
                <w:b/>
                <w:color w:val="92D050"/>
                <w:sz w:val="40"/>
              </w:rPr>
              <w:t>stálí a tažní</w:t>
            </w:r>
          </w:p>
        </w:tc>
      </w:tr>
      <w:tr w:rsidR="009A3A51" w:rsidTr="00C91FE9">
        <w:trPr>
          <w:trHeight w:val="2226"/>
        </w:trPr>
        <w:tc>
          <w:tcPr>
            <w:tcW w:w="5827" w:type="dxa"/>
            <w:gridSpan w:val="2"/>
            <w:shd w:val="clear" w:color="auto" w:fill="FFFFFF" w:themeFill="background1"/>
          </w:tcPr>
          <w:p w:rsidR="009A3A51" w:rsidRDefault="009A3A51" w:rsidP="00CC1F22">
            <w:pPr>
              <w:jc w:val="both"/>
              <w:rPr>
                <w:sz w:val="24"/>
                <w:szCs w:val="24"/>
              </w:rPr>
            </w:pPr>
            <w:r>
              <w:rPr>
                <w:sz w:val="24"/>
                <w:szCs w:val="24"/>
              </w:rPr>
              <w:t>RVP pro PV</w:t>
            </w:r>
          </w:p>
          <w:p w:rsidR="009A3A51" w:rsidRDefault="009A3A51" w:rsidP="00CC1F22">
            <w:pPr>
              <w:jc w:val="both"/>
              <w:rPr>
                <w:sz w:val="24"/>
                <w:szCs w:val="24"/>
              </w:rPr>
            </w:pPr>
            <w:r>
              <w:rPr>
                <w:sz w:val="24"/>
                <w:szCs w:val="24"/>
              </w:rPr>
              <w:t xml:space="preserve">Vzdělávací oblast: </w:t>
            </w:r>
            <w:r w:rsidRPr="00DA4726">
              <w:rPr>
                <w:b/>
                <w:sz w:val="24"/>
                <w:szCs w:val="24"/>
              </w:rPr>
              <w:t>Dítě a svět</w:t>
            </w:r>
          </w:p>
          <w:p w:rsidR="009A3A51" w:rsidRDefault="009A3A51" w:rsidP="00CC1F22">
            <w:pPr>
              <w:jc w:val="both"/>
              <w:rPr>
                <w:sz w:val="24"/>
                <w:szCs w:val="24"/>
              </w:rPr>
            </w:pPr>
            <w:r>
              <w:rPr>
                <w:sz w:val="24"/>
                <w:szCs w:val="24"/>
              </w:rPr>
              <w:t xml:space="preserve">Očekávaný výstup dle RVP PV: </w:t>
            </w:r>
          </w:p>
          <w:p w:rsidR="009A3A51" w:rsidRDefault="009A3A51" w:rsidP="00CC1F22">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9A3A51" w:rsidRPr="00CA7443" w:rsidRDefault="009A3A51" w:rsidP="00CC1F22">
            <w:pPr>
              <w:pStyle w:val="Odstavecseseznamem"/>
              <w:numPr>
                <w:ilvl w:val="0"/>
                <w:numId w:val="14"/>
              </w:numPr>
              <w:jc w:val="both"/>
              <w:rPr>
                <w:sz w:val="24"/>
                <w:szCs w:val="24"/>
              </w:rPr>
            </w:pPr>
            <w:r>
              <w:t xml:space="preserve">mít povědomí o významu životního prostředí (přírody i společnosti) pro člověka, uvědomovat si, že způsobem, jakým se dítě i ostatní v jeho okolí chovají, ovlivňují vlastní zdraví i životní prostředí </w:t>
            </w:r>
          </w:p>
          <w:p w:rsidR="009A3A51" w:rsidRPr="00CF6D6F" w:rsidRDefault="009A3A51" w:rsidP="00CC1F22">
            <w:pPr>
              <w:pStyle w:val="Odstavecseseznamem"/>
              <w:jc w:val="both"/>
              <w:rPr>
                <w:sz w:val="24"/>
                <w:szCs w:val="24"/>
              </w:rPr>
            </w:pPr>
          </w:p>
        </w:tc>
        <w:tc>
          <w:tcPr>
            <w:tcW w:w="3461" w:type="dxa"/>
            <w:shd w:val="clear" w:color="auto" w:fill="C3E47A"/>
            <w:vAlign w:val="center"/>
          </w:tcPr>
          <w:p w:rsidR="009A3A51" w:rsidRPr="00151366" w:rsidRDefault="00C91FE9" w:rsidP="00CC1F22">
            <w:pPr>
              <w:jc w:val="center"/>
              <w:rPr>
                <w:b/>
                <w:sz w:val="24"/>
                <w:szCs w:val="24"/>
              </w:rPr>
            </w:pPr>
            <w:r>
              <w:rPr>
                <w:b/>
                <w:sz w:val="24"/>
                <w:szCs w:val="24"/>
              </w:rPr>
              <w:t>Rozlišujte ptáky podle toho, zda jsou stálí nebo tažní.</w:t>
            </w:r>
          </w:p>
        </w:tc>
      </w:tr>
      <w:tr w:rsidR="009A3A51" w:rsidTr="00C91FE9">
        <w:trPr>
          <w:trHeight w:val="299"/>
        </w:trPr>
        <w:tc>
          <w:tcPr>
            <w:tcW w:w="9288" w:type="dxa"/>
            <w:gridSpan w:val="3"/>
            <w:shd w:val="clear" w:color="auto" w:fill="92D050"/>
          </w:tcPr>
          <w:p w:rsidR="009A3A51" w:rsidRPr="005A7C62" w:rsidRDefault="009A3A51" w:rsidP="00CC1F22">
            <w:pPr>
              <w:rPr>
                <w:sz w:val="28"/>
                <w:szCs w:val="24"/>
              </w:rPr>
            </w:pPr>
            <w:r w:rsidRPr="005837EA">
              <w:rPr>
                <w:b/>
                <w:noProof/>
                <w:sz w:val="28"/>
                <w:lang w:eastAsia="cs-CZ"/>
              </w:rPr>
              <w:drawing>
                <wp:anchor distT="0" distB="0" distL="114300" distR="114300" simplePos="0" relativeHeight="251678720" behindDoc="1" locked="0" layoutInCell="1" allowOverlap="1">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7" name="Grafický objekt 1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9A3A51" w:rsidTr="00C91FE9">
        <w:trPr>
          <w:trHeight w:val="484"/>
        </w:trPr>
        <w:tc>
          <w:tcPr>
            <w:tcW w:w="9288" w:type="dxa"/>
            <w:gridSpan w:val="3"/>
            <w:shd w:val="clear" w:color="auto" w:fill="FFFFFF" w:themeFill="background1"/>
          </w:tcPr>
          <w:p w:rsidR="009A3A51" w:rsidRPr="00236790" w:rsidRDefault="009A3A51" w:rsidP="00CC1F22">
            <w:pPr>
              <w:jc w:val="both"/>
              <w:rPr>
                <w:sz w:val="24"/>
                <w:szCs w:val="24"/>
              </w:rPr>
            </w:pPr>
            <w:r>
              <w:rPr>
                <w:sz w:val="24"/>
                <w:szCs w:val="24"/>
              </w:rPr>
              <w:t xml:space="preserve">Ptáci plyšáci (dostupné na </w:t>
            </w:r>
            <w:hyperlink r:id="rId15" w:history="1">
              <w:r w:rsidRPr="009E688E">
                <w:rPr>
                  <w:rStyle w:val="Hypertextovodkaz"/>
                  <w:sz w:val="24"/>
                  <w:szCs w:val="24"/>
                </w:rPr>
                <w:t>www.birdlife.cz</w:t>
              </w:r>
            </w:hyperlink>
            <w:r>
              <w:rPr>
                <w:sz w:val="24"/>
                <w:szCs w:val="24"/>
              </w:rPr>
              <w:t xml:space="preserve">), fotografie těchto ptáků v zimě, pokud jsou tažní, tak v létě, plakát ptáci v zahradě (dostupné na </w:t>
            </w:r>
            <w:hyperlink r:id="rId16" w:history="1">
              <w:r w:rsidRPr="009E688E">
                <w:rPr>
                  <w:rStyle w:val="Hypertextovodkaz"/>
                  <w:sz w:val="24"/>
                  <w:szCs w:val="24"/>
                </w:rPr>
                <w:t>www.birdlife.cz</w:t>
              </w:r>
            </w:hyperlink>
            <w:r>
              <w:rPr>
                <w:sz w:val="24"/>
                <w:szCs w:val="24"/>
              </w:rPr>
              <w:t>)</w:t>
            </w:r>
          </w:p>
        </w:tc>
      </w:tr>
      <w:tr w:rsidR="009A3A51" w:rsidTr="00C91FE9">
        <w:trPr>
          <w:trHeight w:val="298"/>
        </w:trPr>
        <w:tc>
          <w:tcPr>
            <w:tcW w:w="9288" w:type="dxa"/>
            <w:gridSpan w:val="3"/>
            <w:shd w:val="clear" w:color="auto" w:fill="92D050"/>
          </w:tcPr>
          <w:p w:rsidR="009A3A51" w:rsidRPr="005837EA" w:rsidRDefault="009A3A51" w:rsidP="00CC1F22">
            <w:pPr>
              <w:rPr>
                <w:b/>
              </w:rPr>
            </w:pPr>
            <w:r w:rsidRPr="005837EA">
              <w:rPr>
                <w:b/>
                <w:noProof/>
                <w:sz w:val="28"/>
                <w:lang w:eastAsia="cs-CZ"/>
              </w:rPr>
              <w:drawing>
                <wp:anchor distT="0" distB="0" distL="114300" distR="114300" simplePos="0" relativeHeight="251679744" behindDoc="1" locked="0" layoutInCell="1" allowOverlap="1">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8" name="Grafický objekt 5"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9A3A51" w:rsidTr="00C91FE9">
        <w:trPr>
          <w:trHeight w:val="801"/>
        </w:trPr>
        <w:tc>
          <w:tcPr>
            <w:tcW w:w="9288" w:type="dxa"/>
            <w:gridSpan w:val="3"/>
            <w:shd w:val="clear" w:color="auto" w:fill="FFFFFF" w:themeFill="background1"/>
          </w:tcPr>
          <w:p w:rsidR="009A3A51" w:rsidRPr="009A3A51" w:rsidRDefault="009A3A51" w:rsidP="00CC1F22">
            <w:pPr>
              <w:jc w:val="both"/>
              <w:rPr>
                <w:b/>
                <w:sz w:val="24"/>
                <w:szCs w:val="24"/>
              </w:rPr>
            </w:pPr>
            <w:r w:rsidRPr="009A3A51">
              <w:rPr>
                <w:b/>
                <w:sz w:val="24"/>
                <w:szCs w:val="24"/>
              </w:rPr>
              <w:t>Přiřazování plyšových ptáků a fotografií:</w:t>
            </w:r>
          </w:p>
          <w:p w:rsidR="009A3A51" w:rsidRDefault="009A3A51" w:rsidP="00CC1F22">
            <w:pPr>
              <w:pStyle w:val="Odstavecseseznamem"/>
              <w:numPr>
                <w:ilvl w:val="0"/>
                <w:numId w:val="15"/>
              </w:numPr>
              <w:jc w:val="both"/>
              <w:rPr>
                <w:sz w:val="24"/>
                <w:szCs w:val="24"/>
              </w:rPr>
            </w:pPr>
            <w:r>
              <w:rPr>
                <w:sz w:val="24"/>
                <w:szCs w:val="24"/>
              </w:rPr>
              <w:t>Učitel po třídě rozmístí fotografie ptáků (týchž, které má v plyšové podobě). Děti mají za úkol „proletět se po třídě a vyhledat fotografii svého ptáka přinést ji zpět k učiteli.</w:t>
            </w:r>
          </w:p>
          <w:p w:rsidR="009A3A51" w:rsidRDefault="009A3A51" w:rsidP="00CC1F22">
            <w:pPr>
              <w:pStyle w:val="Odstavecseseznamem"/>
              <w:numPr>
                <w:ilvl w:val="0"/>
                <w:numId w:val="15"/>
              </w:numPr>
              <w:jc w:val="both"/>
              <w:rPr>
                <w:sz w:val="24"/>
                <w:szCs w:val="24"/>
              </w:rPr>
            </w:pPr>
            <w:r>
              <w:rPr>
                <w:sz w:val="24"/>
                <w:szCs w:val="24"/>
              </w:rPr>
              <w:t>Učitel požádá postupně jednotlivé děti, aby mu vysvětlili, co jim pomohlo najít správnou fotografii.</w:t>
            </w:r>
          </w:p>
          <w:p w:rsidR="002F1D20" w:rsidRDefault="002F1D20" w:rsidP="00CC1F22">
            <w:pPr>
              <w:pStyle w:val="Odstavecseseznamem"/>
              <w:numPr>
                <w:ilvl w:val="0"/>
                <w:numId w:val="15"/>
              </w:numPr>
              <w:jc w:val="both"/>
              <w:rPr>
                <w:sz w:val="24"/>
                <w:szCs w:val="24"/>
              </w:rPr>
            </w:pPr>
            <w:r>
              <w:rPr>
                <w:sz w:val="24"/>
                <w:szCs w:val="24"/>
              </w:rPr>
              <w:t>Učitel opět vyzve žáky, zda by mohli svého ptáka vyhledat na plakátu Ptáci na zahradě. Jsou zde obrázky mnohem menší. U každého z obrázků je číslo a je možné vyhledat název ptáka na liště pod uvedeným číslem.</w:t>
            </w:r>
          </w:p>
          <w:p w:rsidR="00800147" w:rsidRDefault="00800147" w:rsidP="00CC1F22">
            <w:pPr>
              <w:pStyle w:val="Odstavecseseznamem"/>
              <w:numPr>
                <w:ilvl w:val="0"/>
                <w:numId w:val="15"/>
              </w:numPr>
              <w:jc w:val="both"/>
              <w:rPr>
                <w:sz w:val="24"/>
                <w:szCs w:val="24"/>
              </w:rPr>
            </w:pPr>
            <w:r>
              <w:rPr>
                <w:sz w:val="24"/>
                <w:szCs w:val="24"/>
              </w:rPr>
              <w:t>Učitel vypráví dětem příběh, jak se snažil fotiti ptáky, a že se to nejlépe daří v zimě, kdy se ptáci nemohou schovat v listí a snadno se také nalákají do blízkosti lidí, třeba na krmítko. Některé z ptáků však v zimě v přírodě vůbec nepotkal, a tak musel počkat a vyfotit je až v létě.</w:t>
            </w:r>
          </w:p>
          <w:p w:rsidR="009A3A51" w:rsidRDefault="002E3E5A" w:rsidP="00CC1F22">
            <w:pPr>
              <w:pStyle w:val="Odstavecseseznamem"/>
              <w:numPr>
                <w:ilvl w:val="0"/>
                <w:numId w:val="15"/>
              </w:numPr>
              <w:jc w:val="both"/>
              <w:rPr>
                <w:sz w:val="24"/>
                <w:szCs w:val="24"/>
              </w:rPr>
            </w:pPr>
            <w:r>
              <w:rPr>
                <w:sz w:val="24"/>
                <w:szCs w:val="24"/>
              </w:rPr>
              <w:t>Děti mají s pomocí fotografií zjistit, zda jejich ptáci byli vyfotografováni v zimním období – roztřídí ptáky na tažné (můžeme je u nás spatřit pouze v létě) a stálé (jsou u nás po celý rok).</w:t>
            </w:r>
          </w:p>
          <w:p w:rsidR="002E3E5A" w:rsidRDefault="002E3E5A" w:rsidP="00CC1F22">
            <w:pPr>
              <w:pStyle w:val="Odstavecseseznamem"/>
              <w:numPr>
                <w:ilvl w:val="0"/>
                <w:numId w:val="15"/>
              </w:numPr>
              <w:jc w:val="both"/>
              <w:rPr>
                <w:sz w:val="24"/>
                <w:szCs w:val="24"/>
              </w:rPr>
            </w:pPr>
            <w:r>
              <w:rPr>
                <w:sz w:val="24"/>
                <w:szCs w:val="24"/>
              </w:rPr>
              <w:t xml:space="preserve">Učitel dětem vysvětlí, že ptáky dělíme na tažné (například vlaštovka, jiřička, kukačka, špaček, drozd), kteří od nás v průběhu podzimu odlétají a na jaře se opět vrací a ptáky stálé, které můžeme spatřit po celý rok. </w:t>
            </w:r>
          </w:p>
          <w:p w:rsidR="00800147" w:rsidRPr="009A3A51" w:rsidRDefault="00800147" w:rsidP="00CC1F22">
            <w:pPr>
              <w:pStyle w:val="Odstavecseseznamem"/>
              <w:numPr>
                <w:ilvl w:val="0"/>
                <w:numId w:val="15"/>
              </w:numPr>
              <w:jc w:val="both"/>
              <w:rPr>
                <w:sz w:val="24"/>
                <w:szCs w:val="24"/>
              </w:rPr>
            </w:pPr>
            <w:r>
              <w:rPr>
                <w:sz w:val="24"/>
                <w:szCs w:val="24"/>
              </w:rPr>
              <w:t>Za zadní straně každé fotografie je uveden název ptáka – děti mohou společně s učitelem přečíst jednotlivé názvy ptáků.</w:t>
            </w:r>
          </w:p>
        </w:tc>
      </w:tr>
      <w:tr w:rsidR="009A3A51" w:rsidTr="00C91FE9">
        <w:trPr>
          <w:trHeight w:val="361"/>
        </w:trPr>
        <w:tc>
          <w:tcPr>
            <w:tcW w:w="9288" w:type="dxa"/>
            <w:gridSpan w:val="3"/>
            <w:tcBorders>
              <w:bottom w:val="single" w:sz="12" w:space="0" w:color="92D050"/>
            </w:tcBorders>
            <w:shd w:val="clear" w:color="auto" w:fill="92D050"/>
          </w:tcPr>
          <w:p w:rsidR="009A3A51" w:rsidRPr="005A7C62" w:rsidRDefault="009A3A51" w:rsidP="00CC1F22">
            <w:pPr>
              <w:rPr>
                <w:sz w:val="28"/>
                <w:szCs w:val="24"/>
              </w:rPr>
            </w:pPr>
            <w:r w:rsidRPr="005837EA">
              <w:rPr>
                <w:b/>
                <w:noProof/>
                <w:sz w:val="28"/>
                <w:lang w:eastAsia="cs-CZ"/>
              </w:rPr>
              <w:drawing>
                <wp:anchor distT="0" distB="0" distL="114300" distR="114300" simplePos="0" relativeHeight="251680768" behindDoc="1" locked="0" layoutInCell="1" allowOverlap="1">
                  <wp:simplePos x="0" y="0"/>
                  <wp:positionH relativeFrom="column">
                    <wp:posOffset>0</wp:posOffset>
                  </wp:positionH>
                  <wp:positionV relativeFrom="paragraph">
                    <wp:posOffset>0</wp:posOffset>
                  </wp:positionV>
                  <wp:extent cx="257175" cy="257175"/>
                  <wp:effectExtent l="0" t="0" r="9525" b="9525"/>
                  <wp:wrapTight wrapText="bothSides">
                    <wp:wrapPolygon edited="0">
                      <wp:start x="6400" y="0"/>
                      <wp:lineTo x="0" y="16000"/>
                      <wp:lineTo x="0" y="20800"/>
                      <wp:lineTo x="20800" y="20800"/>
                      <wp:lineTo x="20800" y="16000"/>
                      <wp:lineTo x="14400" y="0"/>
                      <wp:lineTo x="6400" y="0"/>
                    </wp:wrapPolygon>
                  </wp:wrapTight>
                  <wp:docPr id="9" name="Grafický objekt 3" descr="Upozorn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7175" cy="257175"/>
                          </a:xfrm>
                          <a:prstGeom prst="rect">
                            <a:avLst/>
                          </a:prstGeom>
                        </pic:spPr>
                      </pic:pic>
                    </a:graphicData>
                  </a:graphic>
                </wp:anchor>
              </w:drawing>
            </w:r>
            <w:r w:rsidR="002E3E5A">
              <w:rPr>
                <w:b/>
                <w:sz w:val="28"/>
              </w:rPr>
              <w:t>Didaktická poznámka</w:t>
            </w:r>
            <w:r w:rsidRPr="005837EA">
              <w:rPr>
                <w:b/>
                <w:sz w:val="28"/>
              </w:rPr>
              <w:t>:</w:t>
            </w:r>
          </w:p>
        </w:tc>
      </w:tr>
      <w:tr w:rsidR="009A3A51" w:rsidTr="00C91FE9">
        <w:trPr>
          <w:trHeight w:val="801"/>
        </w:trPr>
        <w:tc>
          <w:tcPr>
            <w:tcW w:w="9288" w:type="dxa"/>
            <w:gridSpan w:val="3"/>
            <w:tcBorders>
              <w:bottom w:val="single" w:sz="12" w:space="0" w:color="92D050"/>
            </w:tcBorders>
            <w:shd w:val="clear" w:color="auto" w:fill="FFFFFF" w:themeFill="background1"/>
          </w:tcPr>
          <w:p w:rsidR="009A3A51" w:rsidRPr="00151366" w:rsidRDefault="002E3E5A" w:rsidP="00CC1F22">
            <w:pPr>
              <w:jc w:val="both"/>
              <w:rPr>
                <w:sz w:val="24"/>
                <w:szCs w:val="24"/>
              </w:rPr>
            </w:pPr>
            <w:r>
              <w:rPr>
                <w:sz w:val="24"/>
                <w:szCs w:val="24"/>
              </w:rPr>
              <w:t xml:space="preserve">Je vhodné volit tak velké skupinky dětí, aby každé z dětí mohlo pracovat s jedním ptákem a jednou fotografií. </w:t>
            </w:r>
          </w:p>
        </w:tc>
      </w:tr>
      <w:tr w:rsidR="009A3A51" w:rsidTr="00A7731F">
        <w:trPr>
          <w:trHeight w:val="113"/>
        </w:trPr>
        <w:tc>
          <w:tcPr>
            <w:tcW w:w="9288" w:type="dxa"/>
            <w:gridSpan w:val="3"/>
            <w:tcBorders>
              <w:top w:val="single" w:sz="12" w:space="0" w:color="92D050"/>
              <w:left w:val="nil"/>
              <w:bottom w:val="single" w:sz="12" w:space="0" w:color="92D050"/>
              <w:right w:val="nil"/>
            </w:tcBorders>
            <w:shd w:val="clear" w:color="auto" w:fill="FFFFFF" w:themeFill="background1"/>
          </w:tcPr>
          <w:p w:rsidR="009A3A51" w:rsidRDefault="009A3A51" w:rsidP="00CC1F22">
            <w:pPr>
              <w:jc w:val="both"/>
              <w:rPr>
                <w:sz w:val="24"/>
                <w:szCs w:val="24"/>
              </w:rPr>
            </w:pPr>
          </w:p>
        </w:tc>
      </w:tr>
      <w:tr w:rsidR="009A3A51" w:rsidTr="00C91FE9">
        <w:trPr>
          <w:trHeight w:val="377"/>
        </w:trPr>
        <w:tc>
          <w:tcPr>
            <w:tcW w:w="9288" w:type="dxa"/>
            <w:gridSpan w:val="3"/>
            <w:tcBorders>
              <w:top w:val="single" w:sz="12" w:space="0" w:color="92D050"/>
            </w:tcBorders>
            <w:shd w:val="clear" w:color="auto" w:fill="92D050"/>
          </w:tcPr>
          <w:p w:rsidR="009A3A51" w:rsidRPr="00CF6D6F" w:rsidRDefault="009A3A51" w:rsidP="00CC1F22">
            <w:pPr>
              <w:jc w:val="both"/>
              <w:rPr>
                <w:sz w:val="24"/>
                <w:szCs w:val="24"/>
              </w:rPr>
            </w:pPr>
            <w:r w:rsidRPr="005A7C62">
              <w:rPr>
                <w:noProof/>
                <w:sz w:val="28"/>
                <w:szCs w:val="24"/>
                <w:shd w:val="clear" w:color="auto" w:fill="FFC000"/>
                <w:lang w:eastAsia="cs-CZ"/>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276225" cy="276225"/>
                  <wp:effectExtent l="0" t="0" r="9525" b="9525"/>
                  <wp:wrapTight wrapText="bothSides">
                    <wp:wrapPolygon edited="0">
                      <wp:start x="4469" y="0"/>
                      <wp:lineTo x="0" y="2979"/>
                      <wp:lineTo x="0" y="20855"/>
                      <wp:lineTo x="20855" y="20855"/>
                      <wp:lineTo x="20855" y="2979"/>
                      <wp:lineTo x="16386" y="0"/>
                      <wp:lineTo x="4469" y="0"/>
                    </wp:wrapPolygon>
                  </wp:wrapTight>
                  <wp:docPr id="12" name="Grafický objekt 10" descr="Fotoapar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era.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6225" cy="276225"/>
                          </a:xfrm>
                          <a:prstGeom prst="rect">
                            <a:avLst/>
                          </a:prstGeom>
                        </pic:spPr>
                      </pic:pic>
                    </a:graphicData>
                  </a:graphic>
                </wp:anchor>
              </w:drawing>
            </w:r>
            <w:r w:rsidRPr="00CF6D6F">
              <w:rPr>
                <w:b/>
                <w:sz w:val="28"/>
                <w:szCs w:val="24"/>
              </w:rPr>
              <w:t>Obrázek:</w:t>
            </w:r>
          </w:p>
        </w:tc>
      </w:tr>
      <w:tr w:rsidR="009A3A51" w:rsidTr="00C91FE9">
        <w:trPr>
          <w:trHeight w:val="4966"/>
        </w:trPr>
        <w:tc>
          <w:tcPr>
            <w:tcW w:w="9288" w:type="dxa"/>
            <w:gridSpan w:val="3"/>
            <w:shd w:val="clear" w:color="auto" w:fill="FFFFFF" w:themeFill="background1"/>
          </w:tcPr>
          <w:p w:rsidR="00A7731F" w:rsidRDefault="00A7731F" w:rsidP="00CC1F22">
            <w:pPr>
              <w:shd w:val="clear" w:color="auto" w:fill="FFFFFF" w:themeFill="background1"/>
              <w:jc w:val="both"/>
              <w:rPr>
                <w:sz w:val="24"/>
                <w:szCs w:val="24"/>
              </w:rPr>
            </w:pPr>
            <w:r>
              <w:rPr>
                <w:noProof/>
                <w:sz w:val="24"/>
                <w:szCs w:val="24"/>
              </w:rPr>
              <w:drawing>
                <wp:inline distT="0" distB="0" distL="0" distR="0">
                  <wp:extent cx="5760720" cy="396621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6377" cy="3970105"/>
                          </a:xfrm>
                          <a:prstGeom prst="rect">
                            <a:avLst/>
                          </a:prstGeom>
                        </pic:spPr>
                      </pic:pic>
                    </a:graphicData>
                  </a:graphic>
                </wp:inline>
              </w:drawing>
            </w:r>
          </w:p>
          <w:p w:rsidR="009A3A51" w:rsidRPr="00236790" w:rsidRDefault="002E3E5A" w:rsidP="00CC1F22">
            <w:pPr>
              <w:shd w:val="clear" w:color="auto" w:fill="FFFFFF" w:themeFill="background1"/>
              <w:jc w:val="both"/>
              <w:rPr>
                <w:sz w:val="24"/>
                <w:szCs w:val="24"/>
              </w:rPr>
            </w:pPr>
            <w:r>
              <w:rPr>
                <w:noProof/>
                <w:sz w:val="24"/>
                <w:szCs w:val="24"/>
              </w:rPr>
              <w:drawing>
                <wp:inline distT="0" distB="0" distL="0" distR="0">
                  <wp:extent cx="5760720" cy="43205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c>
      </w:tr>
      <w:tr w:rsidR="009A3A51" w:rsidTr="00C91FE9">
        <w:trPr>
          <w:trHeight w:val="419"/>
        </w:trPr>
        <w:tc>
          <w:tcPr>
            <w:tcW w:w="9288" w:type="dxa"/>
            <w:gridSpan w:val="3"/>
            <w:shd w:val="clear" w:color="auto" w:fill="92D050"/>
          </w:tcPr>
          <w:p w:rsidR="009A3A51" w:rsidRPr="002F5B84" w:rsidRDefault="009A3A51" w:rsidP="00CC1F22">
            <w:pPr>
              <w:jc w:val="both"/>
              <w:rPr>
                <w:sz w:val="24"/>
              </w:rPr>
            </w:pPr>
            <w:r w:rsidRPr="005837EA">
              <w:rPr>
                <w:b/>
                <w:noProof/>
                <w:sz w:val="28"/>
                <w:szCs w:val="24"/>
                <w:lang w:eastAsia="cs-CZ"/>
              </w:rPr>
              <w:lastRenderedPageBreak/>
              <w:drawing>
                <wp:anchor distT="0" distB="0" distL="114300" distR="114300" simplePos="0" relativeHeight="251677696" behindDoc="1" locked="0" layoutInCell="1" allowOverlap="1">
                  <wp:simplePos x="0" y="0"/>
                  <wp:positionH relativeFrom="column">
                    <wp:posOffset>-19050</wp:posOffset>
                  </wp:positionH>
                  <wp:positionV relativeFrom="paragraph">
                    <wp:posOffset>10160</wp:posOffset>
                  </wp:positionV>
                  <wp:extent cx="209550" cy="209550"/>
                  <wp:effectExtent l="0" t="0" r="0" b="0"/>
                  <wp:wrapTight wrapText="bothSides">
                    <wp:wrapPolygon edited="0">
                      <wp:start x="5891" y="0"/>
                      <wp:lineTo x="0" y="7855"/>
                      <wp:lineTo x="0" y="19636"/>
                      <wp:lineTo x="19636" y="19636"/>
                      <wp:lineTo x="19636" y="9818"/>
                      <wp:lineTo x="17673" y="0"/>
                      <wp:lineTo x="5891" y="0"/>
                    </wp:wrapPolygon>
                  </wp:wrapTight>
                  <wp:docPr id="19" name="Grafický objekt 14" descr="Symbol zvednutého pa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sUpSign.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anchor>
              </w:drawing>
            </w:r>
            <w:r w:rsidRPr="005837EA">
              <w:rPr>
                <w:b/>
                <w:sz w:val="28"/>
                <w:szCs w:val="24"/>
              </w:rPr>
              <w:t>Závěr:</w:t>
            </w:r>
            <w:r w:rsidRPr="00CF6D6F">
              <w:rPr>
                <w:sz w:val="28"/>
              </w:rPr>
              <w:t xml:space="preserve"> </w:t>
            </w:r>
          </w:p>
        </w:tc>
      </w:tr>
      <w:tr w:rsidR="009A3A51" w:rsidTr="00C91FE9">
        <w:trPr>
          <w:trHeight w:val="708"/>
        </w:trPr>
        <w:tc>
          <w:tcPr>
            <w:tcW w:w="9288" w:type="dxa"/>
            <w:gridSpan w:val="3"/>
            <w:shd w:val="clear" w:color="auto" w:fill="FFFFFF" w:themeFill="background1"/>
          </w:tcPr>
          <w:p w:rsidR="009A3A51" w:rsidRPr="005A7C62" w:rsidRDefault="00800147" w:rsidP="00CC1F22">
            <w:pPr>
              <w:shd w:val="clear" w:color="auto" w:fill="FFFFFF" w:themeFill="background1"/>
              <w:jc w:val="both"/>
              <w:rPr>
                <w:b/>
                <w:noProof/>
                <w:sz w:val="28"/>
              </w:rPr>
            </w:pPr>
            <w:r>
              <w:rPr>
                <w:sz w:val="24"/>
              </w:rPr>
              <w:t xml:space="preserve">Děti se učí, že informace o jednotlivých ptácích mohou vyvodit z obrazových zdrojů, kterými mohou být například fotografie. </w:t>
            </w:r>
          </w:p>
        </w:tc>
      </w:tr>
      <w:tr w:rsidR="009A3A51" w:rsidTr="00C91FE9">
        <w:trPr>
          <w:trHeight w:val="421"/>
        </w:trPr>
        <w:tc>
          <w:tcPr>
            <w:tcW w:w="9288" w:type="dxa"/>
            <w:gridSpan w:val="3"/>
            <w:shd w:val="clear" w:color="auto" w:fill="92D050"/>
          </w:tcPr>
          <w:p w:rsidR="009A3A51" w:rsidRPr="00CF6D6F" w:rsidRDefault="009A3A51" w:rsidP="00CC1F22">
            <w:pPr>
              <w:jc w:val="both"/>
              <w:rPr>
                <w:sz w:val="28"/>
              </w:rPr>
            </w:pPr>
            <w:r w:rsidRPr="005837EA">
              <w:rPr>
                <w:b/>
                <w:noProof/>
                <w:sz w:val="28"/>
                <w:szCs w:val="24"/>
                <w:lang w:eastAsia="cs-CZ"/>
              </w:rPr>
              <w:drawing>
                <wp:anchor distT="0" distB="0" distL="114300" distR="114300" simplePos="0" relativeHeight="251681792" behindDoc="1" locked="0" layoutInCell="1" allowOverlap="1">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20" name="Grafický objekt 13"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9A3A51" w:rsidTr="00C91FE9">
        <w:trPr>
          <w:trHeight w:val="757"/>
        </w:trPr>
        <w:tc>
          <w:tcPr>
            <w:tcW w:w="9288" w:type="dxa"/>
            <w:gridSpan w:val="3"/>
            <w:shd w:val="clear" w:color="auto" w:fill="FFFFFF" w:themeFill="background1"/>
          </w:tcPr>
          <w:p w:rsidR="00800147" w:rsidRDefault="00800147" w:rsidP="00CC1F22">
            <w:pPr>
              <w:jc w:val="both"/>
              <w:rPr>
                <w:sz w:val="24"/>
              </w:rPr>
            </w:pPr>
            <w:r>
              <w:rPr>
                <w:sz w:val="24"/>
              </w:rPr>
              <w:t xml:space="preserve">Ptáky dělíme na tažné a stálé. Stálí ptáci u nás nachází dostatek vhodné potravy po celý </w:t>
            </w:r>
            <w:proofErr w:type="gramStart"/>
            <w:r>
              <w:rPr>
                <w:sz w:val="24"/>
              </w:rPr>
              <w:t>rok</w:t>
            </w:r>
            <w:proofErr w:type="gramEnd"/>
            <w:r>
              <w:rPr>
                <w:sz w:val="24"/>
              </w:rPr>
              <w:t xml:space="preserve"> a proto je můžeme pozorovat také v zimě. Nemusí se však jednat o totožnou populaci. Část populace například červenek či káňat s pozdním podzimem táhne dále na jih Evropy, zatímco k nám se stěhují totožný druh ze severnějších oblastí.</w:t>
            </w:r>
          </w:p>
          <w:p w:rsidR="00800147" w:rsidRDefault="00800147" w:rsidP="00CC1F22">
            <w:pPr>
              <w:jc w:val="both"/>
              <w:rPr>
                <w:sz w:val="24"/>
              </w:rPr>
            </w:pPr>
            <w:r>
              <w:rPr>
                <w:sz w:val="24"/>
              </w:rPr>
              <w:t xml:space="preserve">Některé druhy ptáků u nás dokonce pouze zimují, jako například brkoslav či káně rousná. </w:t>
            </w:r>
          </w:p>
          <w:p w:rsidR="00800147" w:rsidRDefault="00800147" w:rsidP="00CC1F22">
            <w:pPr>
              <w:jc w:val="both"/>
              <w:rPr>
                <w:sz w:val="24"/>
              </w:rPr>
            </w:pPr>
            <w:r>
              <w:rPr>
                <w:sz w:val="24"/>
              </w:rPr>
              <w:t>Ptáky tažní pak naše území na zimu opouští, a to ze dvou různých důvodů</w:t>
            </w:r>
            <w:r w:rsidR="002F1D20">
              <w:rPr>
                <w:sz w:val="24"/>
              </w:rPr>
              <w:t>. Ptáci výhradně masožraví živící se převážně hmyzem odlétají nejpozději s příchodem rovnodennosti na jižní polokouli. Zde se pohybují ve velkých hejnech, nehnízdí (z nedostatku místa a potravy) a v průběhu jarních měsíců se vracejí. Primárním důvodem jejich odletu je tedy nedostatek vhodné potravy v zimních měsících, jedná se vlaštovku, jiřičku, kukačku, vlhu, ťuhýka, rorýse a další. Část tažných ptáků u nás zůstává až do pozdního podzimu a teprve s výrazným ochlazením odlétají na jih Evropy. S prvním oteplením (nejčastěji v průběhu března) se však vracejí. Jedná se o ptáky všežravé, kteří by byli schopni přežít na semenech a bobulích, ale nesmí být pod sněhem či námrazou. Primárním důvodem jejich odletu je tedy ochlazení. Jsou to například špaček, drozd, rehek, skřivan a další.</w:t>
            </w:r>
          </w:p>
          <w:p w:rsidR="002F1D20" w:rsidRDefault="002F1D20" w:rsidP="00CC1F22">
            <w:pPr>
              <w:jc w:val="both"/>
              <w:rPr>
                <w:sz w:val="24"/>
              </w:rPr>
            </w:pPr>
          </w:p>
          <w:p w:rsidR="009A3A51" w:rsidRPr="0042189C" w:rsidRDefault="009A3A51" w:rsidP="00CC1F22">
            <w:pPr>
              <w:jc w:val="both"/>
              <w:rPr>
                <w:sz w:val="24"/>
              </w:rPr>
            </w:pPr>
          </w:p>
        </w:tc>
      </w:tr>
      <w:tr w:rsidR="009A3A51" w:rsidTr="00C91FE9">
        <w:trPr>
          <w:trHeight w:val="416"/>
        </w:trPr>
        <w:tc>
          <w:tcPr>
            <w:tcW w:w="9288" w:type="dxa"/>
            <w:gridSpan w:val="3"/>
            <w:shd w:val="clear" w:color="auto" w:fill="C3E47A"/>
          </w:tcPr>
          <w:p w:rsidR="009A3A51" w:rsidRPr="00110A67" w:rsidRDefault="009A3A51" w:rsidP="00CC1F22">
            <w:pPr>
              <w:jc w:val="both"/>
              <w:rPr>
                <w:sz w:val="24"/>
              </w:rPr>
            </w:pPr>
            <w:r w:rsidRPr="00D95258">
              <w:rPr>
                <w:b/>
                <w:sz w:val="28"/>
              </w:rPr>
              <w:t>TIP</w:t>
            </w:r>
            <w:r w:rsidRPr="00CF6D6F">
              <w:rPr>
                <w:b/>
                <w:sz w:val="24"/>
              </w:rPr>
              <w:t xml:space="preserve"> </w:t>
            </w:r>
            <w:r w:rsidR="002F1D20">
              <w:rPr>
                <w:b/>
                <w:sz w:val="24"/>
              </w:rPr>
              <w:t>na aktivitu je možné navázat výrobou jednoduchého krmítka.</w:t>
            </w:r>
          </w:p>
        </w:tc>
      </w:tr>
    </w:tbl>
    <w:p w:rsidR="003F34F0" w:rsidRDefault="003F34F0"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p w:rsidR="00A7731F" w:rsidRDefault="00A7731F" w:rsidP="002F1D20">
      <w:pPr>
        <w:jc w:val="both"/>
      </w:pPr>
    </w:p>
    <w:tbl>
      <w:tblPr>
        <w:tblStyle w:val="Mkatabulky"/>
        <w:tblW w:w="928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465"/>
        <w:gridCol w:w="3362"/>
        <w:gridCol w:w="3461"/>
      </w:tblGrid>
      <w:tr w:rsidR="00A7731F" w:rsidRPr="0077604F" w:rsidTr="00E512E9">
        <w:trPr>
          <w:trHeight w:val="572"/>
        </w:trPr>
        <w:tc>
          <w:tcPr>
            <w:tcW w:w="2465" w:type="dxa"/>
            <w:shd w:val="clear" w:color="auto" w:fill="92D050"/>
            <w:vAlign w:val="center"/>
          </w:tcPr>
          <w:p w:rsidR="00A7731F" w:rsidRDefault="00A7731F" w:rsidP="00E512E9">
            <w:pPr>
              <w:ind w:left="360"/>
              <w:jc w:val="center"/>
            </w:pPr>
            <w:r>
              <w:rPr>
                <w:sz w:val="56"/>
              </w:rPr>
              <w:lastRenderedPageBreak/>
              <w:t>3</w:t>
            </w:r>
            <w:r w:rsidRPr="00CA47FD">
              <w:rPr>
                <w:sz w:val="56"/>
              </w:rPr>
              <w:t>.</w:t>
            </w:r>
          </w:p>
        </w:tc>
        <w:tc>
          <w:tcPr>
            <w:tcW w:w="6823" w:type="dxa"/>
            <w:gridSpan w:val="2"/>
            <w:shd w:val="clear" w:color="auto" w:fill="FFFFFF" w:themeFill="background1"/>
            <w:vAlign w:val="center"/>
          </w:tcPr>
          <w:p w:rsidR="00A7731F" w:rsidRPr="0077604F" w:rsidRDefault="00A7731F" w:rsidP="00E512E9">
            <w:pPr>
              <w:jc w:val="center"/>
              <w:rPr>
                <w:b/>
              </w:rPr>
            </w:pPr>
            <w:r w:rsidRPr="009C510B">
              <w:rPr>
                <w:noProof/>
                <w:color w:val="92D050"/>
                <w:sz w:val="28"/>
                <w:lang w:eastAsia="cs-CZ"/>
              </w:rPr>
              <w:drawing>
                <wp:anchor distT="0" distB="0" distL="114300" distR="114300" simplePos="0" relativeHeight="251685888" behindDoc="1" locked="0" layoutInCell="1" allowOverlap="1" wp14:anchorId="53989924" wp14:editId="2037EA06">
                  <wp:simplePos x="0" y="0"/>
                  <wp:positionH relativeFrom="column">
                    <wp:posOffset>3033395</wp:posOffset>
                  </wp:positionH>
                  <wp:positionV relativeFrom="paragraph">
                    <wp:posOffset>-635</wp:posOffset>
                  </wp:positionV>
                  <wp:extent cx="1228725" cy="882015"/>
                  <wp:effectExtent l="19050" t="0" r="9525" b="0"/>
                  <wp:wrapSquare wrapText="bothSides"/>
                  <wp:docPr id="4" name="Obrázek 11"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Pr>
                <w:b/>
                <w:color w:val="92D050"/>
                <w:sz w:val="40"/>
              </w:rPr>
              <w:t xml:space="preserve">Ptáci plyšáci – </w:t>
            </w:r>
            <w:r>
              <w:rPr>
                <w:b/>
                <w:color w:val="92D050"/>
                <w:sz w:val="40"/>
              </w:rPr>
              <w:t>ptačí zpěv</w:t>
            </w:r>
          </w:p>
        </w:tc>
      </w:tr>
      <w:tr w:rsidR="00A7731F" w:rsidRPr="00151366" w:rsidTr="00E512E9">
        <w:trPr>
          <w:trHeight w:val="2226"/>
        </w:trPr>
        <w:tc>
          <w:tcPr>
            <w:tcW w:w="5827" w:type="dxa"/>
            <w:gridSpan w:val="2"/>
            <w:shd w:val="clear" w:color="auto" w:fill="FFFFFF" w:themeFill="background1"/>
          </w:tcPr>
          <w:p w:rsidR="00A7731F" w:rsidRDefault="00A7731F" w:rsidP="00E512E9">
            <w:pPr>
              <w:jc w:val="both"/>
              <w:rPr>
                <w:sz w:val="24"/>
                <w:szCs w:val="24"/>
              </w:rPr>
            </w:pPr>
            <w:r>
              <w:rPr>
                <w:sz w:val="24"/>
                <w:szCs w:val="24"/>
              </w:rPr>
              <w:t>RVP pro PV</w:t>
            </w:r>
          </w:p>
          <w:p w:rsidR="00A7731F" w:rsidRDefault="00A7731F" w:rsidP="00E512E9">
            <w:pPr>
              <w:jc w:val="both"/>
              <w:rPr>
                <w:sz w:val="24"/>
                <w:szCs w:val="24"/>
              </w:rPr>
            </w:pPr>
            <w:r>
              <w:rPr>
                <w:sz w:val="24"/>
                <w:szCs w:val="24"/>
              </w:rPr>
              <w:t xml:space="preserve">Vzdělávací oblast: </w:t>
            </w:r>
            <w:r w:rsidRPr="00DA4726">
              <w:rPr>
                <w:b/>
                <w:sz w:val="24"/>
                <w:szCs w:val="24"/>
              </w:rPr>
              <w:t>Dítě a svět</w:t>
            </w:r>
          </w:p>
          <w:p w:rsidR="00A7731F" w:rsidRDefault="00A7731F" w:rsidP="00E512E9">
            <w:pPr>
              <w:jc w:val="both"/>
              <w:rPr>
                <w:sz w:val="24"/>
                <w:szCs w:val="24"/>
              </w:rPr>
            </w:pPr>
            <w:r>
              <w:rPr>
                <w:sz w:val="24"/>
                <w:szCs w:val="24"/>
              </w:rPr>
              <w:t xml:space="preserve">Očekávaný výstup dle RVP PV: </w:t>
            </w:r>
          </w:p>
          <w:p w:rsidR="00A7731F" w:rsidRDefault="00A7731F" w:rsidP="00E512E9">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A7731F" w:rsidRPr="00CA7443" w:rsidRDefault="00A7731F" w:rsidP="00E512E9">
            <w:pPr>
              <w:pStyle w:val="Odstavecseseznamem"/>
              <w:numPr>
                <w:ilvl w:val="0"/>
                <w:numId w:val="14"/>
              </w:numPr>
              <w:jc w:val="both"/>
              <w:rPr>
                <w:sz w:val="24"/>
                <w:szCs w:val="24"/>
              </w:rPr>
            </w:pPr>
            <w:r>
              <w:t xml:space="preserve">mít povědomí o významu životního prostředí (přírody i společnosti) pro člověka, uvědomovat si, že způsobem, jakým se dítě i ostatní v jeho okolí chovají, ovlivňují vlastní zdraví i životní prostředí </w:t>
            </w:r>
          </w:p>
          <w:p w:rsidR="00A7731F" w:rsidRPr="00CF6D6F" w:rsidRDefault="00A7731F" w:rsidP="00E512E9">
            <w:pPr>
              <w:pStyle w:val="Odstavecseseznamem"/>
              <w:jc w:val="both"/>
              <w:rPr>
                <w:sz w:val="24"/>
                <w:szCs w:val="24"/>
              </w:rPr>
            </w:pPr>
          </w:p>
        </w:tc>
        <w:tc>
          <w:tcPr>
            <w:tcW w:w="3461" w:type="dxa"/>
            <w:shd w:val="clear" w:color="auto" w:fill="C3E47A"/>
            <w:vAlign w:val="center"/>
          </w:tcPr>
          <w:p w:rsidR="00A7731F" w:rsidRPr="00151366" w:rsidRDefault="00A7731F" w:rsidP="00E512E9">
            <w:pPr>
              <w:jc w:val="center"/>
              <w:rPr>
                <w:b/>
                <w:sz w:val="24"/>
                <w:szCs w:val="24"/>
              </w:rPr>
            </w:pPr>
            <w:r>
              <w:rPr>
                <w:b/>
                <w:sz w:val="24"/>
                <w:szCs w:val="24"/>
              </w:rPr>
              <w:t xml:space="preserve">Rozlišujte ptáky podle </w:t>
            </w:r>
            <w:r>
              <w:rPr>
                <w:b/>
                <w:sz w:val="24"/>
                <w:szCs w:val="24"/>
              </w:rPr>
              <w:t xml:space="preserve">jejich zpěvu. </w:t>
            </w:r>
          </w:p>
        </w:tc>
      </w:tr>
      <w:tr w:rsidR="00A7731F" w:rsidRPr="005A7C62" w:rsidTr="00E512E9">
        <w:trPr>
          <w:trHeight w:val="299"/>
        </w:trPr>
        <w:tc>
          <w:tcPr>
            <w:tcW w:w="9288" w:type="dxa"/>
            <w:gridSpan w:val="3"/>
            <w:shd w:val="clear" w:color="auto" w:fill="92D050"/>
          </w:tcPr>
          <w:p w:rsidR="00A7731F" w:rsidRPr="005A7C62" w:rsidRDefault="00A7731F" w:rsidP="00E512E9">
            <w:pPr>
              <w:rPr>
                <w:sz w:val="28"/>
                <w:szCs w:val="24"/>
              </w:rPr>
            </w:pPr>
            <w:r w:rsidRPr="005837EA">
              <w:rPr>
                <w:b/>
                <w:noProof/>
                <w:sz w:val="28"/>
                <w:lang w:eastAsia="cs-CZ"/>
              </w:rPr>
              <w:drawing>
                <wp:anchor distT="0" distB="0" distL="114300" distR="114300" simplePos="0" relativeHeight="251686912" behindDoc="1" locked="0" layoutInCell="1" allowOverlap="1" wp14:anchorId="7A14E3EB" wp14:editId="0E7897CC">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6" name="Grafický objekt 1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A7731F" w:rsidRPr="00236790" w:rsidTr="00E512E9">
        <w:trPr>
          <w:trHeight w:val="484"/>
        </w:trPr>
        <w:tc>
          <w:tcPr>
            <w:tcW w:w="9288" w:type="dxa"/>
            <w:gridSpan w:val="3"/>
            <w:shd w:val="clear" w:color="auto" w:fill="FFFFFF" w:themeFill="background1"/>
          </w:tcPr>
          <w:p w:rsidR="00A7731F" w:rsidRPr="00236790" w:rsidRDefault="00A7731F" w:rsidP="00E512E9">
            <w:pPr>
              <w:jc w:val="both"/>
              <w:rPr>
                <w:sz w:val="24"/>
                <w:szCs w:val="24"/>
              </w:rPr>
            </w:pPr>
            <w:r>
              <w:rPr>
                <w:sz w:val="24"/>
                <w:szCs w:val="24"/>
              </w:rPr>
              <w:t xml:space="preserve">Ptáci plyšáci (dostupné na </w:t>
            </w:r>
            <w:hyperlink r:id="rId27" w:history="1">
              <w:r w:rsidRPr="009E688E">
                <w:rPr>
                  <w:rStyle w:val="Hypertextovodkaz"/>
                  <w:sz w:val="24"/>
                  <w:szCs w:val="24"/>
                </w:rPr>
                <w:t>www.birdlife.cz</w:t>
              </w:r>
            </w:hyperlink>
            <w:r>
              <w:rPr>
                <w:sz w:val="24"/>
                <w:szCs w:val="24"/>
              </w:rPr>
              <w:t>)</w:t>
            </w:r>
          </w:p>
        </w:tc>
      </w:tr>
      <w:tr w:rsidR="00A7731F" w:rsidRPr="005837EA" w:rsidTr="00E512E9">
        <w:trPr>
          <w:trHeight w:val="298"/>
        </w:trPr>
        <w:tc>
          <w:tcPr>
            <w:tcW w:w="9288" w:type="dxa"/>
            <w:gridSpan w:val="3"/>
            <w:shd w:val="clear" w:color="auto" w:fill="92D050"/>
          </w:tcPr>
          <w:p w:rsidR="00A7731F" w:rsidRPr="005837EA" w:rsidRDefault="00A7731F" w:rsidP="00E512E9">
            <w:pPr>
              <w:rPr>
                <w:b/>
              </w:rPr>
            </w:pPr>
            <w:r w:rsidRPr="005837EA">
              <w:rPr>
                <w:b/>
                <w:noProof/>
                <w:sz w:val="28"/>
                <w:lang w:eastAsia="cs-CZ"/>
              </w:rPr>
              <w:drawing>
                <wp:anchor distT="0" distB="0" distL="114300" distR="114300" simplePos="0" relativeHeight="251687936" behindDoc="1" locked="0" layoutInCell="1" allowOverlap="1" wp14:anchorId="77F99445" wp14:editId="3CBA187F">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10" name="Grafický objekt 5"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A7731F" w:rsidRPr="009A3A51" w:rsidTr="00E512E9">
        <w:trPr>
          <w:trHeight w:val="801"/>
        </w:trPr>
        <w:tc>
          <w:tcPr>
            <w:tcW w:w="9288" w:type="dxa"/>
            <w:gridSpan w:val="3"/>
            <w:shd w:val="clear" w:color="auto" w:fill="FFFFFF" w:themeFill="background1"/>
          </w:tcPr>
          <w:p w:rsidR="00A7731F" w:rsidRPr="009A3A51" w:rsidRDefault="00A7731F" w:rsidP="00E512E9">
            <w:pPr>
              <w:jc w:val="both"/>
              <w:rPr>
                <w:b/>
                <w:sz w:val="24"/>
                <w:szCs w:val="24"/>
              </w:rPr>
            </w:pPr>
            <w:r>
              <w:rPr>
                <w:b/>
                <w:sz w:val="24"/>
                <w:szCs w:val="24"/>
              </w:rPr>
              <w:t xml:space="preserve">Ptačí zpěv: </w:t>
            </w:r>
          </w:p>
          <w:p w:rsidR="00A7731F" w:rsidRDefault="00A7731F" w:rsidP="00A7731F">
            <w:pPr>
              <w:pStyle w:val="Odstavecseseznamem"/>
              <w:numPr>
                <w:ilvl w:val="0"/>
                <w:numId w:val="16"/>
              </w:numPr>
              <w:jc w:val="both"/>
              <w:rPr>
                <w:sz w:val="24"/>
                <w:szCs w:val="24"/>
              </w:rPr>
            </w:pPr>
            <w:r w:rsidRPr="00A7731F">
              <w:rPr>
                <w:sz w:val="24"/>
                <w:szCs w:val="24"/>
              </w:rPr>
              <w:t xml:space="preserve">Učitel </w:t>
            </w:r>
            <w:r>
              <w:rPr>
                <w:sz w:val="24"/>
                <w:szCs w:val="24"/>
              </w:rPr>
              <w:t>nechá dětem plyšové ptáky a nechá je, aby vyzkoušeli, jak zpívají. Po dobu ptačího zpěvu nic nekomentuje a neklade žádné otázky.</w:t>
            </w:r>
          </w:p>
          <w:p w:rsidR="00A7731F" w:rsidRDefault="00A7731F" w:rsidP="00A7731F">
            <w:pPr>
              <w:pStyle w:val="Odstavecseseznamem"/>
              <w:numPr>
                <w:ilvl w:val="0"/>
                <w:numId w:val="16"/>
              </w:numPr>
              <w:jc w:val="both"/>
              <w:rPr>
                <w:sz w:val="24"/>
                <w:szCs w:val="24"/>
              </w:rPr>
            </w:pPr>
            <w:r>
              <w:rPr>
                <w:sz w:val="24"/>
                <w:szCs w:val="24"/>
              </w:rPr>
              <w:t xml:space="preserve">Na pokyn učitele děti přestanou spoušt ptačí zpěv a učitel jim vypráví, že </w:t>
            </w:r>
            <w:r w:rsidR="005A6944">
              <w:rPr>
                <w:sz w:val="24"/>
                <w:szCs w:val="24"/>
              </w:rPr>
              <w:t>m</w:t>
            </w:r>
            <w:r>
              <w:rPr>
                <w:sz w:val="24"/>
                <w:szCs w:val="24"/>
              </w:rPr>
              <w:t>u to velmi připomínalo jedno roční období, a poprosí je, aby zkusili určit které (jaro).</w:t>
            </w:r>
          </w:p>
          <w:p w:rsidR="005A6944" w:rsidRDefault="005A6944" w:rsidP="00A7731F">
            <w:pPr>
              <w:pStyle w:val="Odstavecseseznamem"/>
              <w:numPr>
                <w:ilvl w:val="0"/>
                <w:numId w:val="16"/>
              </w:numPr>
              <w:jc w:val="both"/>
              <w:rPr>
                <w:sz w:val="24"/>
                <w:szCs w:val="24"/>
              </w:rPr>
            </w:pPr>
            <w:r>
              <w:rPr>
                <w:sz w:val="24"/>
                <w:szCs w:val="24"/>
              </w:rPr>
              <w:t>Dále se dětí zeptá, co by si tak na jaře mohli ptáci říkat – společně vyvodí, že hledají druhého ptáčka k sobě, ale také zahání další ptáky ze svého území.</w:t>
            </w:r>
          </w:p>
          <w:p w:rsidR="005A6944" w:rsidRDefault="005A6944" w:rsidP="005A6944">
            <w:pPr>
              <w:jc w:val="both"/>
              <w:rPr>
                <w:sz w:val="24"/>
                <w:szCs w:val="24"/>
              </w:rPr>
            </w:pPr>
          </w:p>
          <w:p w:rsidR="005A6944" w:rsidRPr="005A6944" w:rsidRDefault="005A6944" w:rsidP="005A6944">
            <w:pPr>
              <w:jc w:val="both"/>
              <w:rPr>
                <w:b/>
                <w:sz w:val="24"/>
                <w:szCs w:val="24"/>
              </w:rPr>
            </w:pPr>
            <w:r w:rsidRPr="005A6944">
              <w:rPr>
                <w:b/>
                <w:sz w:val="24"/>
                <w:szCs w:val="24"/>
              </w:rPr>
              <w:t>Rozlišování ptáků podle hlasu:</w:t>
            </w:r>
          </w:p>
          <w:p w:rsidR="005A6944" w:rsidRDefault="00A7731F" w:rsidP="005A6944">
            <w:pPr>
              <w:pStyle w:val="Odstavecseseznamem"/>
              <w:numPr>
                <w:ilvl w:val="0"/>
                <w:numId w:val="17"/>
              </w:numPr>
              <w:jc w:val="both"/>
              <w:rPr>
                <w:sz w:val="24"/>
                <w:szCs w:val="24"/>
              </w:rPr>
            </w:pPr>
            <w:r w:rsidRPr="005A6944">
              <w:rPr>
                <w:sz w:val="24"/>
                <w:szCs w:val="24"/>
              </w:rPr>
              <w:t xml:space="preserve">Učitel požádá postupně </w:t>
            </w:r>
            <w:r w:rsidR="005A6944">
              <w:rPr>
                <w:sz w:val="24"/>
                <w:szCs w:val="24"/>
              </w:rPr>
              <w:t>dvě děti, aby nechali zaznít hlas svého ptáčka. Poté se jich zeptá, zda zpívají stejně. Následně vyzkouší další dvojice či trojice ptáčků.</w:t>
            </w:r>
          </w:p>
          <w:p w:rsidR="005A6944" w:rsidRDefault="005A6944" w:rsidP="005A6944">
            <w:pPr>
              <w:pStyle w:val="Odstavecseseznamem"/>
              <w:numPr>
                <w:ilvl w:val="0"/>
                <w:numId w:val="17"/>
              </w:numPr>
              <w:jc w:val="both"/>
              <w:rPr>
                <w:sz w:val="24"/>
                <w:szCs w:val="24"/>
              </w:rPr>
            </w:pPr>
            <w:r>
              <w:rPr>
                <w:sz w:val="24"/>
                <w:szCs w:val="24"/>
              </w:rPr>
              <w:t>Učitel vysvětlí dětem, že někteří lidé dokonce umí ptáky rozlišovat podle hlasu a nemusí je ani vidět.</w:t>
            </w:r>
          </w:p>
          <w:p w:rsidR="005A6944" w:rsidRDefault="005A6944" w:rsidP="005A6944">
            <w:pPr>
              <w:pStyle w:val="Odstavecseseznamem"/>
              <w:numPr>
                <w:ilvl w:val="0"/>
                <w:numId w:val="17"/>
              </w:numPr>
              <w:jc w:val="both"/>
              <w:rPr>
                <w:sz w:val="24"/>
                <w:szCs w:val="24"/>
              </w:rPr>
            </w:pPr>
            <w:r>
              <w:rPr>
                <w:sz w:val="24"/>
                <w:szCs w:val="24"/>
              </w:rPr>
              <w:t xml:space="preserve">Učitel vyzve dvě děti, aby postupně nechali zapívat své ptáčka. Poté se otočí i se svými ptáčky zády k ostatním a pouze jedno z dětí nechá svého ptáčka zaznít. Ostatní hádají, který z ptáčků zapíval. Tuto činnost můžeme opakovat a vybírat různé dvojice či trojice ptáků. </w:t>
            </w:r>
          </w:p>
          <w:p w:rsidR="00A7731F" w:rsidRPr="005A6944" w:rsidRDefault="00A7731F" w:rsidP="005A6944">
            <w:pPr>
              <w:ind w:left="360"/>
              <w:jc w:val="both"/>
              <w:rPr>
                <w:sz w:val="24"/>
                <w:szCs w:val="24"/>
              </w:rPr>
            </w:pPr>
          </w:p>
        </w:tc>
      </w:tr>
      <w:tr w:rsidR="00A7731F" w:rsidRPr="005A7C62" w:rsidTr="00E512E9">
        <w:trPr>
          <w:trHeight w:val="361"/>
        </w:trPr>
        <w:tc>
          <w:tcPr>
            <w:tcW w:w="9288" w:type="dxa"/>
            <w:gridSpan w:val="3"/>
            <w:tcBorders>
              <w:bottom w:val="single" w:sz="12" w:space="0" w:color="92D050"/>
            </w:tcBorders>
            <w:shd w:val="clear" w:color="auto" w:fill="92D050"/>
          </w:tcPr>
          <w:p w:rsidR="00A7731F" w:rsidRPr="005A7C62" w:rsidRDefault="00A7731F" w:rsidP="00E512E9">
            <w:pPr>
              <w:rPr>
                <w:sz w:val="28"/>
                <w:szCs w:val="24"/>
              </w:rPr>
            </w:pPr>
            <w:r w:rsidRPr="005837EA">
              <w:rPr>
                <w:b/>
                <w:noProof/>
                <w:sz w:val="28"/>
                <w:lang w:eastAsia="cs-CZ"/>
              </w:rPr>
              <w:drawing>
                <wp:anchor distT="0" distB="0" distL="114300" distR="114300" simplePos="0" relativeHeight="251688960" behindDoc="1" locked="0" layoutInCell="1" allowOverlap="1" wp14:anchorId="202EA88F" wp14:editId="39053AF5">
                  <wp:simplePos x="0" y="0"/>
                  <wp:positionH relativeFrom="column">
                    <wp:posOffset>0</wp:posOffset>
                  </wp:positionH>
                  <wp:positionV relativeFrom="paragraph">
                    <wp:posOffset>0</wp:posOffset>
                  </wp:positionV>
                  <wp:extent cx="257175" cy="257175"/>
                  <wp:effectExtent l="0" t="0" r="9525" b="9525"/>
                  <wp:wrapTight wrapText="bothSides">
                    <wp:wrapPolygon edited="0">
                      <wp:start x="6400" y="0"/>
                      <wp:lineTo x="0" y="16000"/>
                      <wp:lineTo x="0" y="20800"/>
                      <wp:lineTo x="20800" y="20800"/>
                      <wp:lineTo x="20800" y="16000"/>
                      <wp:lineTo x="14400" y="0"/>
                      <wp:lineTo x="6400" y="0"/>
                    </wp:wrapPolygon>
                  </wp:wrapTight>
                  <wp:docPr id="13" name="Grafický objekt 3" descr="Upozorn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7175" cy="257175"/>
                          </a:xfrm>
                          <a:prstGeom prst="rect">
                            <a:avLst/>
                          </a:prstGeom>
                        </pic:spPr>
                      </pic:pic>
                    </a:graphicData>
                  </a:graphic>
                </wp:anchor>
              </w:drawing>
            </w:r>
            <w:r>
              <w:rPr>
                <w:b/>
                <w:sz w:val="28"/>
              </w:rPr>
              <w:t>Didaktická poznámka</w:t>
            </w:r>
            <w:r w:rsidRPr="005837EA">
              <w:rPr>
                <w:b/>
                <w:sz w:val="28"/>
              </w:rPr>
              <w:t>:</w:t>
            </w:r>
          </w:p>
        </w:tc>
      </w:tr>
      <w:tr w:rsidR="00A7731F" w:rsidRPr="00151366" w:rsidTr="00E512E9">
        <w:trPr>
          <w:trHeight w:val="801"/>
        </w:trPr>
        <w:tc>
          <w:tcPr>
            <w:tcW w:w="9288" w:type="dxa"/>
            <w:gridSpan w:val="3"/>
            <w:tcBorders>
              <w:bottom w:val="single" w:sz="12" w:space="0" w:color="92D050"/>
            </w:tcBorders>
            <w:shd w:val="clear" w:color="auto" w:fill="FFFFFF" w:themeFill="background1"/>
          </w:tcPr>
          <w:p w:rsidR="00A7731F" w:rsidRPr="00151366" w:rsidRDefault="005A6944" w:rsidP="00E512E9">
            <w:pPr>
              <w:jc w:val="both"/>
              <w:rPr>
                <w:sz w:val="24"/>
                <w:szCs w:val="24"/>
              </w:rPr>
            </w:pPr>
            <w:r>
              <w:rPr>
                <w:sz w:val="24"/>
                <w:szCs w:val="24"/>
              </w:rPr>
              <w:t xml:space="preserve">Je potřeba předem určit pravidlo, podle kterého budou děti z dvojice či trojice spouštět zvuk svého ptáčka – například losováním žetonů či na pokyn učitele. </w:t>
            </w:r>
          </w:p>
        </w:tc>
      </w:tr>
      <w:tr w:rsidR="00A7731F" w:rsidTr="00E512E9">
        <w:trPr>
          <w:trHeight w:val="113"/>
        </w:trPr>
        <w:tc>
          <w:tcPr>
            <w:tcW w:w="9288" w:type="dxa"/>
            <w:gridSpan w:val="3"/>
            <w:tcBorders>
              <w:top w:val="single" w:sz="12" w:space="0" w:color="92D050"/>
              <w:left w:val="nil"/>
              <w:bottom w:val="single" w:sz="12" w:space="0" w:color="92D050"/>
              <w:right w:val="nil"/>
            </w:tcBorders>
            <w:shd w:val="clear" w:color="auto" w:fill="FFFFFF" w:themeFill="background1"/>
          </w:tcPr>
          <w:p w:rsidR="00A7731F" w:rsidRDefault="00A7731F" w:rsidP="00E512E9">
            <w:pPr>
              <w:jc w:val="both"/>
              <w:rPr>
                <w:sz w:val="24"/>
                <w:szCs w:val="24"/>
              </w:rPr>
            </w:pPr>
          </w:p>
        </w:tc>
      </w:tr>
      <w:tr w:rsidR="00A7731F" w:rsidRPr="002F5B84" w:rsidTr="00E512E9">
        <w:trPr>
          <w:trHeight w:val="419"/>
        </w:trPr>
        <w:tc>
          <w:tcPr>
            <w:tcW w:w="9288" w:type="dxa"/>
            <w:gridSpan w:val="3"/>
            <w:shd w:val="clear" w:color="auto" w:fill="92D050"/>
          </w:tcPr>
          <w:p w:rsidR="00A7731F" w:rsidRPr="002F5B84" w:rsidRDefault="00A7731F" w:rsidP="00E512E9">
            <w:pPr>
              <w:jc w:val="both"/>
              <w:rPr>
                <w:sz w:val="24"/>
              </w:rPr>
            </w:pPr>
            <w:r w:rsidRPr="005837EA">
              <w:rPr>
                <w:b/>
                <w:noProof/>
                <w:sz w:val="28"/>
                <w:szCs w:val="24"/>
                <w:lang w:eastAsia="cs-CZ"/>
              </w:rPr>
              <w:lastRenderedPageBreak/>
              <w:drawing>
                <wp:anchor distT="0" distB="0" distL="114300" distR="114300" simplePos="0" relativeHeight="251691008" behindDoc="1" locked="0" layoutInCell="1" allowOverlap="1" wp14:anchorId="737CDE85" wp14:editId="187184B6">
                  <wp:simplePos x="0" y="0"/>
                  <wp:positionH relativeFrom="column">
                    <wp:posOffset>-19050</wp:posOffset>
                  </wp:positionH>
                  <wp:positionV relativeFrom="paragraph">
                    <wp:posOffset>10160</wp:posOffset>
                  </wp:positionV>
                  <wp:extent cx="209550" cy="209550"/>
                  <wp:effectExtent l="0" t="0" r="0" b="0"/>
                  <wp:wrapTight wrapText="bothSides">
                    <wp:wrapPolygon edited="0">
                      <wp:start x="5891" y="0"/>
                      <wp:lineTo x="0" y="7855"/>
                      <wp:lineTo x="0" y="19636"/>
                      <wp:lineTo x="19636" y="19636"/>
                      <wp:lineTo x="19636" y="9818"/>
                      <wp:lineTo x="17673" y="0"/>
                      <wp:lineTo x="5891" y="0"/>
                    </wp:wrapPolygon>
                  </wp:wrapTight>
                  <wp:docPr id="24" name="Grafický objekt 14" descr="Symbol zvednutého pa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sUpSign.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anchor>
              </w:drawing>
            </w:r>
            <w:r w:rsidRPr="005837EA">
              <w:rPr>
                <w:b/>
                <w:sz w:val="28"/>
                <w:szCs w:val="24"/>
              </w:rPr>
              <w:t>Závěr:</w:t>
            </w:r>
            <w:r w:rsidRPr="00CF6D6F">
              <w:rPr>
                <w:sz w:val="28"/>
              </w:rPr>
              <w:t xml:space="preserve"> </w:t>
            </w:r>
          </w:p>
        </w:tc>
      </w:tr>
      <w:tr w:rsidR="00A7731F" w:rsidRPr="005A7C62" w:rsidTr="00E512E9">
        <w:trPr>
          <w:trHeight w:val="708"/>
        </w:trPr>
        <w:tc>
          <w:tcPr>
            <w:tcW w:w="9288" w:type="dxa"/>
            <w:gridSpan w:val="3"/>
            <w:shd w:val="clear" w:color="auto" w:fill="FFFFFF" w:themeFill="background1"/>
          </w:tcPr>
          <w:p w:rsidR="00A7731F" w:rsidRPr="005A7C62" w:rsidRDefault="00A7731F" w:rsidP="00E512E9">
            <w:pPr>
              <w:shd w:val="clear" w:color="auto" w:fill="FFFFFF" w:themeFill="background1"/>
              <w:jc w:val="both"/>
              <w:rPr>
                <w:b/>
                <w:noProof/>
                <w:sz w:val="28"/>
              </w:rPr>
            </w:pPr>
            <w:r>
              <w:rPr>
                <w:sz w:val="24"/>
              </w:rPr>
              <w:t xml:space="preserve">Děti se učí, že </w:t>
            </w:r>
            <w:r w:rsidR="005A6944">
              <w:rPr>
                <w:sz w:val="24"/>
              </w:rPr>
              <w:t>ptáci komunikují pomocí hlasu a mají také dobrý sluch. Tento způsob komunikace je pro ně výhodný, neboť v korunách stromů nejsou dobře vidět a současně jejich hlas zní na poměrně velkou vzdálenost.</w:t>
            </w:r>
            <w:r>
              <w:rPr>
                <w:sz w:val="24"/>
              </w:rPr>
              <w:t xml:space="preserve"> </w:t>
            </w:r>
          </w:p>
        </w:tc>
      </w:tr>
      <w:tr w:rsidR="00A7731F" w:rsidRPr="00110A67" w:rsidTr="00E512E9">
        <w:trPr>
          <w:trHeight w:val="416"/>
        </w:trPr>
        <w:tc>
          <w:tcPr>
            <w:tcW w:w="9288" w:type="dxa"/>
            <w:gridSpan w:val="3"/>
            <w:shd w:val="clear" w:color="auto" w:fill="C3E47A"/>
          </w:tcPr>
          <w:p w:rsidR="00A7731F" w:rsidRPr="00110A67" w:rsidRDefault="00A7731F" w:rsidP="00E512E9">
            <w:pPr>
              <w:jc w:val="both"/>
              <w:rPr>
                <w:sz w:val="24"/>
              </w:rPr>
            </w:pPr>
            <w:r w:rsidRPr="00D95258">
              <w:rPr>
                <w:b/>
                <w:sz w:val="28"/>
              </w:rPr>
              <w:t>TIP</w:t>
            </w:r>
            <w:r w:rsidRPr="00CF6D6F">
              <w:rPr>
                <w:b/>
                <w:sz w:val="24"/>
              </w:rPr>
              <w:t xml:space="preserve"> </w:t>
            </w:r>
            <w:r w:rsidR="005A6944">
              <w:rPr>
                <w:b/>
                <w:sz w:val="24"/>
              </w:rPr>
              <w:t>Další alternativou je nechat děti, aby se postupně potkávali ve dvojicích a vzájemně si představili svého ptáčka jménem a nechali zaznít jeho hlas. Poté jeden z dvojice zavře oči a druhý zmáčkne libovolného z dvojice ptáčků. Nevidící hádá, který ptáček zazpíval. Poté se vymění</w:t>
            </w:r>
            <w:r w:rsidR="00CB4ED1">
              <w:rPr>
                <w:b/>
                <w:sz w:val="24"/>
              </w:rPr>
              <w:t xml:space="preserve"> a </w:t>
            </w:r>
            <w:proofErr w:type="spellStart"/>
            <w:r w:rsidR="00CB4ED1">
              <w:rPr>
                <w:b/>
                <w:sz w:val="24"/>
              </w:rPr>
              <w:t>duhé</w:t>
            </w:r>
            <w:proofErr w:type="spellEnd"/>
            <w:r w:rsidR="00CB4ED1">
              <w:rPr>
                <w:b/>
                <w:sz w:val="24"/>
              </w:rPr>
              <w:t xml:space="preserve"> dítě hádá, který ptáček zpíval. Pak si každý hledá další dvojici.</w:t>
            </w:r>
          </w:p>
        </w:tc>
      </w:tr>
    </w:tbl>
    <w:p w:rsidR="00A7731F" w:rsidRDefault="00A7731F"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pPr>
    </w:p>
    <w:p w:rsidR="00CB4ED1" w:rsidRDefault="00CB4ED1" w:rsidP="002F1D20">
      <w:pPr>
        <w:jc w:val="both"/>
        <w:rPr>
          <w:b/>
          <w:sz w:val="28"/>
          <w:szCs w:val="28"/>
        </w:rPr>
      </w:pPr>
      <w:r w:rsidRPr="00CB4ED1">
        <w:rPr>
          <w:b/>
          <w:sz w:val="28"/>
          <w:szCs w:val="28"/>
        </w:rPr>
        <w:lastRenderedPageBreak/>
        <w:t>Další tipy pro činnosti zaměřené na poznávání ptáků.</w:t>
      </w:r>
    </w:p>
    <w:p w:rsidR="00CB4ED1" w:rsidRDefault="00CB4ED1" w:rsidP="002F1D20">
      <w:pPr>
        <w:jc w:val="both"/>
        <w:rPr>
          <w:b/>
          <w:sz w:val="28"/>
          <w:szCs w:val="28"/>
        </w:rPr>
      </w:pPr>
      <w:r>
        <w:rPr>
          <w:b/>
          <w:noProof/>
          <w:sz w:val="28"/>
          <w:szCs w:val="28"/>
        </w:rPr>
        <w:drawing>
          <wp:inline distT="0" distB="0" distL="0" distR="0">
            <wp:extent cx="6477000" cy="4857750"/>
            <wp:effectExtent l="0" t="819150" r="0" b="80010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21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6477000" cy="4857750"/>
                    </a:xfrm>
                    <a:prstGeom prst="rect">
                      <a:avLst/>
                    </a:prstGeom>
                  </pic:spPr>
                </pic:pic>
              </a:graphicData>
            </a:graphic>
          </wp:inline>
        </w:drawing>
      </w:r>
    </w:p>
    <w:p w:rsidR="00CB4ED1" w:rsidRDefault="00CB4ED1" w:rsidP="002F1D20">
      <w:pPr>
        <w:jc w:val="both"/>
        <w:rPr>
          <w:b/>
          <w:sz w:val="28"/>
          <w:szCs w:val="28"/>
        </w:rPr>
      </w:pPr>
    </w:p>
    <w:p w:rsidR="00CB4ED1" w:rsidRDefault="00CB4ED1" w:rsidP="002F1D20">
      <w:pPr>
        <w:jc w:val="both"/>
        <w:rPr>
          <w:b/>
          <w:sz w:val="28"/>
          <w:szCs w:val="28"/>
        </w:rPr>
      </w:pPr>
    </w:p>
    <w:p w:rsidR="00CB4ED1" w:rsidRDefault="00CB4ED1" w:rsidP="002F1D20">
      <w:pPr>
        <w:jc w:val="both"/>
        <w:rPr>
          <w:b/>
          <w:sz w:val="28"/>
          <w:szCs w:val="28"/>
        </w:rPr>
      </w:pPr>
    </w:p>
    <w:p w:rsidR="00CB4ED1" w:rsidRDefault="00CB4ED1" w:rsidP="002F1D20">
      <w:pPr>
        <w:jc w:val="both"/>
        <w:rPr>
          <w:b/>
          <w:sz w:val="28"/>
          <w:szCs w:val="28"/>
        </w:rPr>
      </w:pPr>
    </w:p>
    <w:p w:rsidR="00CB4ED1" w:rsidRDefault="00CB4ED1" w:rsidP="002F1D20">
      <w:pPr>
        <w:jc w:val="both"/>
        <w:rPr>
          <w:b/>
          <w:sz w:val="28"/>
          <w:szCs w:val="28"/>
        </w:rPr>
      </w:pPr>
    </w:p>
    <w:p w:rsidR="00CB4ED1" w:rsidRDefault="00CB4ED1" w:rsidP="002F1D20">
      <w:pPr>
        <w:jc w:val="both"/>
        <w:rPr>
          <w:b/>
          <w:sz w:val="28"/>
          <w:szCs w:val="28"/>
        </w:rPr>
      </w:pPr>
    </w:p>
    <w:p w:rsidR="00CB4ED1" w:rsidRDefault="00CB4ED1" w:rsidP="00CB4ED1">
      <w:pPr>
        <w:rPr>
          <w:b/>
          <w:sz w:val="28"/>
          <w:szCs w:val="28"/>
        </w:rPr>
      </w:pPr>
      <w:r>
        <w:rPr>
          <w:b/>
          <w:noProof/>
          <w:sz w:val="28"/>
          <w:szCs w:val="28"/>
        </w:rPr>
        <w:lastRenderedPageBreak/>
        <w:drawing>
          <wp:inline distT="0" distB="0" distL="0" distR="0">
            <wp:extent cx="5760720" cy="432054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2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bookmarkEnd w:id="0"/>
    </w:p>
    <w:p w:rsidR="00CB4ED1" w:rsidRDefault="00CB4ED1" w:rsidP="00CB4ED1">
      <w:pPr>
        <w:rPr>
          <w:b/>
          <w:sz w:val="28"/>
          <w:szCs w:val="28"/>
        </w:rPr>
      </w:pPr>
    </w:p>
    <w:p w:rsidR="00CB4ED1" w:rsidRDefault="00CB4ED1" w:rsidP="00CB4ED1">
      <w:pPr>
        <w:rPr>
          <w:b/>
          <w:sz w:val="28"/>
          <w:szCs w:val="28"/>
        </w:rPr>
      </w:pPr>
    </w:p>
    <w:p w:rsidR="00CB4ED1" w:rsidRPr="00CB4ED1" w:rsidRDefault="00CB4ED1" w:rsidP="00CB4ED1">
      <w:pPr>
        <w:rPr>
          <w:b/>
          <w:sz w:val="28"/>
          <w:szCs w:val="28"/>
        </w:rPr>
      </w:pPr>
      <w:r>
        <w:rPr>
          <w:b/>
          <w:noProof/>
          <w:sz w:val="28"/>
          <w:szCs w:val="28"/>
        </w:rPr>
        <w:lastRenderedPageBreak/>
        <w:drawing>
          <wp:anchor distT="0" distB="0" distL="114300" distR="114300" simplePos="0" relativeHeight="251692032" behindDoc="1" locked="0" layoutInCell="1" allowOverlap="1">
            <wp:simplePos x="0" y="0"/>
            <wp:positionH relativeFrom="column">
              <wp:posOffset>-635</wp:posOffset>
            </wp:positionH>
            <wp:positionV relativeFrom="paragraph">
              <wp:posOffset>951865</wp:posOffset>
            </wp:positionV>
            <wp:extent cx="7680960" cy="5760720"/>
            <wp:effectExtent l="0" t="952500" r="0" b="944880"/>
            <wp:wrapTight wrapText="bothSides">
              <wp:wrapPolygon edited="0">
                <wp:start x="21" y="21629"/>
                <wp:lineTo x="21557" y="21629"/>
                <wp:lineTo x="21557" y="57"/>
                <wp:lineTo x="21" y="57"/>
                <wp:lineTo x="21" y="21629"/>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214.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anchor>
        </w:drawing>
      </w:r>
    </w:p>
    <w:sectPr w:rsidR="00CB4ED1" w:rsidRPr="00CB4ED1" w:rsidSect="001543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109" w:rsidRDefault="00DC7109" w:rsidP="00C91FE9">
      <w:pPr>
        <w:spacing w:after="0" w:line="240" w:lineRule="auto"/>
      </w:pPr>
      <w:r>
        <w:separator/>
      </w:r>
    </w:p>
  </w:endnote>
  <w:endnote w:type="continuationSeparator" w:id="0">
    <w:p w:rsidR="00DC7109" w:rsidRDefault="00DC7109" w:rsidP="00C91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109" w:rsidRDefault="00DC7109" w:rsidP="00C91FE9">
      <w:pPr>
        <w:spacing w:after="0" w:line="240" w:lineRule="auto"/>
      </w:pPr>
      <w:r>
        <w:separator/>
      </w:r>
    </w:p>
  </w:footnote>
  <w:footnote w:type="continuationSeparator" w:id="0">
    <w:p w:rsidR="00DC7109" w:rsidRDefault="00DC7109" w:rsidP="00C91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3576"/>
    <w:multiLevelType w:val="hybridMultilevel"/>
    <w:tmpl w:val="7D36FBE0"/>
    <w:lvl w:ilvl="0" w:tplc="599C10B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C1834C2"/>
    <w:multiLevelType w:val="multilevel"/>
    <w:tmpl w:val="832A51FC"/>
    <w:lvl w:ilvl="0">
      <w:start w:val="1"/>
      <w:numFmt w:val="decimal"/>
      <w:pStyle w:val="Nadpi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B601B6"/>
    <w:multiLevelType w:val="hybridMultilevel"/>
    <w:tmpl w:val="520AB6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EC0138"/>
    <w:multiLevelType w:val="hybridMultilevel"/>
    <w:tmpl w:val="E62487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F47613"/>
    <w:multiLevelType w:val="hybridMultilevel"/>
    <w:tmpl w:val="163C5A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0534FE"/>
    <w:multiLevelType w:val="hybridMultilevel"/>
    <w:tmpl w:val="FC42F4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7758F7"/>
    <w:multiLevelType w:val="hybridMultilevel"/>
    <w:tmpl w:val="CBAC2D0C"/>
    <w:lvl w:ilvl="0" w:tplc="6E12005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725213"/>
    <w:multiLevelType w:val="hybridMultilevel"/>
    <w:tmpl w:val="D13C6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F4D6BFF"/>
    <w:multiLevelType w:val="hybridMultilevel"/>
    <w:tmpl w:val="C2BE7074"/>
    <w:lvl w:ilvl="0" w:tplc="74205BB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44873523"/>
    <w:multiLevelType w:val="hybridMultilevel"/>
    <w:tmpl w:val="D5BE74AA"/>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627514C"/>
    <w:multiLevelType w:val="hybridMultilevel"/>
    <w:tmpl w:val="4C944F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80868A7"/>
    <w:multiLevelType w:val="hybridMultilevel"/>
    <w:tmpl w:val="2D323D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DD87289"/>
    <w:multiLevelType w:val="multilevel"/>
    <w:tmpl w:val="9D204202"/>
    <w:lvl w:ilvl="0">
      <w:start w:val="1"/>
      <w:numFmt w:val="decimal"/>
      <w:pStyle w:val="seznamliteratur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1596886"/>
    <w:multiLevelType w:val="hybridMultilevel"/>
    <w:tmpl w:val="AF34FC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085C20"/>
    <w:multiLevelType w:val="multilevel"/>
    <w:tmpl w:val="0E088DE6"/>
    <w:lvl w:ilvl="0">
      <w:start w:val="1"/>
      <w:numFmt w:val="decimal"/>
      <w:lvlText w:val="[%1]"/>
      <w:lvlJc w:val="left"/>
      <w:pPr>
        <w:ind w:left="1440" w:hanging="360"/>
      </w:pPr>
      <w:rPr>
        <w:rFonts w:hint="default"/>
      </w:rPr>
    </w:lvl>
    <w:lvl w:ilvl="1">
      <w:start w:val="1"/>
      <w:numFmt w:val="decimal"/>
      <w:lvlText w:val="%2."/>
      <w:lvlJc w:val="left"/>
      <w:pPr>
        <w:tabs>
          <w:tab w:val="num" w:pos="-48"/>
        </w:tabs>
        <w:ind w:left="-48" w:hanging="720"/>
      </w:pPr>
    </w:lvl>
    <w:lvl w:ilvl="2">
      <w:start w:val="1"/>
      <w:numFmt w:val="decimal"/>
      <w:lvlText w:val="%3."/>
      <w:lvlJc w:val="left"/>
      <w:pPr>
        <w:tabs>
          <w:tab w:val="num" w:pos="672"/>
        </w:tabs>
        <w:ind w:left="672" w:hanging="720"/>
      </w:pPr>
    </w:lvl>
    <w:lvl w:ilvl="3">
      <w:start w:val="1"/>
      <w:numFmt w:val="decimal"/>
      <w:lvlText w:val="%4."/>
      <w:lvlJc w:val="left"/>
      <w:pPr>
        <w:tabs>
          <w:tab w:val="num" w:pos="1392"/>
        </w:tabs>
        <w:ind w:left="1392" w:hanging="720"/>
      </w:pPr>
    </w:lvl>
    <w:lvl w:ilvl="4">
      <w:start w:val="1"/>
      <w:numFmt w:val="decimal"/>
      <w:lvlText w:val="%5."/>
      <w:lvlJc w:val="left"/>
      <w:pPr>
        <w:tabs>
          <w:tab w:val="num" w:pos="2112"/>
        </w:tabs>
        <w:ind w:left="2112" w:hanging="720"/>
      </w:pPr>
    </w:lvl>
    <w:lvl w:ilvl="5">
      <w:start w:val="1"/>
      <w:numFmt w:val="decimal"/>
      <w:lvlText w:val="%6."/>
      <w:lvlJc w:val="left"/>
      <w:pPr>
        <w:tabs>
          <w:tab w:val="num" w:pos="2832"/>
        </w:tabs>
        <w:ind w:left="2832" w:hanging="720"/>
      </w:pPr>
    </w:lvl>
    <w:lvl w:ilvl="6">
      <w:start w:val="1"/>
      <w:numFmt w:val="decimal"/>
      <w:lvlText w:val="%7."/>
      <w:lvlJc w:val="left"/>
      <w:pPr>
        <w:tabs>
          <w:tab w:val="num" w:pos="3552"/>
        </w:tabs>
        <w:ind w:left="3552" w:hanging="720"/>
      </w:pPr>
    </w:lvl>
    <w:lvl w:ilvl="7">
      <w:start w:val="1"/>
      <w:numFmt w:val="decimal"/>
      <w:lvlText w:val="%8."/>
      <w:lvlJc w:val="left"/>
      <w:pPr>
        <w:tabs>
          <w:tab w:val="num" w:pos="4272"/>
        </w:tabs>
        <w:ind w:left="4272" w:hanging="720"/>
      </w:pPr>
    </w:lvl>
    <w:lvl w:ilvl="8">
      <w:start w:val="1"/>
      <w:numFmt w:val="decimal"/>
      <w:lvlText w:val="%9."/>
      <w:lvlJc w:val="left"/>
      <w:pPr>
        <w:tabs>
          <w:tab w:val="num" w:pos="4992"/>
        </w:tabs>
        <w:ind w:left="4992" w:hanging="720"/>
      </w:pPr>
    </w:lvl>
  </w:abstractNum>
  <w:abstractNum w:abstractNumId="15" w15:restartNumberingAfterBreak="0">
    <w:nsid w:val="71A10351"/>
    <w:multiLevelType w:val="hybridMultilevel"/>
    <w:tmpl w:val="B27496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0"/>
  </w:num>
  <w:num w:numId="3">
    <w:abstractNumId w:val="12"/>
  </w:num>
  <w:num w:numId="4">
    <w:abstractNumId w:val="6"/>
  </w:num>
  <w:num w:numId="5">
    <w:abstractNumId w:val="14"/>
  </w:num>
  <w:num w:numId="6">
    <w:abstractNumId w:val="14"/>
  </w:num>
  <w:num w:numId="7">
    <w:abstractNumId w:val="1"/>
  </w:num>
  <w:num w:numId="8">
    <w:abstractNumId w:val="3"/>
  </w:num>
  <w:num w:numId="9">
    <w:abstractNumId w:val="13"/>
  </w:num>
  <w:num w:numId="10">
    <w:abstractNumId w:val="15"/>
  </w:num>
  <w:num w:numId="11">
    <w:abstractNumId w:val="5"/>
  </w:num>
  <w:num w:numId="12">
    <w:abstractNumId w:val="11"/>
  </w:num>
  <w:num w:numId="13">
    <w:abstractNumId w:val="9"/>
  </w:num>
  <w:num w:numId="14">
    <w:abstractNumId w:val="7"/>
  </w:num>
  <w:num w:numId="15">
    <w:abstractNumId w:val="4"/>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47FD"/>
    <w:rsid w:val="00064194"/>
    <w:rsid w:val="00110A67"/>
    <w:rsid w:val="00151366"/>
    <w:rsid w:val="00154342"/>
    <w:rsid w:val="00197A0F"/>
    <w:rsid w:val="00236790"/>
    <w:rsid w:val="00241A79"/>
    <w:rsid w:val="002E3E5A"/>
    <w:rsid w:val="002F1D20"/>
    <w:rsid w:val="002F5B84"/>
    <w:rsid w:val="003F34F0"/>
    <w:rsid w:val="0042189C"/>
    <w:rsid w:val="00425406"/>
    <w:rsid w:val="004773B1"/>
    <w:rsid w:val="004B0F4E"/>
    <w:rsid w:val="005273D4"/>
    <w:rsid w:val="00534327"/>
    <w:rsid w:val="00560981"/>
    <w:rsid w:val="005837EA"/>
    <w:rsid w:val="00586A28"/>
    <w:rsid w:val="005A6944"/>
    <w:rsid w:val="005A7C62"/>
    <w:rsid w:val="005C1441"/>
    <w:rsid w:val="005C3E65"/>
    <w:rsid w:val="006521A3"/>
    <w:rsid w:val="006A0479"/>
    <w:rsid w:val="006B49DF"/>
    <w:rsid w:val="006E1B6B"/>
    <w:rsid w:val="006F56EA"/>
    <w:rsid w:val="0077604F"/>
    <w:rsid w:val="00777CC4"/>
    <w:rsid w:val="007A73F3"/>
    <w:rsid w:val="00800147"/>
    <w:rsid w:val="00852AFF"/>
    <w:rsid w:val="00887636"/>
    <w:rsid w:val="008E0DDB"/>
    <w:rsid w:val="009A3A51"/>
    <w:rsid w:val="009C510B"/>
    <w:rsid w:val="009E77C9"/>
    <w:rsid w:val="009F055B"/>
    <w:rsid w:val="00A24BBA"/>
    <w:rsid w:val="00A750AE"/>
    <w:rsid w:val="00A7731F"/>
    <w:rsid w:val="00AB0782"/>
    <w:rsid w:val="00AE3B55"/>
    <w:rsid w:val="00B05B2B"/>
    <w:rsid w:val="00B2535E"/>
    <w:rsid w:val="00C91FE9"/>
    <w:rsid w:val="00CA47FD"/>
    <w:rsid w:val="00CA7443"/>
    <w:rsid w:val="00CB3AC5"/>
    <w:rsid w:val="00CB4ED1"/>
    <w:rsid w:val="00CF11C9"/>
    <w:rsid w:val="00CF6D6F"/>
    <w:rsid w:val="00D00723"/>
    <w:rsid w:val="00D95258"/>
    <w:rsid w:val="00DA4726"/>
    <w:rsid w:val="00DC7109"/>
    <w:rsid w:val="00DE39BB"/>
    <w:rsid w:val="00E60D79"/>
    <w:rsid w:val="00EE0B9D"/>
    <w:rsid w:val="00FA6662"/>
    <w:rsid w:val="00FC16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181573A"/>
  <w15:docId w15:val="{8F7AF771-F414-490A-B8D5-29A6C1EC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54342"/>
    <w:pPr>
      <w:autoSpaceDN w:val="0"/>
      <w:spacing w:line="242" w:lineRule="auto"/>
      <w:textAlignment w:val="baseline"/>
    </w:pPr>
  </w:style>
  <w:style w:type="paragraph" w:styleId="Nadpis1">
    <w:name w:val="heading 1"/>
    <w:aliases w:val="Hlavní nadpis"/>
    <w:basedOn w:val="Normln"/>
    <w:next w:val="Normln"/>
    <w:link w:val="Nadpis1Char"/>
    <w:autoRedefine/>
    <w:uiPriority w:val="9"/>
    <w:qFormat/>
    <w:rsid w:val="00B05B2B"/>
    <w:pPr>
      <w:keepNext/>
      <w:keepLines/>
      <w:numPr>
        <w:numId w:val="7"/>
      </w:numPr>
      <w:spacing w:before="240" w:after="0"/>
      <w:ind w:left="1080"/>
      <w:outlineLvl w:val="0"/>
    </w:pPr>
    <w:rPr>
      <w:rFonts w:ascii="Times New Roman" w:eastAsiaTheme="majorEastAsia" w:hAnsi="Times New Roman" w:cs="Times New Roman"/>
      <w:color w:val="000000" w:themeColor="text1"/>
      <w:sz w:val="28"/>
      <w:szCs w:val="32"/>
    </w:rPr>
  </w:style>
  <w:style w:type="paragraph" w:styleId="Nadpis2">
    <w:name w:val="heading 2"/>
    <w:basedOn w:val="Normln"/>
    <w:link w:val="Nadpis2Char"/>
    <w:autoRedefine/>
    <w:uiPriority w:val="9"/>
    <w:qFormat/>
    <w:rsid w:val="00B05B2B"/>
    <w:pPr>
      <w:spacing w:before="100" w:beforeAutospacing="1" w:after="100" w:afterAutospacing="1" w:line="240" w:lineRule="auto"/>
      <w:outlineLvl w:val="1"/>
    </w:pPr>
    <w:rPr>
      <w:rFonts w:ascii="Times New Roman" w:eastAsia="Times New Roman" w:hAnsi="Times New Roman" w:cs="Times New Roman"/>
      <w:bCs/>
      <w:color w:val="000000" w:themeColor="text1"/>
      <w:sz w:val="28"/>
      <w:szCs w:val="36"/>
      <w:lang w:eastAsia="cs-CZ"/>
    </w:rPr>
  </w:style>
  <w:style w:type="paragraph" w:styleId="Nadpis3">
    <w:name w:val="heading 3"/>
    <w:aliases w:val="podrtžení"/>
    <w:basedOn w:val="Normln"/>
    <w:next w:val="Normln"/>
    <w:link w:val="Nadpis3Char"/>
    <w:autoRedefine/>
    <w:uiPriority w:val="9"/>
    <w:semiHidden/>
    <w:unhideWhenUsed/>
    <w:qFormat/>
    <w:rsid w:val="00CF11C9"/>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Nadpis4">
    <w:name w:val="heading 4"/>
    <w:aliases w:val="tučně"/>
    <w:basedOn w:val="Normln"/>
    <w:next w:val="Normln"/>
    <w:link w:val="Nadpis4Char"/>
    <w:autoRedefine/>
    <w:uiPriority w:val="9"/>
    <w:unhideWhenUsed/>
    <w:qFormat/>
    <w:rsid w:val="006A0479"/>
    <w:pPr>
      <w:keepNext/>
      <w:keepLines/>
      <w:spacing w:before="40" w:after="0"/>
      <w:outlineLvl w:val="3"/>
    </w:pPr>
    <w:rPr>
      <w:rFonts w:asciiTheme="majorHAnsi" w:eastAsiaTheme="majorEastAsia" w:hAnsiTheme="majorHAnsi" w:cstheme="majorBidi"/>
      <w:b/>
      <w:iCs/>
      <w:color w:val="000000" w:themeColor="text1"/>
      <w:sz w:val="24"/>
    </w:rPr>
  </w:style>
  <w:style w:type="paragraph" w:styleId="Nadpis5">
    <w:name w:val="heading 5"/>
    <w:aliases w:val="Podnadpis 2"/>
    <w:basedOn w:val="Normln"/>
    <w:next w:val="Normln"/>
    <w:link w:val="Nadpis5Char"/>
    <w:autoRedefine/>
    <w:uiPriority w:val="9"/>
    <w:unhideWhenUsed/>
    <w:qFormat/>
    <w:rsid w:val="00B05B2B"/>
    <w:pPr>
      <w:keepNext/>
      <w:keepLines/>
      <w:spacing w:before="40" w:after="0"/>
      <w:outlineLvl w:val="4"/>
    </w:pPr>
    <w:rPr>
      <w:rFonts w:ascii="Times New Roman" w:eastAsiaTheme="majorEastAsia" w:hAnsi="Times New Roman" w:cstheme="majorBidi"/>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lavní nadpis Char"/>
    <w:basedOn w:val="Standardnpsmoodstavce"/>
    <w:link w:val="Nadpis1"/>
    <w:uiPriority w:val="9"/>
    <w:rsid w:val="00B05B2B"/>
    <w:rPr>
      <w:rFonts w:ascii="Times New Roman" w:eastAsiaTheme="majorEastAsia" w:hAnsi="Times New Roman" w:cs="Times New Roman"/>
      <w:color w:val="000000" w:themeColor="text1"/>
      <w:sz w:val="28"/>
      <w:szCs w:val="32"/>
    </w:rPr>
  </w:style>
  <w:style w:type="character" w:customStyle="1" w:styleId="Nadpis2Char">
    <w:name w:val="Nadpis 2 Char"/>
    <w:basedOn w:val="Standardnpsmoodstavce"/>
    <w:link w:val="Nadpis2"/>
    <w:uiPriority w:val="9"/>
    <w:rsid w:val="00B05B2B"/>
    <w:rPr>
      <w:rFonts w:ascii="Times New Roman" w:eastAsia="Times New Roman" w:hAnsi="Times New Roman" w:cs="Times New Roman"/>
      <w:bCs/>
      <w:color w:val="000000" w:themeColor="text1"/>
      <w:sz w:val="28"/>
      <w:szCs w:val="36"/>
      <w:lang w:eastAsia="cs-CZ"/>
    </w:rPr>
  </w:style>
  <w:style w:type="character" w:customStyle="1" w:styleId="Nadpis3Char">
    <w:name w:val="Nadpis 3 Char"/>
    <w:aliases w:val="podrtžení Char"/>
    <w:basedOn w:val="Standardnpsmoodstavce"/>
    <w:link w:val="Nadpis3"/>
    <w:uiPriority w:val="9"/>
    <w:semiHidden/>
    <w:rsid w:val="00CF11C9"/>
    <w:rPr>
      <w:rFonts w:asciiTheme="majorHAnsi" w:eastAsiaTheme="majorEastAsia" w:hAnsiTheme="majorHAnsi" w:cstheme="majorBidi"/>
      <w:color w:val="000000" w:themeColor="text1"/>
      <w:sz w:val="24"/>
      <w:szCs w:val="24"/>
      <w:u w:val="single"/>
    </w:rPr>
  </w:style>
  <w:style w:type="character" w:customStyle="1" w:styleId="Nadpis4Char">
    <w:name w:val="Nadpis 4 Char"/>
    <w:aliases w:val="tučně Char"/>
    <w:basedOn w:val="Standardnpsmoodstavce"/>
    <w:link w:val="Nadpis4"/>
    <w:uiPriority w:val="9"/>
    <w:rsid w:val="006A0479"/>
    <w:rPr>
      <w:rFonts w:asciiTheme="majorHAnsi" w:eastAsiaTheme="majorEastAsia" w:hAnsiTheme="majorHAnsi" w:cstheme="majorBidi"/>
      <w:b/>
      <w:iCs/>
      <w:color w:val="000000" w:themeColor="text1"/>
      <w:sz w:val="24"/>
    </w:rPr>
  </w:style>
  <w:style w:type="paragraph" w:styleId="Nzev">
    <w:name w:val="Title"/>
    <w:basedOn w:val="Normln"/>
    <w:next w:val="Normln"/>
    <w:link w:val="NzevChar"/>
    <w:autoRedefine/>
    <w:uiPriority w:val="10"/>
    <w:qFormat/>
    <w:rsid w:val="006A0479"/>
    <w:pPr>
      <w:spacing w:after="0" w:line="360" w:lineRule="auto"/>
      <w:contextualSpacing/>
      <w:jc w:val="center"/>
    </w:pPr>
    <w:rPr>
      <w:rFonts w:eastAsiaTheme="majorEastAsia" w:cstheme="majorBidi"/>
      <w:color w:val="000000" w:themeColor="text1"/>
      <w:spacing w:val="-10"/>
      <w:kern w:val="28"/>
      <w:sz w:val="32"/>
      <w:szCs w:val="56"/>
    </w:rPr>
  </w:style>
  <w:style w:type="character" w:customStyle="1" w:styleId="NzevChar">
    <w:name w:val="Název Char"/>
    <w:basedOn w:val="Standardnpsmoodstavce"/>
    <w:link w:val="Nzev"/>
    <w:uiPriority w:val="10"/>
    <w:rsid w:val="006A0479"/>
    <w:rPr>
      <w:rFonts w:eastAsiaTheme="majorEastAsia" w:cstheme="majorBidi"/>
      <w:color w:val="000000" w:themeColor="text1"/>
      <w:spacing w:val="-10"/>
      <w:kern w:val="28"/>
      <w:sz w:val="32"/>
      <w:szCs w:val="56"/>
    </w:rPr>
  </w:style>
  <w:style w:type="paragraph" w:customStyle="1" w:styleId="seznamliteratury">
    <w:name w:val="seznam literatury"/>
    <w:basedOn w:val="Odstavecseseznamem"/>
    <w:link w:val="seznamliteraturyChar"/>
    <w:autoRedefine/>
    <w:qFormat/>
    <w:rsid w:val="00887636"/>
    <w:pPr>
      <w:numPr>
        <w:numId w:val="3"/>
      </w:numPr>
      <w:tabs>
        <w:tab w:val="clear" w:pos="720"/>
      </w:tabs>
      <w:spacing w:line="360" w:lineRule="auto"/>
      <w:ind w:left="1440" w:hanging="360"/>
    </w:pPr>
    <w:rPr>
      <w:rFonts w:ascii="Times New Roman" w:eastAsia="Calibri" w:hAnsi="Times New Roman" w:cs="Times New Roman"/>
      <w:sz w:val="24"/>
      <w:szCs w:val="24"/>
      <w:shd w:val="clear" w:color="auto" w:fill="F5F6F7"/>
    </w:rPr>
  </w:style>
  <w:style w:type="character" w:customStyle="1" w:styleId="seznamliteraturyChar">
    <w:name w:val="seznam literatury Char"/>
    <w:basedOn w:val="Standardnpsmoodstavce"/>
    <w:link w:val="seznamliteratury"/>
    <w:rsid w:val="00887636"/>
    <w:rPr>
      <w:rFonts w:ascii="Times New Roman" w:eastAsia="Calibri" w:hAnsi="Times New Roman" w:cs="Times New Roman"/>
      <w:sz w:val="24"/>
      <w:szCs w:val="24"/>
    </w:rPr>
  </w:style>
  <w:style w:type="paragraph" w:styleId="Odstavecseseznamem">
    <w:name w:val="List Paragraph"/>
    <w:basedOn w:val="Normln"/>
    <w:uiPriority w:val="34"/>
    <w:qFormat/>
    <w:rsid w:val="006A0479"/>
    <w:pPr>
      <w:ind w:left="720"/>
      <w:contextualSpacing/>
    </w:pPr>
  </w:style>
  <w:style w:type="character" w:customStyle="1" w:styleId="Nadpis5Char">
    <w:name w:val="Nadpis 5 Char"/>
    <w:aliases w:val="Podnadpis 2 Char"/>
    <w:basedOn w:val="Standardnpsmoodstavce"/>
    <w:link w:val="Nadpis5"/>
    <w:uiPriority w:val="9"/>
    <w:rsid w:val="00B05B2B"/>
    <w:rPr>
      <w:rFonts w:ascii="Times New Roman" w:eastAsiaTheme="majorEastAsia" w:hAnsi="Times New Roman" w:cstheme="majorBidi"/>
      <w:sz w:val="24"/>
    </w:rPr>
  </w:style>
  <w:style w:type="table" w:styleId="Mkatabulky">
    <w:name w:val="Table Grid"/>
    <w:basedOn w:val="Normlntabulka"/>
    <w:uiPriority w:val="39"/>
    <w:rsid w:val="00CA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B3AC5"/>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CA7443"/>
    <w:rPr>
      <w:color w:val="0563C1" w:themeColor="hyperlink"/>
      <w:u w:val="single"/>
    </w:rPr>
  </w:style>
  <w:style w:type="paragraph" w:styleId="Textbubliny">
    <w:name w:val="Balloon Text"/>
    <w:basedOn w:val="Normln"/>
    <w:link w:val="TextbublinyChar"/>
    <w:uiPriority w:val="99"/>
    <w:semiHidden/>
    <w:unhideWhenUsed/>
    <w:rsid w:val="009A3A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3A51"/>
    <w:rPr>
      <w:rFonts w:ascii="Tahoma" w:hAnsi="Tahoma" w:cs="Tahoma"/>
      <w:sz w:val="16"/>
      <w:szCs w:val="16"/>
    </w:rPr>
  </w:style>
  <w:style w:type="paragraph" w:styleId="Zhlav">
    <w:name w:val="header"/>
    <w:basedOn w:val="Normln"/>
    <w:link w:val="ZhlavChar"/>
    <w:uiPriority w:val="99"/>
    <w:semiHidden/>
    <w:unhideWhenUsed/>
    <w:rsid w:val="00C91FE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91FE9"/>
  </w:style>
  <w:style w:type="paragraph" w:styleId="Zpat">
    <w:name w:val="footer"/>
    <w:basedOn w:val="Normln"/>
    <w:link w:val="ZpatChar"/>
    <w:uiPriority w:val="99"/>
    <w:semiHidden/>
    <w:unhideWhenUsed/>
    <w:rsid w:val="00C91FE9"/>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C9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3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image" Target="media/image8.svg"/><Relationship Id="rId26" Type="http://schemas.openxmlformats.org/officeDocument/2006/relationships/image" Target="media/image16.sv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birdlife.cz" TargetMode="External"/><Relationship Id="rId20" Type="http://schemas.openxmlformats.org/officeDocument/2006/relationships/image" Target="media/image10.sv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rdlife.cz" TargetMode="External"/><Relationship Id="rId24" Type="http://schemas.openxmlformats.org/officeDocument/2006/relationships/image" Target="media/image14.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rdlife.cz" TargetMode="External"/><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3.sv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birdlife.cz" TargetMode="External"/><Relationship Id="rId30" Type="http://schemas.openxmlformats.org/officeDocument/2006/relationships/image" Target="media/image1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16A11-E1B5-46E5-BAF0-C3A53E33F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1234</Words>
  <Characters>7286</Characters>
  <Application>Microsoft Office Word</Application>
  <DocSecurity>0</DocSecurity>
  <Lines>60</Lines>
  <Paragraphs>17</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Pimková</dc:creator>
  <cp:lastModifiedBy>Iva Fr</cp:lastModifiedBy>
  <cp:revision>5</cp:revision>
  <cp:lastPrinted>2018-12-28T10:11:00Z</cp:lastPrinted>
  <dcterms:created xsi:type="dcterms:W3CDTF">2018-12-28T10:04:00Z</dcterms:created>
  <dcterms:modified xsi:type="dcterms:W3CDTF">2018-12-28T19:49:00Z</dcterms:modified>
</cp:coreProperties>
</file>