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39" w:rsidRDefault="00F01C39" w:rsidP="00F01C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cs-CZ"/>
        </w:rPr>
      </w:pPr>
      <w:r w:rsidRPr="00F01C39"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cs-CZ"/>
        </w:rPr>
        <w:t>Principy práce s žáky na ZŠ, SŠ</w:t>
      </w:r>
    </w:p>
    <w:p w:rsidR="00F01C39" w:rsidRDefault="00F01C39" w:rsidP="00F01C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cs-CZ"/>
        </w:rPr>
      </w:pPr>
    </w:p>
    <w:p w:rsidR="00F01C39" w:rsidRPr="00F01C39" w:rsidRDefault="00F01C39" w:rsidP="00F01C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cs-CZ"/>
        </w:rPr>
      </w:pPr>
      <w:r w:rsidRPr="00F01C39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cs-CZ"/>
        </w:rPr>
        <w:t>https://www.inkluzivniskola.cz/principy-prace-s-zaky-na-ZS-SS</w:t>
      </w:r>
    </w:p>
    <w:p w:rsidR="00F01C39" w:rsidRPr="00F01C39" w:rsidRDefault="00F01C39" w:rsidP="00F01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</w:p>
    <w:p w:rsid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Dříve než přistoupíme k výčtu principů a jejich následnému konkretizování, znovu zmíníme základní předpoklad námi představovaného přístupu. Tím je, že </w:t>
      </w: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každý učitel jakéhokoliv předmětu je zodpovědný nejen za výuku obsahu daného předmětu, ale i za rozvoj jazyka, který se k tomuto předmětu váže.</w:t>
      </w:r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</w:p>
    <w:p w:rsid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Druhý, neméně důležitý předpoklad je, že </w:t>
      </w: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žáci s OMJ jsou schopni pochopit většinu námi představované látky (obsahu) a zvládnou většinu úkolů, potřebují ale specifickou formu podpory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. V zahraničí nazývají tuto podporu </w:t>
      </w:r>
      <w:proofErr w:type="spellStart"/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fldChar w:fldCharType="begin"/>
      </w: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instrText xml:space="preserve"> HYPERLINK "https://www.inkluzivniskola.cz/zdroje-inspirace/strategie-zvana-scaffolding" \t "_blank" </w:instrText>
      </w: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fldChar w:fldCharType="separate"/>
      </w:r>
      <w:r w:rsidRPr="00F01C39">
        <w:rPr>
          <w:rFonts w:ascii="Verdana" w:eastAsia="Times New Roman" w:hAnsi="Verdana" w:cs="Times New Roman"/>
          <w:b/>
          <w:bCs/>
          <w:i/>
          <w:iCs/>
          <w:color w:val="8E271F"/>
          <w:sz w:val="23"/>
          <w:szCs w:val="23"/>
          <w:lang w:eastAsia="cs-CZ"/>
        </w:rPr>
        <w:t>scaffolding</w:t>
      </w:r>
      <w:proofErr w:type="spellEnd"/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fldChar w:fldCharType="end"/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, doslova </w:t>
      </w: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lešení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. Tak jako by se většina budov nepostavila bez lešení, ani vědomosti se nebudují bez určité podpory. Znamená to, že dovednosti, znalosti a rozvoj jazyka musíme cíleně podporovat.</w:t>
      </w:r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Abychom při výuce poskytovali potřebnou podporu a tím odpovídali i na potřeby žáků s OMJ, vycházíme z </w:t>
      </w: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pěti základních principů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:</w:t>
      </w:r>
    </w:p>
    <w:p w:rsidR="00F01C39" w:rsidRPr="00F01C39" w:rsidRDefault="00F01C39" w:rsidP="00F01C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hyperlink r:id="rId5" w:tgtFrame="_blank" w:history="1">
        <w:r w:rsidRPr="00F01C39">
          <w:rPr>
            <w:rFonts w:ascii="Verdana" w:eastAsia="Times New Roman" w:hAnsi="Verdana" w:cs="Times New Roman"/>
            <w:b/>
            <w:bCs/>
            <w:color w:val="8E271F"/>
            <w:sz w:val="23"/>
            <w:szCs w:val="23"/>
            <w:lang w:eastAsia="cs-CZ"/>
          </w:rPr>
          <w:t>propojujeme výuku obsahu a jazyka</w:t>
        </w:r>
      </w:hyperlink>
    </w:p>
    <w:p w:rsidR="00F01C39" w:rsidRPr="00F01C39" w:rsidRDefault="00F01C39" w:rsidP="00F01C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hyperlink r:id="rId6" w:tgtFrame="_blank" w:history="1">
        <w:r w:rsidRPr="00F01C39">
          <w:rPr>
            <w:rFonts w:ascii="Verdana" w:eastAsia="Times New Roman" w:hAnsi="Verdana" w:cs="Times New Roman"/>
            <w:b/>
            <w:bCs/>
            <w:color w:val="8E271F"/>
            <w:sz w:val="23"/>
            <w:szCs w:val="23"/>
            <w:lang w:eastAsia="cs-CZ"/>
          </w:rPr>
          <w:t>aktivujeme předchozí zkušenosti a znalosti žáků</w:t>
        </w:r>
      </w:hyperlink>
    </w:p>
    <w:p w:rsidR="00F01C39" w:rsidRPr="00F01C39" w:rsidRDefault="00F01C39" w:rsidP="00F01C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hyperlink r:id="rId7" w:tgtFrame="_blank" w:history="1">
        <w:r w:rsidRPr="00F01C39">
          <w:rPr>
            <w:rFonts w:ascii="Verdana" w:eastAsia="Times New Roman" w:hAnsi="Verdana" w:cs="Times New Roman"/>
            <w:b/>
            <w:bCs/>
            <w:color w:val="8E271F"/>
            <w:sz w:val="23"/>
            <w:szCs w:val="23"/>
            <w:lang w:eastAsia="cs-CZ"/>
          </w:rPr>
          <w:t>využíváme grafických vizualizací obsahu</w:t>
        </w:r>
      </w:hyperlink>
    </w:p>
    <w:p w:rsidR="00F01C39" w:rsidRPr="00F01C39" w:rsidRDefault="00F01C39" w:rsidP="00F01C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hyperlink r:id="rId8" w:tgtFrame="_blank" w:history="1">
        <w:r w:rsidRPr="00F01C39">
          <w:rPr>
            <w:rFonts w:ascii="Verdana" w:eastAsia="Times New Roman" w:hAnsi="Verdana" w:cs="Times New Roman"/>
            <w:b/>
            <w:bCs/>
            <w:color w:val="8E271F"/>
            <w:sz w:val="23"/>
            <w:szCs w:val="23"/>
            <w:lang w:eastAsia="cs-CZ"/>
          </w:rPr>
          <w:t>vytváříme prostor pro komunikaci</w:t>
        </w:r>
      </w:hyperlink>
    </w:p>
    <w:p w:rsidR="00F01C39" w:rsidRPr="00F01C39" w:rsidRDefault="00F01C39" w:rsidP="00F01C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hyperlink r:id="rId9" w:tgtFrame="_blank" w:history="1">
        <w:r w:rsidRPr="00F01C39">
          <w:rPr>
            <w:rFonts w:ascii="Verdana" w:eastAsia="Times New Roman" w:hAnsi="Verdana" w:cs="Times New Roman"/>
            <w:b/>
            <w:bCs/>
            <w:color w:val="8E271F"/>
            <w:sz w:val="23"/>
            <w:szCs w:val="23"/>
            <w:lang w:eastAsia="cs-CZ"/>
          </w:rPr>
          <w:t>vytváříme prostor pro aktivní produkci jazykových dovedností</w:t>
        </w:r>
      </w:hyperlink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Dále dodržujeme také tyto principy:</w:t>
      </w:r>
    </w:p>
    <w:p w:rsidR="00F01C39" w:rsidRPr="00F01C39" w:rsidRDefault="00F01C39" w:rsidP="00F01C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jsme srozumitelní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 - žák rozumí zadání našich úkolů, úkolu samotnému i našemu výkladu</w:t>
      </w:r>
    </w:p>
    <w:p w:rsidR="00F01C39" w:rsidRPr="00F01C39" w:rsidRDefault="00F01C39" w:rsidP="00F01C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používáme jednoduché příklady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 - všechno vysvětlujeme na jednoduchém příkladu, kterému žák porozumí. Žák totiž musí porozumět obsahu, aby pochopil princip. Příklad: pokud vysvětluji skloňování přídavných jmen, používám známá, jednoduchá slova (</w:t>
      </w: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červená tužka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) raději než např. </w:t>
      </w: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smělý jinoch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.</w:t>
      </w:r>
    </w:p>
    <w:p w:rsidR="00F01C39" w:rsidRPr="00F01C39" w:rsidRDefault="00F01C39" w:rsidP="00F01C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pravidelně kontrolujeme pokroky žáka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 – zavádíme žákovská portfolia, vedeme záznamové archy apod.</w:t>
      </w:r>
    </w:p>
    <w:p w:rsidR="00F01C39" w:rsidRPr="00F01C39" w:rsidRDefault="00F01C39" w:rsidP="00F01C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učíme pro život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 - tedy to, co žáci skutečně pro svůj život potřebují, v současné situaci, za současných podmínek (např. zvážíme, zda žák momentálně potřebuje naučit druhy vedlejších vět, nebo spíše využije nejpoužívanější spojky) .</w:t>
      </w:r>
    </w:p>
    <w:p w:rsidR="00F01C39" w:rsidRDefault="00F01C39" w:rsidP="00F01C3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zohledňujeme, co je v momentálních možnostech žáka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 xml:space="preserve"> - co je schopen se v současné chvíli naučit. Vycházíme z </w:t>
      </w:r>
      <w:proofErr w:type="spellStart"/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Vygotského</w:t>
      </w:r>
      <w:proofErr w:type="spellEnd"/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 </w:t>
      </w: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zóny proximálního vývoje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 a ctíme princip „</w:t>
      </w: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méně je někdy více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“.</w:t>
      </w:r>
    </w:p>
    <w:p w:rsidR="00F01C39" w:rsidRPr="00F01C39" w:rsidRDefault="00F01C39" w:rsidP="00F01C39">
      <w:pPr>
        <w:shd w:val="clear" w:color="auto" w:fill="FFFFFF"/>
        <w:spacing w:after="0" w:line="240" w:lineRule="auto"/>
        <w:ind w:left="225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Další užitečné odkazy k tématu naleznete v sekci </w:t>
      </w:r>
      <w:r w:rsidRPr="00F01C39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cs-CZ"/>
        </w:rPr>
        <w:t>další zdroje a inspirace</w:t>
      </w:r>
      <w:r w:rsidRPr="00F01C39"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  <w:t>.</w:t>
      </w:r>
    </w:p>
    <w:p w:rsid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 xml:space="preserve">Texty o principech práce pro žáky s OMJ vycházejí ze zkušeností pracovnic META, o.p.s. Kristýny Titěrové a Petry Vávrové, které získaly při poradenství a asistenci pedagogům vzdělávajícím žáky s OMJ. Velký díl inspirace pochází od zahraničních autorů, např. P. </w:t>
      </w:r>
      <w:proofErr w:type="spellStart"/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Gibbons</w:t>
      </w:r>
      <w:proofErr w:type="spellEnd"/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 xml:space="preserve">, J. </w:t>
      </w:r>
      <w:proofErr w:type="spellStart"/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Cummins</w:t>
      </w:r>
      <w:proofErr w:type="spellEnd"/>
      <w:r w:rsidRPr="00F01C39">
        <w:rPr>
          <w:rFonts w:ascii="Verdana" w:eastAsia="Times New Roman" w:hAnsi="Verdana" w:cs="Times New Roman"/>
          <w:i/>
          <w:iCs/>
          <w:color w:val="444444"/>
          <w:sz w:val="23"/>
          <w:szCs w:val="23"/>
          <w:lang w:eastAsia="cs-CZ"/>
        </w:rPr>
        <w:t>, B. A. Mohan a autorů SIOP modelu.</w:t>
      </w:r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3"/>
          <w:szCs w:val="23"/>
          <w:lang w:eastAsia="cs-CZ"/>
        </w:rPr>
      </w:pPr>
      <w:bookmarkStart w:id="0" w:name="_GoBack"/>
      <w:bookmarkEnd w:id="0"/>
      <w:r w:rsidRPr="00F01C39">
        <w:rPr>
          <w:rFonts w:ascii="Arial" w:eastAsia="Times New Roman" w:hAnsi="Arial" w:cs="Arial"/>
          <w:b/>
          <w:bCs/>
          <w:color w:val="444444"/>
          <w:sz w:val="29"/>
          <w:szCs w:val="29"/>
          <w:lang w:eastAsia="cs-CZ"/>
        </w:rPr>
        <w:lastRenderedPageBreak/>
        <w:t>Související kapitoly</w:t>
      </w:r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hyperlink r:id="rId10" w:tgtFrame="_blank" w:history="1">
        <w:r w:rsidRPr="00F01C39">
          <w:rPr>
            <w:rFonts w:ascii="Verdana" w:eastAsia="Times New Roman" w:hAnsi="Verdana" w:cs="Times New Roman"/>
            <w:color w:val="8E271F"/>
            <w:sz w:val="24"/>
            <w:szCs w:val="24"/>
            <w:lang w:eastAsia="cs-CZ"/>
          </w:rPr>
          <w:t>Jazyková podpora (dle §16 ŠZ)</w:t>
        </w:r>
      </w:hyperlink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hyperlink r:id="rId11" w:tgtFrame="_blank" w:history="1">
        <w:r w:rsidRPr="00F01C39">
          <w:rPr>
            <w:rFonts w:ascii="Verdana" w:eastAsia="Times New Roman" w:hAnsi="Verdana" w:cs="Times New Roman"/>
            <w:color w:val="8E271F"/>
            <w:sz w:val="24"/>
            <w:szCs w:val="24"/>
            <w:lang w:eastAsia="cs-CZ"/>
          </w:rPr>
          <w:t>Model struktury úkolů pro žáky s OMJ</w:t>
        </w:r>
      </w:hyperlink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hyperlink r:id="rId12" w:tgtFrame="_blank" w:history="1">
        <w:r w:rsidRPr="00F01C39">
          <w:rPr>
            <w:rFonts w:ascii="Verdana" w:eastAsia="Times New Roman" w:hAnsi="Verdana" w:cs="Times New Roman"/>
            <w:color w:val="8E271F"/>
            <w:sz w:val="24"/>
            <w:szCs w:val="24"/>
            <w:lang w:eastAsia="cs-CZ"/>
          </w:rPr>
          <w:t>Práce v menších skupinách</w:t>
        </w:r>
      </w:hyperlink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hyperlink r:id="rId13" w:tgtFrame="_blank" w:history="1">
        <w:r w:rsidRPr="00F01C39">
          <w:rPr>
            <w:rFonts w:ascii="Verdana" w:eastAsia="Times New Roman" w:hAnsi="Verdana" w:cs="Times New Roman"/>
            <w:color w:val="8E271F"/>
            <w:sz w:val="24"/>
            <w:szCs w:val="24"/>
            <w:lang w:eastAsia="cs-CZ"/>
          </w:rPr>
          <w:t>Rady a tipy</w:t>
        </w:r>
      </w:hyperlink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hyperlink r:id="rId14" w:tgtFrame="_blank" w:history="1">
        <w:r w:rsidRPr="00F01C39">
          <w:rPr>
            <w:rFonts w:ascii="Verdana" w:eastAsia="Times New Roman" w:hAnsi="Verdana" w:cs="Times New Roman"/>
            <w:color w:val="8E271F"/>
            <w:sz w:val="24"/>
            <w:szCs w:val="24"/>
            <w:lang w:eastAsia="cs-CZ"/>
          </w:rPr>
          <w:t>Tvorba pracovních listů</w:t>
        </w:r>
      </w:hyperlink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hyperlink r:id="rId15" w:tgtFrame="_blank" w:history="1">
        <w:r w:rsidRPr="00F01C39">
          <w:rPr>
            <w:rFonts w:ascii="Verdana" w:eastAsia="Times New Roman" w:hAnsi="Verdana" w:cs="Times New Roman"/>
            <w:color w:val="8E271F"/>
            <w:sz w:val="24"/>
            <w:szCs w:val="24"/>
            <w:lang w:eastAsia="cs-CZ"/>
          </w:rPr>
          <w:t>Vědomostní struktury</w:t>
        </w:r>
      </w:hyperlink>
    </w:p>
    <w:p w:rsidR="00F01C39" w:rsidRPr="00F01C39" w:rsidRDefault="00F01C39" w:rsidP="00F01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hyperlink r:id="rId16" w:tgtFrame="_blank" w:history="1">
        <w:r w:rsidRPr="00F01C39">
          <w:rPr>
            <w:rFonts w:ascii="Verdana" w:eastAsia="Times New Roman" w:hAnsi="Verdana" w:cs="Times New Roman"/>
            <w:color w:val="8E271F"/>
            <w:sz w:val="24"/>
            <w:szCs w:val="24"/>
            <w:lang w:eastAsia="cs-CZ"/>
          </w:rPr>
          <w:t>Fyzika</w:t>
        </w:r>
      </w:hyperlink>
    </w:p>
    <w:p w:rsidR="00E578F8" w:rsidRDefault="00E578F8" w:rsidP="00F01C39">
      <w:pPr>
        <w:jc w:val="both"/>
      </w:pPr>
    </w:p>
    <w:sectPr w:rsidR="00E5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CCD"/>
    <w:multiLevelType w:val="multilevel"/>
    <w:tmpl w:val="95EC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E44E9"/>
    <w:multiLevelType w:val="multilevel"/>
    <w:tmpl w:val="D6E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39"/>
    <w:rsid w:val="00870696"/>
    <w:rsid w:val="0097319E"/>
    <w:rsid w:val="00E578F8"/>
    <w:rsid w:val="00F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97B4"/>
  <w15:chartTrackingRefBased/>
  <w15:docId w15:val="{3B1EADC4-C09C-44D6-A770-B267EFC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1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1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C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1C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C39"/>
    <w:rPr>
      <w:b/>
      <w:bCs/>
    </w:rPr>
  </w:style>
  <w:style w:type="character" w:styleId="Zdraznn">
    <w:name w:val="Emphasis"/>
    <w:basedOn w:val="Standardnpsmoodstavce"/>
    <w:uiPriority w:val="20"/>
    <w:qFormat/>
    <w:rsid w:val="00F01C3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01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4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7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kluzivniskola.cz/prostor-pro-komunikaci" TargetMode="External"/><Relationship Id="rId13" Type="http://schemas.openxmlformats.org/officeDocument/2006/relationships/hyperlink" Target="https://www.inkluzivniskola.cz/rady-a-tip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kluzivniskola.cz/graficka-vizualizace-obsahu" TargetMode="External"/><Relationship Id="rId12" Type="http://schemas.openxmlformats.org/officeDocument/2006/relationships/hyperlink" Target="https://www.inkluzivniskola.cz/cizinec-v-ceske-skole-aneb-organizace/skupinova-vyu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kluzivniskola.cz/fyz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kluzivniskola.cz/aktivace-predchozich-zkusenosti-znalosti" TargetMode="External"/><Relationship Id="rId11" Type="http://schemas.openxmlformats.org/officeDocument/2006/relationships/hyperlink" Target="https://www.inkluzivniskola.cz/cizinec-v-bezne-tride-aneb-pedagogika/model-struktury-ukolu-pro-zaky-s-omj" TargetMode="External"/><Relationship Id="rId5" Type="http://schemas.openxmlformats.org/officeDocument/2006/relationships/hyperlink" Target="https://www.inkluzivniskola.cz/propojeni-vyuky-obsahu-jazyka" TargetMode="External"/><Relationship Id="rId15" Type="http://schemas.openxmlformats.org/officeDocument/2006/relationships/hyperlink" Target="https://www.inkluzivniskola.cz/cizinec-v-bezne-tride-aneb-pedagogika/vedomostni-struktury" TargetMode="External"/><Relationship Id="rId10" Type="http://schemas.openxmlformats.org/officeDocument/2006/relationships/hyperlink" Target="https://www.inkluzivniskola.cz/organizace-aneb-cizinci-ve-skole/jazykova-podpora-dle-ss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kluzivniskola.cz/prostor-pro-produkci-jazykovych-dovednosti" TargetMode="External"/><Relationship Id="rId14" Type="http://schemas.openxmlformats.org/officeDocument/2006/relationships/hyperlink" Target="https://www.inkluzivniskola.cz/tvorba-pracovnich-list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</dc:creator>
  <cp:keywords/>
  <dc:description/>
  <cp:lastModifiedBy>Svobodová</cp:lastModifiedBy>
  <cp:revision>1</cp:revision>
  <dcterms:created xsi:type="dcterms:W3CDTF">2019-03-13T15:35:00Z</dcterms:created>
  <dcterms:modified xsi:type="dcterms:W3CDTF">2019-03-13T15:37:00Z</dcterms:modified>
</cp:coreProperties>
</file>