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11" w:rsidRPr="00716B84" w:rsidRDefault="00F13311" w:rsidP="00F13311">
      <w:pPr>
        <w:pStyle w:val="Nadpis1"/>
        <w:jc w:val="center"/>
        <w:rPr>
          <w:u w:val="single"/>
        </w:rPr>
      </w:pPr>
      <w:r w:rsidRPr="00716B84">
        <w:rPr>
          <w:u w:val="single"/>
        </w:rPr>
        <w:t>MA0004 MATEMATICKÁ ANALÝZA 1</w:t>
      </w:r>
    </w:p>
    <w:p w:rsidR="00F13311" w:rsidRPr="009E1C87" w:rsidRDefault="00716B84" w:rsidP="00F13311">
      <w:pPr>
        <w:pStyle w:val="Nadpis1"/>
        <w:rPr>
          <w:b w:val="0"/>
        </w:rPr>
      </w:pPr>
      <w:r>
        <w:rPr>
          <w:b w:val="0"/>
        </w:rPr>
        <w:t>8</w:t>
      </w:r>
      <w:r w:rsidR="00F13311" w:rsidRPr="009E1C87">
        <w:rPr>
          <w:b w:val="0"/>
        </w:rPr>
        <w:t>. cvičení (</w:t>
      </w:r>
      <w:r>
        <w:rPr>
          <w:b w:val="0"/>
        </w:rPr>
        <w:t>11</w:t>
      </w:r>
      <w:r w:rsidR="00F13311" w:rsidRPr="009E1C87">
        <w:rPr>
          <w:b w:val="0"/>
        </w:rPr>
        <w:t xml:space="preserve">. </w:t>
      </w:r>
      <w:r>
        <w:rPr>
          <w:b w:val="0"/>
        </w:rPr>
        <w:t>dubna</w:t>
      </w:r>
      <w:r w:rsidR="00F13311" w:rsidRPr="009E1C87">
        <w:rPr>
          <w:b w:val="0"/>
        </w:rPr>
        <w:t xml:space="preserve"> 2019)</w:t>
      </w:r>
    </w:p>
    <w:p w:rsidR="00035B55" w:rsidRDefault="00035B55" w:rsidP="00035B55">
      <w:pPr>
        <w:spacing w:before="240"/>
      </w:pPr>
      <w:r>
        <w:t>Vyšetřování průběhu funkce</w:t>
      </w:r>
    </w:p>
    <w:p w:rsidR="00035B55" w:rsidRDefault="00035B55" w:rsidP="00716B84">
      <w:pPr>
        <w:pStyle w:val="Odstavecseseznamem"/>
        <w:numPr>
          <w:ilvl w:val="0"/>
          <w:numId w:val="3"/>
        </w:numPr>
      </w:pPr>
      <w:r>
        <w:t>Asymptoty</w:t>
      </w:r>
      <w:r w:rsidR="002C5558">
        <w:t xml:space="preserve"> funkce</w:t>
      </w:r>
    </w:p>
    <w:p w:rsidR="00035B55" w:rsidRDefault="00035B55" w:rsidP="00716B84">
      <w:pPr>
        <w:pStyle w:val="Odstavecseseznamem"/>
        <w:numPr>
          <w:ilvl w:val="0"/>
          <w:numId w:val="3"/>
        </w:numPr>
      </w:pPr>
      <w:r>
        <w:t>Celkový postup vyšetřování průběhu funkce</w:t>
      </w:r>
    </w:p>
    <w:p w:rsidR="00716B84" w:rsidRDefault="00716B84" w:rsidP="00716B84">
      <w:r>
        <w:t>Přibližné vyjádření funkce</w:t>
      </w:r>
    </w:p>
    <w:p w:rsidR="00716B84" w:rsidRDefault="00716B84" w:rsidP="00716B84">
      <w:pPr>
        <w:pStyle w:val="Odstavecseseznamem"/>
        <w:numPr>
          <w:ilvl w:val="0"/>
          <w:numId w:val="10"/>
        </w:numPr>
      </w:pPr>
      <w:r>
        <w:t>Diferenciál</w:t>
      </w:r>
    </w:p>
    <w:p w:rsidR="00716B84" w:rsidRDefault="00716B84" w:rsidP="00716B84">
      <w:pPr>
        <w:pStyle w:val="Odstavecseseznamem"/>
        <w:numPr>
          <w:ilvl w:val="0"/>
          <w:numId w:val="10"/>
        </w:numPr>
      </w:pPr>
      <w:proofErr w:type="spellStart"/>
      <w:r>
        <w:t>Taylorův</w:t>
      </w:r>
      <w:proofErr w:type="spellEnd"/>
      <w:r>
        <w:t xml:space="preserve"> polynom</w:t>
      </w:r>
    </w:p>
    <w:p w:rsidR="00D4081A" w:rsidRDefault="002C5558" w:rsidP="00716B84">
      <w:pPr>
        <w:pStyle w:val="Nadpis2"/>
      </w:pPr>
      <w:r>
        <w:t>C. Asymptoty funkce</w:t>
      </w:r>
    </w:p>
    <w:p w:rsidR="002C5558" w:rsidRDefault="002C5558" w:rsidP="002C5558">
      <w:r w:rsidRPr="002C5558">
        <w:rPr>
          <w:noProof/>
          <w:lang w:val="en-US"/>
        </w:rPr>
        <w:drawing>
          <wp:inline distT="0" distB="0" distL="0" distR="0">
            <wp:extent cx="5760720" cy="195772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58" w:rsidRDefault="002C5558" w:rsidP="002C5558">
      <w:r>
        <w:t>1. Určete asymptoty bez směrnice u funkce</w:t>
      </w:r>
    </w:p>
    <w:p w:rsidR="002C5558" w:rsidRDefault="002C5558" w:rsidP="00683345">
      <w:pPr>
        <w:tabs>
          <w:tab w:val="left" w:pos="7371"/>
        </w:tabs>
        <w:rPr>
          <w:rFonts w:eastAsiaTheme="minorEastAsia"/>
        </w:rPr>
      </w:pPr>
      <w:r>
        <w:t xml:space="preserve">a)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ab/>
        <w:t>[1]</w:t>
      </w:r>
    </w:p>
    <w:p w:rsidR="002C5558" w:rsidRPr="002C5558" w:rsidRDefault="002C5558" w:rsidP="00683345">
      <w:pPr>
        <w:tabs>
          <w:tab w:val="left" w:pos="7371"/>
        </w:tabs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=5x+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ab/>
        <w:t>[1]</w:t>
      </w:r>
    </w:p>
    <w:p w:rsidR="00683345" w:rsidRDefault="00683345" w:rsidP="00683345">
      <w:pPr>
        <w:tabs>
          <w:tab w:val="left" w:pos="7371"/>
        </w:tabs>
        <w:rPr>
          <w:rFonts w:eastAsiaTheme="minorEastAsia"/>
        </w:rPr>
      </w:pPr>
      <w:r w:rsidRPr="00683345">
        <w:t xml:space="preserve">c)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</m:oMath>
      <w:r>
        <w:rPr>
          <w:rFonts w:eastAsiaTheme="minorEastAsia"/>
        </w:rPr>
        <w:tab/>
        <w:t>[2]</w:t>
      </w:r>
    </w:p>
    <w:p w:rsidR="00047402" w:rsidRDefault="00047402" w:rsidP="00047402">
      <w:pPr>
        <w:tabs>
          <w:tab w:val="left" w:pos="7371"/>
        </w:tabs>
        <w:rPr>
          <w:rFonts w:eastAsiaTheme="minorEastAsia"/>
        </w:rPr>
      </w:pPr>
      <w:r>
        <w:t xml:space="preserve">2. </w:t>
      </w:r>
      <w:r>
        <w:rPr>
          <w:rFonts w:eastAsiaTheme="minorEastAsia"/>
        </w:rPr>
        <w:t xml:space="preserve">Určete asymptoty se směrnicí (tj. v nevlastních bodech </w:t>
      </w:r>
      <m:oMath>
        <m:r>
          <w:rPr>
            <w:rFonts w:ascii="Cambria Math" w:eastAsiaTheme="minorEastAsia" w:hAnsi="Cambria Math"/>
          </w:rPr>
          <m:t>±∞</m:t>
        </m:r>
      </m:oMath>
      <w:r>
        <w:rPr>
          <w:rFonts w:eastAsiaTheme="minorEastAsia"/>
        </w:rPr>
        <w:t>) u následujících funkcí.</w:t>
      </w:r>
    </w:p>
    <w:p w:rsidR="00047402" w:rsidRDefault="00047402" w:rsidP="00047402">
      <w:pPr>
        <w:tabs>
          <w:tab w:val="left" w:pos="7371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1.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x-1</m:t>
            </m:r>
          </m:den>
        </m:f>
        <m:r>
          <w:rPr>
            <w:rFonts w:ascii="Cambria Math" w:eastAsiaTheme="minorEastAsia" w:hAnsi="Cambria Math"/>
          </w:rPr>
          <m:t>, 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R</m:t>
        </m:r>
        <m:r>
          <w:rPr>
            <w:rFonts w:ascii="Cambria Math" w:eastAsiaTheme="minorEastAsia" w:hAnsi="Cambria Math"/>
          </w:rPr>
          <m:t>-{1}</m:t>
        </m:r>
      </m:oMath>
      <w:r>
        <w:rPr>
          <w:rFonts w:eastAsiaTheme="minorEastAsia"/>
        </w:rPr>
        <w:tab/>
        <w:t>[1]</w:t>
      </w:r>
    </w:p>
    <w:p w:rsidR="00047402" w:rsidRDefault="00047402" w:rsidP="00047402">
      <w:pPr>
        <w:tabs>
          <w:tab w:val="left" w:pos="7371"/>
        </w:tabs>
        <w:rPr>
          <w:rFonts w:eastAsiaTheme="minorEastAsia"/>
        </w:rPr>
      </w:pPr>
      <m:oMath>
        <m:r>
          <w:rPr>
            <w:rFonts w:ascii="Cambria Math" w:hAnsi="Cambria Math"/>
          </w:rPr>
          <m:t>2.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,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-{±2}</m:t>
        </m:r>
      </m:oMath>
      <w:r>
        <w:rPr>
          <w:rFonts w:eastAsiaTheme="minorEastAsia"/>
        </w:rPr>
        <w:tab/>
        <w:t>[1]</w:t>
      </w:r>
    </w:p>
    <w:p w:rsidR="00047402" w:rsidRDefault="00047402" w:rsidP="00047402">
      <w:pPr>
        <w:tabs>
          <w:tab w:val="left" w:pos="7371"/>
        </w:tabs>
        <w:rPr>
          <w:rFonts w:eastAsiaTheme="minorEastAsia"/>
        </w:rPr>
      </w:pPr>
      <m:oMath>
        <m:r>
          <w:rPr>
            <w:rFonts w:ascii="Cambria Math" w:hAnsi="Cambria Math"/>
          </w:rPr>
          <m:t>3.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,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-{-1}</m:t>
        </m:r>
      </m:oMath>
      <w:r>
        <w:rPr>
          <w:rFonts w:eastAsiaTheme="minorEastAsia"/>
        </w:rPr>
        <w:tab/>
        <w:t>[1]</w:t>
      </w:r>
    </w:p>
    <w:p w:rsidR="00716B84" w:rsidRDefault="00716B8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047402" w:rsidRDefault="00047402" w:rsidP="00047402">
      <w:pPr>
        <w:pStyle w:val="Nadpis2"/>
      </w:pPr>
      <w:r>
        <w:lastRenderedPageBreak/>
        <w:t>D. Celkový postup vyšetřování průběhu funkce</w:t>
      </w:r>
      <w:r w:rsidRPr="00683345">
        <w:t xml:space="preserve"> </w:t>
      </w:r>
    </w:p>
    <w:p w:rsidR="00047402" w:rsidRDefault="00047402" w:rsidP="00163D91">
      <w:pPr>
        <w:pStyle w:val="Odstavecseseznamem"/>
        <w:numPr>
          <w:ilvl w:val="0"/>
          <w:numId w:val="8"/>
        </w:numPr>
        <w:spacing w:before="240"/>
      </w:pPr>
      <w:r>
        <w:t>Definiční obor</w:t>
      </w:r>
    </w:p>
    <w:p w:rsidR="00047402" w:rsidRDefault="00047402" w:rsidP="00163D91">
      <w:pPr>
        <w:pStyle w:val="Odstavecseseznamem"/>
        <w:numPr>
          <w:ilvl w:val="0"/>
          <w:numId w:val="8"/>
        </w:numPr>
      </w:pPr>
      <w:r>
        <w:t>Lichost, sudost, periodičnost</w:t>
      </w:r>
    </w:p>
    <w:p w:rsidR="00163D91" w:rsidRDefault="00163D91" w:rsidP="00163D91">
      <w:pPr>
        <w:pStyle w:val="Odstavecseseznamem"/>
        <w:numPr>
          <w:ilvl w:val="0"/>
          <w:numId w:val="8"/>
        </w:numPr>
      </w:pPr>
      <w:r>
        <w:t>Charakteristika bodů nespojitosti (výpočet jednostranných limit)</w:t>
      </w:r>
    </w:p>
    <w:p w:rsidR="00047402" w:rsidRDefault="00047402" w:rsidP="00163D91">
      <w:pPr>
        <w:pStyle w:val="Odstavecseseznamem"/>
        <w:numPr>
          <w:ilvl w:val="0"/>
          <w:numId w:val="8"/>
        </w:numPr>
      </w:pPr>
      <w:r>
        <w:t xml:space="preserve">Řešení rovnice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  <w:r>
        <w:t>(intervaly, kdy je funkce nad osou x či pod osou x)</w:t>
      </w:r>
    </w:p>
    <w:p w:rsidR="00047402" w:rsidRDefault="00047402" w:rsidP="00163D91">
      <w:pPr>
        <w:pStyle w:val="Odstavecseseznamem"/>
        <w:numPr>
          <w:ilvl w:val="0"/>
          <w:numId w:val="8"/>
        </w:numPr>
      </w:pPr>
      <w:r>
        <w:t xml:space="preserve">Řešení rovnice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  <w:r>
        <w:t>(intervaly monotónnosti, lokální extrémy)</w:t>
      </w:r>
    </w:p>
    <w:p w:rsidR="00047402" w:rsidRDefault="00047402" w:rsidP="00163D91">
      <w:pPr>
        <w:pStyle w:val="Odstavecseseznamem"/>
        <w:numPr>
          <w:ilvl w:val="0"/>
          <w:numId w:val="8"/>
        </w:numPr>
      </w:pPr>
      <w:r>
        <w:t xml:space="preserve">Řešení rovnice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  <w:r>
        <w:t>(intervaly konvexnosti/konkávnosti, inflexní body)</w:t>
      </w:r>
    </w:p>
    <w:p w:rsidR="00047402" w:rsidRDefault="00047402" w:rsidP="00163D91">
      <w:pPr>
        <w:pStyle w:val="Odstavecseseznamem"/>
        <w:numPr>
          <w:ilvl w:val="0"/>
          <w:numId w:val="8"/>
        </w:numPr>
      </w:pPr>
      <w:r>
        <w:t>Asymptoty</w:t>
      </w:r>
    </w:p>
    <w:p w:rsidR="00047402" w:rsidRDefault="00163D91" w:rsidP="00047402">
      <w:pPr>
        <w:rPr>
          <w:rFonts w:eastAsiaTheme="minorEastAsia"/>
        </w:rPr>
      </w:pPr>
      <w:r>
        <w:t xml:space="preserve">1. U funkce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>
        <w:rPr>
          <w:rFonts w:eastAsiaTheme="minorEastAsia"/>
        </w:rPr>
        <w:t xml:space="preserve"> byl vyšetřen její průběh. </w:t>
      </w:r>
      <w:r w:rsidR="0017779D">
        <w:rPr>
          <w:rFonts w:eastAsiaTheme="minorEastAsia"/>
        </w:rPr>
        <w:t>Načrtněte</w:t>
      </w:r>
      <w:r>
        <w:rPr>
          <w:rFonts w:eastAsiaTheme="minorEastAsia"/>
        </w:rPr>
        <w:t xml:space="preserve"> graf funkce dle dostupných informací promítnutých na plátně (soubor </w:t>
      </w:r>
      <w:r w:rsidRPr="00163D91">
        <w:rPr>
          <w:rFonts w:eastAsiaTheme="minorEastAsia"/>
        </w:rPr>
        <w:t>Příklad 266 - vzorový.docx</w:t>
      </w:r>
      <w:r>
        <w:rPr>
          <w:rFonts w:eastAsiaTheme="minorEastAsia"/>
        </w:rPr>
        <w:t xml:space="preserve">). </w:t>
      </w:r>
    </w:p>
    <w:p w:rsidR="0017779D" w:rsidRDefault="0017779D" w:rsidP="0017779D">
      <w:r>
        <w:t xml:space="preserve">2. Vyšetřete průběh následujících funkcí a </w:t>
      </w:r>
      <w:proofErr w:type="spellStart"/>
      <w:r>
        <w:t>načtrtněte</w:t>
      </w:r>
      <w:proofErr w:type="spellEnd"/>
      <w:r>
        <w:t xml:space="preserve"> jejich graf, je-li dána jejich první i druhá derivace.</w:t>
      </w:r>
    </w:p>
    <w:p w:rsidR="0017779D" w:rsidRDefault="0017779D" w:rsidP="0017779D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2x(9+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ab/>
        <w:t>[1]</w:t>
      </w:r>
    </w:p>
    <w:p w:rsidR="0017779D" w:rsidRDefault="0017779D" w:rsidP="0017779D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ab/>
        <w:t>[1]</w:t>
      </w:r>
    </w:p>
    <w:p w:rsidR="0017779D" w:rsidRDefault="0017779D" w:rsidP="0017779D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func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func>
            <m:r>
              <w:rPr>
                <w:rFonts w:ascii="Cambria Math" w:eastAsiaTheme="minorEastAsia" w:hAnsi="Cambria Math"/>
              </w:rPr>
              <m:t>-6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ab/>
        <w:t>[1]</w:t>
      </w:r>
    </w:p>
    <w:p w:rsidR="0017779D" w:rsidRDefault="0017779D" w:rsidP="0017779D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t>3. Vyšetřete průběh následujících funkcí a načrtněte jejich graf.</w:t>
      </w:r>
    </w:p>
    <w:p w:rsidR="0017779D" w:rsidRDefault="0017779D" w:rsidP="0017779D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den>
        </m:f>
      </m:oMath>
      <w:r>
        <w:rPr>
          <w:rFonts w:eastAsiaTheme="minorEastAsia"/>
        </w:rPr>
        <w:tab/>
        <w:t>[1]</w:t>
      </w:r>
    </w:p>
    <w:p w:rsidR="0017779D" w:rsidRPr="00DB4BC1" w:rsidRDefault="0017779D" w:rsidP="0017779D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2.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x+1</m:t>
            </m:r>
          </m:den>
        </m:f>
      </m:oMath>
      <w:r>
        <w:rPr>
          <w:rFonts w:eastAsiaTheme="minorEastAsia"/>
        </w:rPr>
        <w:tab/>
        <w:t>[1]</w:t>
      </w:r>
    </w:p>
    <w:p w:rsidR="0017779D" w:rsidRDefault="0017779D" w:rsidP="0017779D">
      <w:pPr>
        <w:tabs>
          <w:tab w:val="left" w:pos="7938"/>
        </w:tabs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>3.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</m:oMath>
      <w:r>
        <w:rPr>
          <w:rFonts w:eastAsiaTheme="minorEastAsia"/>
        </w:rPr>
        <w:tab/>
        <w:t>[1]</w:t>
      </w:r>
    </w:p>
    <w:p w:rsidR="0017779D" w:rsidRDefault="00716B84" w:rsidP="00716B84">
      <w:pPr>
        <w:pStyle w:val="Nadpis2"/>
        <w:rPr>
          <w:rFonts w:eastAsiaTheme="minorEastAsia"/>
        </w:rPr>
      </w:pPr>
      <w:r>
        <w:rPr>
          <w:rFonts w:eastAsiaTheme="minorEastAsia"/>
        </w:rPr>
        <w:t>A. Přibližné vyjádření funkce pomocí diferenciálu</w:t>
      </w:r>
    </w:p>
    <w:p w:rsidR="00716B84" w:rsidRPr="00716B84" w:rsidRDefault="00716B84" w:rsidP="00716B84">
      <w:r w:rsidRPr="00716B84">
        <w:rPr>
          <w:noProof/>
          <w:lang w:val="en-US"/>
        </w:rPr>
        <w:drawing>
          <wp:inline distT="0" distB="0" distL="0" distR="0">
            <wp:extent cx="5751830" cy="1276260"/>
            <wp:effectExtent l="0" t="0" r="127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45" cy="129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84" w:rsidRDefault="00716B84" w:rsidP="00716B84">
      <w:pPr>
        <w:pStyle w:val="Nadpis3"/>
      </w:pPr>
      <w:r>
        <w:t>Geometrický význam diferenciálu</w:t>
      </w:r>
    </w:p>
    <w:p w:rsidR="00716B84" w:rsidRDefault="00716B84" w:rsidP="00716B84">
      <w:r w:rsidRPr="00716B84">
        <w:rPr>
          <w:noProof/>
          <w:lang w:val="en-US"/>
        </w:rPr>
        <w:drawing>
          <wp:inline distT="0" distB="0" distL="0" distR="0">
            <wp:extent cx="2581275" cy="12477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4C" w:rsidRDefault="004C004C">
      <w:r>
        <w:br w:type="page"/>
      </w:r>
    </w:p>
    <w:p w:rsidR="004C004C" w:rsidRDefault="004C004C" w:rsidP="004C004C">
      <w:pPr>
        <w:spacing w:before="240"/>
      </w:pPr>
      <w:r>
        <w:lastRenderedPageBreak/>
        <w:t>Pomocí diferenciálu určitě přibližnou hodnotu následujících výrazů.</w:t>
      </w:r>
    </w:p>
    <w:p w:rsidR="004C004C" w:rsidRDefault="004C004C" w:rsidP="004C004C">
      <w:pPr>
        <w:tabs>
          <w:tab w:val="left" w:pos="2835"/>
          <w:tab w:val="left" w:pos="5670"/>
        </w:tabs>
        <w:spacing w:after="120"/>
        <w:rPr>
          <w:rFonts w:eastAsiaTheme="minorEastAsia"/>
        </w:rPr>
      </w:pPr>
      <m:oMath>
        <m:r>
          <w:rPr>
            <w:rFonts w:ascii="Cambria Math" w:hAnsi="Cambria Math"/>
          </w:rPr>
          <m:t>a)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29°</m:t>
            </m:r>
          </m:e>
        </m:func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b)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80</m:t>
            </m:r>
          </m:e>
        </m:rad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c)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r>
              <w:rPr>
                <w:rFonts w:ascii="Cambria Math" w:eastAsiaTheme="minorEastAsia" w:hAnsi="Cambria Math"/>
              </w:rPr>
              <m:t>11</m:t>
            </m:r>
          </m:e>
        </m:func>
      </m:oMath>
    </w:p>
    <w:p w:rsidR="004C004C" w:rsidRDefault="004C004C" w:rsidP="004C004C">
      <w:pPr>
        <w:tabs>
          <w:tab w:val="left" w:pos="2835"/>
          <w:tab w:val="left" w:pos="5670"/>
        </w:tabs>
        <w:spacing w:after="1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d)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arctg</m:t>
            </m:r>
          </m:fName>
          <m:e>
            <m:r>
              <w:rPr>
                <w:rFonts w:ascii="Cambria Math" w:eastAsiaTheme="minorEastAsia" w:hAnsi="Cambria Math"/>
              </w:rPr>
              <m:t>1,1</m:t>
            </m:r>
          </m:e>
        </m:func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e)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eastAsiaTheme="minorEastAsia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70</m:t>
            </m:r>
          </m:e>
        </m:rad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f)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151°</m:t>
            </m:r>
          </m:e>
        </m:func>
      </m:oMath>
    </w:p>
    <w:p w:rsidR="004C004C" w:rsidRPr="00162ACD" w:rsidRDefault="004C004C" w:rsidP="004C004C">
      <w:pPr>
        <w:tabs>
          <w:tab w:val="left" w:pos="2835"/>
          <w:tab w:val="left" w:pos="5670"/>
        </w:tabs>
        <w:spacing w:after="1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g)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1,003</m:t>
            </m:r>
          </m:sup>
        </m:sSup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h)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1,1</m:t>
            </m:r>
          </m:e>
        </m:func>
      </m:oMath>
    </w:p>
    <w:p w:rsidR="004C004C" w:rsidRDefault="004C004C" w:rsidP="004C004C">
      <w:pPr>
        <w:pStyle w:val="Nadpis2"/>
        <w:rPr>
          <w:rFonts w:eastAsiaTheme="minorEastAsia"/>
        </w:rPr>
      </w:pPr>
      <w:r>
        <w:rPr>
          <w:rFonts w:eastAsiaTheme="minorEastAsia"/>
        </w:rPr>
        <w:t>B</w:t>
      </w:r>
      <w:r>
        <w:rPr>
          <w:rFonts w:eastAsiaTheme="minorEastAsia"/>
        </w:rPr>
        <w:t xml:space="preserve">. Přibližné vyjádření funkce pomocí </w:t>
      </w:r>
      <w:proofErr w:type="spellStart"/>
      <w:r>
        <w:rPr>
          <w:rFonts w:eastAsiaTheme="minorEastAsia"/>
        </w:rPr>
        <w:t>Taylorova</w:t>
      </w:r>
      <w:proofErr w:type="spellEnd"/>
      <w:r>
        <w:rPr>
          <w:rFonts w:eastAsiaTheme="minorEastAsia"/>
        </w:rPr>
        <w:t xml:space="preserve"> polynomu</w:t>
      </w:r>
    </w:p>
    <w:p w:rsidR="00716B84" w:rsidRDefault="004C004C" w:rsidP="00716B84">
      <w:r w:rsidRPr="00401EF9">
        <w:rPr>
          <w:b/>
          <w:noProof/>
          <w:lang w:val="en-US"/>
        </w:rPr>
        <w:drawing>
          <wp:inline distT="0" distB="0" distL="0" distR="0" wp14:anchorId="05E6F216" wp14:editId="07E1E08E">
            <wp:extent cx="5838825" cy="279019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4C" w:rsidRDefault="004C004C" w:rsidP="004C004C">
      <w:pPr>
        <w:spacing w:before="240"/>
        <w:rPr>
          <w:rFonts w:eastAsiaTheme="minorEastAsia"/>
        </w:rPr>
      </w:pPr>
      <w:r>
        <w:t xml:space="preserve">Napište </w:t>
      </w:r>
      <w:proofErr w:type="spellStart"/>
      <w:r>
        <w:t>Taylorův</w:t>
      </w:r>
      <w:proofErr w:type="spellEnd"/>
      <w:r>
        <w:t xml:space="preserve"> (či </w:t>
      </w:r>
      <w:proofErr w:type="spellStart"/>
      <w:r>
        <w:t>Maclaurinův</w:t>
      </w:r>
      <w:proofErr w:type="spellEnd"/>
      <w:r>
        <w:t xml:space="preserve">) polynom 3. řádu </w:t>
      </w:r>
      <w:r>
        <w:rPr>
          <w:rFonts w:eastAsiaTheme="minorEastAsia"/>
        </w:rPr>
        <w:t xml:space="preserve">v bodě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pro funkci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>.</w:t>
      </w:r>
      <w:bookmarkStart w:id="0" w:name="_GoBack"/>
      <w:bookmarkEnd w:id="0"/>
    </w:p>
    <w:p w:rsidR="004C004C" w:rsidRDefault="004C004C" w:rsidP="004C004C">
      <w:pPr>
        <w:tabs>
          <w:tab w:val="left" w:pos="4536"/>
        </w:tabs>
        <w:spacing w:before="120" w:after="120"/>
        <w:rPr>
          <w:rFonts w:eastAsiaTheme="minorEastAsia"/>
        </w:rPr>
      </w:pPr>
      <m:oMath>
        <m:r>
          <w:rPr>
            <w:rFonts w:ascii="Cambria Math" w:hAnsi="Cambria Math"/>
          </w:rPr>
          <m:t>a)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b)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</m:t>
        </m:r>
      </m:oMath>
    </w:p>
    <w:p w:rsidR="004C004C" w:rsidRDefault="004C004C" w:rsidP="004C004C">
      <w:pPr>
        <w:tabs>
          <w:tab w:val="left" w:pos="4536"/>
        </w:tabs>
        <w:spacing w:before="120" w:after="120"/>
        <w:rPr>
          <w:rFonts w:eastAsiaTheme="minorEastAsia"/>
        </w:rPr>
      </w:pPr>
      <m:oMath>
        <m:r>
          <w:rPr>
            <w:rFonts w:ascii="Cambria Math" w:hAnsi="Cambria Math"/>
          </w:rPr>
          <m:t>c)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d)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:rsidR="004C004C" w:rsidRPr="00716B84" w:rsidRDefault="004C004C" w:rsidP="00355057">
      <w:pPr>
        <w:tabs>
          <w:tab w:val="left" w:pos="4536"/>
        </w:tabs>
      </w:pPr>
      <m:oMath>
        <m:r>
          <w:rPr>
            <w:rFonts w:ascii="Cambria Math" w:hAnsi="Cambria Math"/>
          </w:rPr>
          <m:t>e)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f)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:rsidR="004C004C" w:rsidRDefault="004C004C">
      <w:pP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</w:rPr>
      </w:pPr>
      <w:r>
        <w:br w:type="page"/>
      </w:r>
    </w:p>
    <w:p w:rsidR="00401EF9" w:rsidRPr="0017779D" w:rsidRDefault="00401EF9" w:rsidP="0017779D">
      <w:pPr>
        <w:pStyle w:val="Nadpis2"/>
      </w:pPr>
      <w:r>
        <w:lastRenderedPageBreak/>
        <w:t>Zdroj</w:t>
      </w:r>
      <w:r w:rsidR="002C5558">
        <w:t>e</w:t>
      </w:r>
      <w:r>
        <w:t>:</w:t>
      </w:r>
    </w:p>
    <w:p w:rsidR="00401EF9" w:rsidRDefault="00035B55" w:rsidP="0017779D">
      <w:pPr>
        <w:spacing w:before="240"/>
        <w:rPr>
          <w:rStyle w:val="Hypertextovodkaz"/>
        </w:rPr>
      </w:pPr>
      <w:r>
        <w:t xml:space="preserve">[1] </w:t>
      </w:r>
      <w:r w:rsidR="00401EF9">
        <w:t xml:space="preserve">ZEMÁNEK, Petr, HASIL, Petr. Sbírka řešených příkladů z matematické analýzy I. Brno, jaro 2012. Dostupné z: </w:t>
      </w:r>
      <w:hyperlink r:id="rId12" w:history="1">
        <w:r w:rsidR="00401EF9" w:rsidRPr="00401EF9">
          <w:rPr>
            <w:rStyle w:val="Hypertextovodkaz"/>
          </w:rPr>
          <w:t>https://is.muni.cz/elportal/?id=980552</w:t>
        </w:r>
      </w:hyperlink>
      <w:r>
        <w:rPr>
          <w:rStyle w:val="Znakapoznpodarou"/>
          <w:color w:val="0563C1" w:themeColor="hyperlink"/>
          <w:u w:val="single"/>
        </w:rPr>
        <w:footnoteReference w:id="1"/>
      </w:r>
    </w:p>
    <w:p w:rsidR="0017779D" w:rsidRDefault="00035B55">
      <w:pPr>
        <w:rPr>
          <w:rStyle w:val="Hypertextovodkaz"/>
        </w:rPr>
      </w:pPr>
      <w:r>
        <w:t xml:space="preserve">[2] Ústav matematiky, FSI VUT Brno. MATEMATIKA online – Matematika I. Dostupné z: </w:t>
      </w:r>
      <w:hyperlink r:id="rId13" w:history="1">
        <w:r w:rsidRPr="005121A1">
          <w:rPr>
            <w:rStyle w:val="Hypertextovodkaz"/>
          </w:rPr>
          <w:t>http://mathonline.fme.vutbr.cz/Matematika-I/sc-5-sr-1-a-4/de</w:t>
        </w:r>
        <w:r w:rsidRPr="005121A1">
          <w:rPr>
            <w:rStyle w:val="Hypertextovodkaz"/>
          </w:rPr>
          <w:t>f</w:t>
        </w:r>
        <w:r w:rsidRPr="005121A1">
          <w:rPr>
            <w:rStyle w:val="Hypertextovodkaz"/>
          </w:rPr>
          <w:t>ault.aspx</w:t>
        </w:r>
      </w:hyperlink>
      <w:r>
        <w:rPr>
          <w:rStyle w:val="Znakapoznpodarou"/>
        </w:rPr>
        <w:footnoteReference w:id="2"/>
      </w:r>
    </w:p>
    <w:p w:rsidR="004C004C" w:rsidRDefault="004C004C" w:rsidP="004C004C">
      <w:pPr>
        <w:pStyle w:val="Nadpis2"/>
      </w:pPr>
      <w:r>
        <w:t>Výsledky:</w:t>
      </w:r>
    </w:p>
    <w:p w:rsidR="004C004C" w:rsidRDefault="004C004C" w:rsidP="00355057">
      <w:pPr>
        <w:tabs>
          <w:tab w:val="left" w:pos="1701"/>
          <w:tab w:val="left" w:pos="5103"/>
        </w:tabs>
        <w:rPr>
          <w:rFonts w:eastAsiaTheme="minorEastAsia"/>
        </w:rPr>
      </w:pPr>
      <w:r>
        <w:t xml:space="preserve">C. Asymptoty: </w:t>
      </w:r>
      <w:r w:rsidR="00355057">
        <w:tab/>
      </w:r>
      <w:r>
        <w:t xml:space="preserve">1. a) x = 0, b) neexistuje, c) </w:t>
      </w:r>
      <w:r w:rsidR="00355057">
        <w:t>x = 1</w:t>
      </w:r>
      <w:r w:rsidR="00355057">
        <w:tab/>
        <w:t xml:space="preserve">2. a) </w:t>
      </w:r>
      <m:oMath>
        <m:r>
          <w:rPr>
            <w:rFonts w:ascii="Cambria Math" w:hAnsi="Cambria Math"/>
          </w:rPr>
          <m:t>y=3x+3</m:t>
        </m:r>
      </m:oMath>
      <w:r w:rsidR="00355057">
        <w:rPr>
          <w:rFonts w:eastAsiaTheme="minorEastAsia"/>
        </w:rPr>
        <w:t xml:space="preserve">, b) </w:t>
      </w:r>
      <m:oMath>
        <m:r>
          <w:rPr>
            <w:rFonts w:ascii="Cambria Math" w:eastAsiaTheme="minorEastAsia" w:hAnsi="Cambria Math"/>
          </w:rPr>
          <m:t>y=-x</m:t>
        </m:r>
      </m:oMath>
      <w:r w:rsidR="00355057">
        <w:rPr>
          <w:rFonts w:eastAsiaTheme="minorEastAsia"/>
        </w:rPr>
        <w:t xml:space="preserve">, c) </w:t>
      </w:r>
      <m:oMath>
        <m:r>
          <w:rPr>
            <w:rFonts w:ascii="Cambria Math" w:eastAsiaTheme="minorEastAsia" w:hAnsi="Cambria Math"/>
          </w:rPr>
          <m:t>y=0</m:t>
        </m:r>
      </m:oMath>
    </w:p>
    <w:p w:rsidR="00355057" w:rsidRDefault="00355057" w:rsidP="00355057">
      <w:pPr>
        <w:spacing w:before="240"/>
        <w:rPr>
          <w:rFonts w:eastAsiaTheme="minorEastAsia"/>
        </w:rPr>
      </w:pPr>
      <w:r>
        <w:t xml:space="preserve">A. Diferenciál: </w:t>
      </w:r>
      <w:r>
        <w:t xml:space="preserve">a) </w:t>
      </w:r>
      <m:oMath>
        <m:r>
          <w:rPr>
            <w:rFonts w:ascii="Cambria Math" w:hAnsi="Cambria Math"/>
          </w:rPr>
          <m:t>0,484885</m:t>
        </m:r>
      </m:oMath>
      <w:r>
        <w:rPr>
          <w:rFonts w:eastAsiaTheme="minorEastAsia"/>
        </w:rPr>
        <w:t xml:space="preserve">, b) </w:t>
      </w:r>
      <m:oMath>
        <m:r>
          <w:rPr>
            <w:rFonts w:ascii="Cambria Math" w:eastAsiaTheme="minorEastAsia" w:hAnsi="Cambria Math"/>
          </w:rPr>
          <m:t>8,9445</m:t>
        </m:r>
      </m:oMath>
      <w:r>
        <w:rPr>
          <w:rFonts w:eastAsiaTheme="minorEastAsia"/>
        </w:rPr>
        <w:t xml:space="preserve">, c) </w:t>
      </w:r>
      <m:oMath>
        <m:r>
          <w:rPr>
            <w:rFonts w:ascii="Cambria Math" w:eastAsiaTheme="minorEastAsia" w:hAnsi="Cambria Math"/>
          </w:rPr>
          <m:t>1,0434294</m:t>
        </m:r>
      </m:oMath>
      <w:r>
        <w:rPr>
          <w:rFonts w:eastAsiaTheme="minorEastAsia"/>
        </w:rPr>
        <w:t xml:space="preserve">, d) </w:t>
      </w:r>
      <m:oMath>
        <m:r>
          <w:rPr>
            <w:rFonts w:ascii="Cambria Math" w:eastAsiaTheme="minorEastAsia" w:hAnsi="Cambria Math"/>
          </w:rPr>
          <m:t>0,83539</m:t>
        </m:r>
      </m:oMath>
      <w:r>
        <w:rPr>
          <w:rFonts w:eastAsiaTheme="minorEastAsia"/>
        </w:rPr>
        <w:t xml:space="preserve">, e) </w:t>
      </w:r>
      <m:oMath>
        <m:r>
          <w:rPr>
            <w:rFonts w:ascii="Cambria Math" w:eastAsiaTheme="minorEastAsia" w:hAnsi="Cambria Math"/>
          </w:rPr>
          <m:t>4,125</m:t>
        </m:r>
      </m:oMath>
      <w:r>
        <w:rPr>
          <w:rFonts w:eastAsiaTheme="minorEastAsia"/>
        </w:rPr>
        <w:t xml:space="preserve">, f) </w:t>
      </w:r>
      <m:oMath>
        <m:r>
          <w:rPr>
            <w:rFonts w:ascii="Cambria Math" w:eastAsiaTheme="minorEastAsia" w:hAnsi="Cambria Math"/>
          </w:rPr>
          <m:t>-0,874752</m:t>
        </m:r>
      </m:oMath>
      <w:r>
        <w:rPr>
          <w:rFonts w:eastAsiaTheme="minorEastAsia"/>
        </w:rPr>
        <w:t xml:space="preserve">, g) </w:t>
      </w:r>
      <m:oMath>
        <m:r>
          <w:rPr>
            <w:rFonts w:ascii="Cambria Math" w:eastAsiaTheme="minorEastAsia" w:hAnsi="Cambria Math"/>
          </w:rPr>
          <m:t>2,004</m:t>
        </m:r>
      </m:oMath>
      <w:r>
        <w:rPr>
          <w:rFonts w:eastAsiaTheme="minorEastAsia"/>
        </w:rPr>
        <w:t xml:space="preserve">, h) </w:t>
      </w:r>
      <m:oMath>
        <m:r>
          <w:rPr>
            <w:rFonts w:ascii="Cambria Math" w:eastAsiaTheme="minorEastAsia" w:hAnsi="Cambria Math"/>
          </w:rPr>
          <m:t>0,1</m:t>
        </m:r>
      </m:oMath>
    </w:p>
    <w:p w:rsidR="00355057" w:rsidRDefault="00355057" w:rsidP="00355057">
      <w:pPr>
        <w:tabs>
          <w:tab w:val="left" w:pos="1843"/>
          <w:tab w:val="left" w:pos="5103"/>
        </w:tabs>
      </w:pPr>
      <w:r>
        <w:t xml:space="preserve">B. </w:t>
      </w:r>
      <w:proofErr w:type="spellStart"/>
      <w:r>
        <w:t>Taylorův</w:t>
      </w:r>
      <w:proofErr w:type="spellEnd"/>
      <w:r>
        <w:t xml:space="preserve"> polynom: </w:t>
      </w:r>
    </w:p>
    <w:p w:rsidR="00355057" w:rsidRPr="004C004C" w:rsidRDefault="00355057" w:rsidP="00355057">
      <w:pPr>
        <w:tabs>
          <w:tab w:val="left" w:pos="1843"/>
          <w:tab w:val="left" w:pos="5103"/>
        </w:tabs>
      </w:pPr>
      <w:r>
        <w:t xml:space="preserve">a) </w:t>
      </w:r>
      <m:oMath>
        <m:r>
          <w:rPr>
            <w:rFonts w:ascii="Cambria Math" w:hAnsi="Cambria Math"/>
          </w:rPr>
          <m:t>1-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, </w:t>
      </w:r>
      <w:r>
        <w:rPr>
          <w:rFonts w:eastAsiaTheme="minorEastAsia"/>
        </w:rPr>
        <w:br/>
        <w:t xml:space="preserve">b) </w:t>
      </w:r>
      <m:oMath>
        <m:r>
          <w:rPr>
            <w:rFonts w:ascii="Cambria Math" w:eastAsiaTheme="minorEastAsia" w:hAnsi="Cambria Math"/>
          </w:rPr>
          <m:t>e+e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w:proofErr w:type="gramStart"/>
            <m:r>
              <w:rPr>
                <w:rFonts w:ascii="Cambria Math" w:eastAsiaTheme="minorEastAsia" w:hAnsi="Cambria Math"/>
              </w:rPr>
              <m:t>e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</m:t>
            </m:r>
            <w:proofErr w:type="gramEnd"/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, </w:t>
      </w:r>
      <w:r>
        <w:rPr>
          <w:rFonts w:eastAsiaTheme="minorEastAsia"/>
        </w:rPr>
        <w:br/>
        <w:t xml:space="preserve">c) </w:t>
      </w:r>
      <m:oMath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3!</m:t>
            </m:r>
          </m:den>
        </m:f>
      </m:oMath>
      <w:r>
        <w:rPr>
          <w:rFonts w:eastAsiaTheme="minorEastAsia"/>
        </w:rPr>
        <w:br/>
        <w:t xml:space="preserve">d) </w:t>
      </w:r>
      <m:oMath>
        <m:r>
          <w:rPr>
            <w:rFonts w:ascii="Cambria Math" w:eastAsiaTheme="minorEastAsia" w:hAnsi="Cambria Math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2!</m:t>
            </m:r>
          </m:den>
        </m:f>
      </m:oMath>
      <w:r>
        <w:rPr>
          <w:rFonts w:eastAsiaTheme="minorEastAsia"/>
        </w:rPr>
        <w:br/>
        <w:t xml:space="preserve">e) </w:t>
      </w:r>
      <m:oMath>
        <m:r>
          <w:rPr>
            <w:rFonts w:ascii="Cambria Math" w:eastAsiaTheme="minorEastAsia" w:hAnsi="Cambria Math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br/>
        <w:t xml:space="preserve">f) </w:t>
      </w:r>
      <m:oMath>
        <m:r>
          <w:rPr>
            <w:rFonts w:ascii="Cambria Math" w:eastAsiaTheme="minorEastAsia" w:hAnsi="Cambria Math"/>
          </w:rPr>
          <m:t>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sectPr w:rsidR="00355057" w:rsidRPr="004C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55" w:rsidRDefault="00035B55" w:rsidP="00035B55">
      <w:pPr>
        <w:spacing w:after="0" w:line="240" w:lineRule="auto"/>
      </w:pPr>
      <w:r>
        <w:separator/>
      </w:r>
    </w:p>
  </w:endnote>
  <w:endnote w:type="continuationSeparator" w:id="0">
    <w:p w:rsidR="00035B55" w:rsidRDefault="00035B55" w:rsidP="000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55" w:rsidRDefault="00035B55" w:rsidP="00035B55">
      <w:pPr>
        <w:spacing w:after="0" w:line="240" w:lineRule="auto"/>
      </w:pPr>
      <w:r>
        <w:separator/>
      </w:r>
    </w:p>
  </w:footnote>
  <w:footnote w:type="continuationSeparator" w:id="0">
    <w:p w:rsidR="00035B55" w:rsidRDefault="00035B55" w:rsidP="00035B55">
      <w:pPr>
        <w:spacing w:after="0" w:line="240" w:lineRule="auto"/>
      </w:pPr>
      <w:r>
        <w:continuationSeparator/>
      </w:r>
    </w:p>
  </w:footnote>
  <w:footnote w:id="1">
    <w:p w:rsidR="00035B55" w:rsidRDefault="00035B55">
      <w:pPr>
        <w:pStyle w:val="Textpoznpodarou"/>
      </w:pPr>
      <w:r>
        <w:rPr>
          <w:rStyle w:val="Znakapoznpodarou"/>
        </w:rPr>
        <w:footnoteRef/>
      </w:r>
      <w:r>
        <w:t xml:space="preserve"> Příklady vybrány z </w:t>
      </w:r>
      <w:proofErr w:type="gramStart"/>
      <w:r>
        <w:t>kapitoly I.5 Vyšetřování</w:t>
      </w:r>
      <w:proofErr w:type="gramEnd"/>
      <w:r>
        <w:t xml:space="preserve"> průběhu funkce</w:t>
      </w:r>
    </w:p>
  </w:footnote>
  <w:footnote w:id="2">
    <w:p w:rsidR="00035B55" w:rsidRDefault="00035B55" w:rsidP="00035B55">
      <w:pPr>
        <w:pStyle w:val="Textpoznpodarou"/>
      </w:pPr>
      <w:r>
        <w:rPr>
          <w:rStyle w:val="Znakapoznpodarou"/>
        </w:rPr>
        <w:footnoteRef/>
      </w:r>
      <w:r>
        <w:t xml:space="preserve"> Příklady vybrány z kapitol </w:t>
      </w:r>
      <w:proofErr w:type="spellStart"/>
      <w:r>
        <w:t>Monotonnost</w:t>
      </w:r>
      <w:proofErr w:type="spellEnd"/>
      <w:r>
        <w:t xml:space="preserve"> a extrémy funkce, Průběh funkce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C47"/>
    <w:multiLevelType w:val="hybridMultilevel"/>
    <w:tmpl w:val="66D4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A51"/>
    <w:multiLevelType w:val="hybridMultilevel"/>
    <w:tmpl w:val="781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4CC"/>
    <w:multiLevelType w:val="hybridMultilevel"/>
    <w:tmpl w:val="F752B4E4"/>
    <w:lvl w:ilvl="0" w:tplc="BCFC9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22D3E"/>
    <w:multiLevelType w:val="hybridMultilevel"/>
    <w:tmpl w:val="C4C8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2317"/>
    <w:multiLevelType w:val="hybridMultilevel"/>
    <w:tmpl w:val="7988B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5654"/>
    <w:multiLevelType w:val="hybridMultilevel"/>
    <w:tmpl w:val="2CD68B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D76B2"/>
    <w:multiLevelType w:val="hybridMultilevel"/>
    <w:tmpl w:val="C06C82DC"/>
    <w:lvl w:ilvl="0" w:tplc="9CB202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80B0C"/>
    <w:multiLevelType w:val="hybridMultilevel"/>
    <w:tmpl w:val="DE88B136"/>
    <w:lvl w:ilvl="0" w:tplc="83F027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D348A"/>
    <w:multiLevelType w:val="hybridMultilevel"/>
    <w:tmpl w:val="BF1C4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F4740"/>
    <w:multiLevelType w:val="hybridMultilevel"/>
    <w:tmpl w:val="4874FFE0"/>
    <w:lvl w:ilvl="0" w:tplc="9CB202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1A"/>
    <w:rsid w:val="00035B55"/>
    <w:rsid w:val="00047402"/>
    <w:rsid w:val="000F1AAD"/>
    <w:rsid w:val="001628D0"/>
    <w:rsid w:val="00163D91"/>
    <w:rsid w:val="00172B09"/>
    <w:rsid w:val="0017779D"/>
    <w:rsid w:val="001C73BD"/>
    <w:rsid w:val="002C5558"/>
    <w:rsid w:val="00306D38"/>
    <w:rsid w:val="003505B5"/>
    <w:rsid w:val="00355057"/>
    <w:rsid w:val="00401EF9"/>
    <w:rsid w:val="004B331E"/>
    <w:rsid w:val="004C004C"/>
    <w:rsid w:val="004D45EF"/>
    <w:rsid w:val="004E53C7"/>
    <w:rsid w:val="00683345"/>
    <w:rsid w:val="00716B84"/>
    <w:rsid w:val="00740E47"/>
    <w:rsid w:val="007A2C44"/>
    <w:rsid w:val="008D1E1D"/>
    <w:rsid w:val="009932B8"/>
    <w:rsid w:val="009E1C87"/>
    <w:rsid w:val="00AB37B3"/>
    <w:rsid w:val="00B37FCC"/>
    <w:rsid w:val="00B8538B"/>
    <w:rsid w:val="00BC6ED1"/>
    <w:rsid w:val="00C21EE1"/>
    <w:rsid w:val="00C63696"/>
    <w:rsid w:val="00C969C6"/>
    <w:rsid w:val="00D105A5"/>
    <w:rsid w:val="00D4081A"/>
    <w:rsid w:val="00D7321A"/>
    <w:rsid w:val="00DC2AA0"/>
    <w:rsid w:val="00E91EAD"/>
    <w:rsid w:val="00EA2B67"/>
    <w:rsid w:val="00ED5F12"/>
    <w:rsid w:val="00F13311"/>
    <w:rsid w:val="00F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6733"/>
  <w15:chartTrackingRefBased/>
  <w15:docId w15:val="{D40C4D32-17B6-4335-BB80-D182024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0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16B8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53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081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6B84"/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D408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8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81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853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1EF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5B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5B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5B5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716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athonline.fme.vutbr.cz/Matematika-I/sc-5-sr-1-a-4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muni.cz/elportal/?id=9805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10741-8948-440A-B7D8-B380BB15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Másilkovi</dc:creator>
  <cp:keywords/>
  <dc:description/>
  <cp:lastModifiedBy>Lukáš Másilko</cp:lastModifiedBy>
  <cp:revision>11</cp:revision>
  <dcterms:created xsi:type="dcterms:W3CDTF">2019-03-20T13:52:00Z</dcterms:created>
  <dcterms:modified xsi:type="dcterms:W3CDTF">2019-04-10T11:30:00Z</dcterms:modified>
</cp:coreProperties>
</file>