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56" w:rsidRPr="00BB334E" w:rsidRDefault="00454956" w:rsidP="00454956">
      <w:pPr>
        <w:pStyle w:val="Nadpis1"/>
        <w:jc w:val="left"/>
      </w:pPr>
      <w:bookmarkStart w:id="0" w:name="_Toc356377267"/>
      <w:bookmarkStart w:id="1" w:name="_Toc356544683"/>
      <w:bookmarkStart w:id="2" w:name="_GoBack"/>
      <w:bookmarkEnd w:id="2"/>
      <w:r w:rsidRPr="00BB334E">
        <w:t>8 Sluchové postižení v období dospělosti a stáří</w:t>
      </w:r>
      <w:bookmarkEnd w:id="0"/>
      <w:bookmarkEnd w:id="1"/>
    </w:p>
    <w:p w:rsidR="00454956" w:rsidRPr="00BB334E" w:rsidRDefault="00454956" w:rsidP="00454956">
      <w:pPr>
        <w:pStyle w:val="monoAautor"/>
        <w:jc w:val="left"/>
      </w:pPr>
      <w:bookmarkStart w:id="3" w:name="_Toc356544685"/>
      <w:r w:rsidRPr="00BB334E">
        <w:t>Lenka Doležalová</w:t>
      </w:r>
      <w:bookmarkEnd w:id="3"/>
    </w:p>
    <w:p w:rsidR="00454956" w:rsidRPr="00BB334E" w:rsidRDefault="00454956" w:rsidP="00454956">
      <w:pPr>
        <w:spacing w:line="360" w:lineRule="auto"/>
        <w:jc w:val="both"/>
        <w:rPr>
          <w:rFonts w:eastAsia="Calibri" w:cs="Times New Roman"/>
          <w:b/>
          <w:i/>
          <w:szCs w:val="24"/>
        </w:rPr>
      </w:pPr>
    </w:p>
    <w:p w:rsidR="00454956" w:rsidRPr="00BB334E" w:rsidRDefault="00454956" w:rsidP="00454956">
      <w:pPr>
        <w:spacing w:line="360" w:lineRule="auto"/>
        <w:jc w:val="both"/>
        <w:rPr>
          <w:rFonts w:eastAsia="Times New Roman" w:cs="Times New Roman"/>
          <w:szCs w:val="24"/>
          <w:lang w:eastAsia="cs-CZ"/>
        </w:rPr>
      </w:pPr>
      <w:r w:rsidRPr="00BB334E">
        <w:rPr>
          <w:rFonts w:eastAsia="Times New Roman" w:cs="Times New Roman"/>
          <w:szCs w:val="24"/>
          <w:lang w:eastAsia="cs-CZ"/>
        </w:rPr>
        <w:t>Cíl: Po prostudování této kapitoly byste měli být schopni:</w:t>
      </w:r>
    </w:p>
    <w:p w:rsidR="00454956" w:rsidRPr="00BB334E" w:rsidRDefault="00454956" w:rsidP="00454956">
      <w:pPr>
        <w:pStyle w:val="Odstavecseseznamem"/>
        <w:numPr>
          <w:ilvl w:val="0"/>
          <w:numId w:val="1"/>
        </w:numPr>
        <w:spacing w:line="360" w:lineRule="auto"/>
        <w:jc w:val="both"/>
        <w:rPr>
          <w:rFonts w:eastAsia="Calibri" w:cs="Times New Roman"/>
          <w:szCs w:val="24"/>
        </w:rPr>
      </w:pPr>
      <w:r w:rsidRPr="00BB334E">
        <w:rPr>
          <w:rFonts w:eastAsia="Times New Roman" w:cs="Times New Roman"/>
          <w:szCs w:val="24"/>
          <w:lang w:eastAsia="cs-CZ"/>
        </w:rPr>
        <w:t xml:space="preserve">Charakterizovat </w:t>
      </w:r>
      <w:r w:rsidRPr="00BB334E">
        <w:rPr>
          <w:rFonts w:eastAsia="Calibri" w:cs="Times New Roman"/>
          <w:szCs w:val="24"/>
        </w:rPr>
        <w:t xml:space="preserve">oblast sluchových poruch a vad, které se objevují především v období dospělosti a stáří a často souvisejí s fyziologickým procesem stárnutí sluchových buněk a nástupem zdravotních komplikací souvisejících s přibývajícím věkem. </w:t>
      </w:r>
    </w:p>
    <w:p w:rsidR="00454956" w:rsidRPr="00BB334E" w:rsidRDefault="00454956" w:rsidP="00454956">
      <w:pPr>
        <w:pStyle w:val="Odstavecseseznamem"/>
        <w:numPr>
          <w:ilvl w:val="0"/>
          <w:numId w:val="1"/>
        </w:numPr>
        <w:spacing w:line="360" w:lineRule="auto"/>
        <w:jc w:val="both"/>
        <w:rPr>
          <w:rFonts w:eastAsia="Calibri" w:cs="Times New Roman"/>
          <w:szCs w:val="24"/>
        </w:rPr>
      </w:pPr>
      <w:r w:rsidRPr="00BB334E">
        <w:rPr>
          <w:rFonts w:eastAsia="Calibri" w:cs="Times New Roman"/>
          <w:szCs w:val="24"/>
        </w:rPr>
        <w:t xml:space="preserve">Charakterizovat osoby s </w:t>
      </w:r>
      <w:proofErr w:type="spellStart"/>
      <w:r w:rsidRPr="00BB334E">
        <w:rPr>
          <w:rFonts w:eastAsia="Calibri" w:cs="Times New Roman"/>
          <w:szCs w:val="24"/>
        </w:rPr>
        <w:t>prelingválním</w:t>
      </w:r>
      <w:proofErr w:type="spellEnd"/>
      <w:r w:rsidRPr="00BB334E">
        <w:rPr>
          <w:rFonts w:eastAsia="Calibri" w:cs="Times New Roman"/>
          <w:szCs w:val="24"/>
        </w:rPr>
        <w:t xml:space="preserve"> sluchovým postižením.</w:t>
      </w:r>
    </w:p>
    <w:p w:rsidR="00454956" w:rsidRPr="00BB334E" w:rsidRDefault="00454956" w:rsidP="00454956">
      <w:pPr>
        <w:pStyle w:val="Odstavecseseznamem"/>
        <w:numPr>
          <w:ilvl w:val="0"/>
          <w:numId w:val="1"/>
        </w:numPr>
        <w:spacing w:line="360" w:lineRule="auto"/>
        <w:jc w:val="both"/>
        <w:rPr>
          <w:rFonts w:eastAsia="Calibri" w:cs="Times New Roman"/>
          <w:szCs w:val="24"/>
        </w:rPr>
      </w:pPr>
      <w:r w:rsidRPr="00BB334E">
        <w:rPr>
          <w:rFonts w:eastAsia="Calibri" w:cs="Times New Roman"/>
          <w:szCs w:val="24"/>
        </w:rPr>
        <w:t xml:space="preserve">Charakterizovat osoby s </w:t>
      </w:r>
      <w:proofErr w:type="spellStart"/>
      <w:r w:rsidRPr="00BB334E">
        <w:rPr>
          <w:rFonts w:eastAsia="Calibri" w:cs="Times New Roman"/>
          <w:szCs w:val="24"/>
        </w:rPr>
        <w:t>postlingválním</w:t>
      </w:r>
      <w:proofErr w:type="spellEnd"/>
      <w:r w:rsidRPr="00BB334E">
        <w:rPr>
          <w:rFonts w:eastAsia="Calibri" w:cs="Times New Roman"/>
          <w:szCs w:val="24"/>
        </w:rPr>
        <w:t xml:space="preserve"> sluchovým postižením.</w:t>
      </w:r>
    </w:p>
    <w:p w:rsidR="00454956" w:rsidRPr="00BB334E" w:rsidRDefault="00454956" w:rsidP="00454956">
      <w:pPr>
        <w:pStyle w:val="Odstavecseseznamem"/>
        <w:numPr>
          <w:ilvl w:val="0"/>
          <w:numId w:val="1"/>
        </w:numPr>
        <w:spacing w:line="360" w:lineRule="auto"/>
        <w:jc w:val="both"/>
        <w:rPr>
          <w:rFonts w:eastAsia="Calibri" w:cs="Times New Roman"/>
          <w:szCs w:val="24"/>
        </w:rPr>
      </w:pPr>
      <w:r w:rsidRPr="00BB334E">
        <w:rPr>
          <w:rFonts w:eastAsia="Calibri" w:cs="Times New Roman"/>
          <w:szCs w:val="24"/>
        </w:rPr>
        <w:t>Uvést faktory, které ovlivňují správnou funkci sluchového analyzátoru v průběhu života a následně dopad sluchového postižení na život člověka v dospělosti a ve stáří.</w:t>
      </w:r>
    </w:p>
    <w:p w:rsidR="00454956" w:rsidRPr="00BB334E" w:rsidRDefault="00454956" w:rsidP="00454956">
      <w:pPr>
        <w:pStyle w:val="Odstavecseseznamem"/>
        <w:numPr>
          <w:ilvl w:val="0"/>
          <w:numId w:val="1"/>
        </w:numPr>
        <w:spacing w:line="360" w:lineRule="auto"/>
        <w:jc w:val="both"/>
        <w:rPr>
          <w:rFonts w:eastAsia="Calibri" w:cs="Times New Roman"/>
          <w:szCs w:val="24"/>
        </w:rPr>
      </w:pPr>
      <w:r w:rsidRPr="00BB334E">
        <w:rPr>
          <w:rFonts w:eastAsia="Calibri" w:cs="Times New Roman"/>
          <w:szCs w:val="24"/>
        </w:rPr>
        <w:t>Uvést možnosti komunikace osob se sluchovým postižením a kompenzace sluchového postižení.</w:t>
      </w:r>
    </w:p>
    <w:p w:rsidR="00454956" w:rsidRPr="00BB334E" w:rsidRDefault="00454956" w:rsidP="00454956">
      <w:pPr>
        <w:spacing w:line="360" w:lineRule="auto"/>
        <w:ind w:right="-470"/>
        <w:jc w:val="both"/>
        <w:rPr>
          <w:rFonts w:eastAsia="Times New Roman" w:cs="Times New Roman"/>
          <w:szCs w:val="24"/>
          <w:lang w:eastAsia="cs-CZ"/>
        </w:rPr>
      </w:pPr>
    </w:p>
    <w:p w:rsidR="00454956" w:rsidRPr="00BB334E" w:rsidRDefault="00454956" w:rsidP="00454956">
      <w:pPr>
        <w:spacing w:line="360" w:lineRule="auto"/>
        <w:ind w:right="-470"/>
        <w:jc w:val="both"/>
        <w:rPr>
          <w:rFonts w:eastAsia="Times New Roman" w:cs="Times New Roman"/>
          <w:szCs w:val="24"/>
          <w:lang w:eastAsia="cs-CZ"/>
        </w:rPr>
      </w:pPr>
      <w:r w:rsidRPr="00BB334E">
        <w:rPr>
          <w:rFonts w:eastAsia="Times New Roman" w:cs="Times New Roman"/>
          <w:b/>
          <w:szCs w:val="24"/>
          <w:lang w:eastAsia="cs-CZ"/>
        </w:rPr>
        <w:t xml:space="preserve">Klíčová slova: </w:t>
      </w:r>
      <w:r w:rsidRPr="00BB334E">
        <w:rPr>
          <w:rFonts w:eastAsia="Calibri" w:cs="Times New Roman"/>
          <w:szCs w:val="24"/>
        </w:rPr>
        <w:t xml:space="preserve">sluchové postižení, dospělost, stáří, </w:t>
      </w:r>
      <w:proofErr w:type="spellStart"/>
      <w:r w:rsidRPr="00BB334E">
        <w:rPr>
          <w:rFonts w:eastAsia="Calibri" w:cs="Times New Roman"/>
          <w:szCs w:val="24"/>
        </w:rPr>
        <w:t>postlingvální</w:t>
      </w:r>
      <w:proofErr w:type="spellEnd"/>
      <w:r w:rsidRPr="00BB334E">
        <w:rPr>
          <w:rFonts w:eastAsia="Calibri" w:cs="Times New Roman"/>
          <w:szCs w:val="24"/>
        </w:rPr>
        <w:t xml:space="preserve"> sluchové postižení, kvalita života, </w:t>
      </w:r>
      <w:proofErr w:type="spellStart"/>
      <w:r w:rsidRPr="00BB334E">
        <w:rPr>
          <w:rFonts w:eastAsia="Calibri" w:cs="Times New Roman"/>
          <w:szCs w:val="24"/>
        </w:rPr>
        <w:t>presbyakuzie</w:t>
      </w:r>
      <w:proofErr w:type="spellEnd"/>
      <w:r w:rsidRPr="00BB334E">
        <w:rPr>
          <w:rFonts w:eastAsia="Calibri" w:cs="Times New Roman"/>
          <w:szCs w:val="24"/>
        </w:rPr>
        <w:t xml:space="preserve">, </w:t>
      </w:r>
      <w:proofErr w:type="spellStart"/>
      <w:r w:rsidRPr="00BB334E">
        <w:rPr>
          <w:rFonts w:eastAsia="Calibri" w:cs="Times New Roman"/>
          <w:szCs w:val="24"/>
        </w:rPr>
        <w:t>tinnitus</w:t>
      </w:r>
      <w:proofErr w:type="spellEnd"/>
      <w:r w:rsidRPr="00BB334E">
        <w:rPr>
          <w:rFonts w:eastAsia="Calibri" w:cs="Times New Roman"/>
          <w:szCs w:val="24"/>
        </w:rPr>
        <w:t>, komunikace osob se sluchovým postižením, kompenzační pomůcky, legislativa, dávky státní sociální podpory, všeobecné zdravotní pojištění (VZP)</w:t>
      </w:r>
    </w:p>
    <w:p w:rsidR="00454956" w:rsidRPr="00BB334E" w:rsidRDefault="00454956" w:rsidP="00454956">
      <w:pPr>
        <w:spacing w:line="360" w:lineRule="auto"/>
        <w:ind w:right="-470"/>
        <w:jc w:val="both"/>
        <w:rPr>
          <w:rFonts w:eastAsia="Times New Roman" w:cs="Times New Roman"/>
          <w:b/>
          <w:szCs w:val="24"/>
          <w:lang w:eastAsia="cs-CZ"/>
        </w:rPr>
      </w:pPr>
    </w:p>
    <w:p w:rsidR="00454956" w:rsidRPr="00BB334E" w:rsidRDefault="00454956" w:rsidP="00454956">
      <w:pPr>
        <w:spacing w:line="360" w:lineRule="auto"/>
        <w:ind w:right="-470"/>
        <w:jc w:val="both"/>
        <w:rPr>
          <w:rFonts w:eastAsia="Times New Roman" w:cs="Times New Roman"/>
          <w:b/>
          <w:szCs w:val="24"/>
          <w:lang w:eastAsia="cs-CZ"/>
        </w:rPr>
      </w:pPr>
      <w:r w:rsidRPr="00BB334E">
        <w:rPr>
          <w:rFonts w:eastAsia="Times New Roman" w:cs="Times New Roman"/>
          <w:b/>
          <w:szCs w:val="24"/>
          <w:lang w:eastAsia="cs-CZ"/>
        </w:rPr>
        <w:t>Průvodce studiem:</w:t>
      </w:r>
    </w:p>
    <w:p w:rsidR="00454956" w:rsidRPr="00BB334E" w:rsidRDefault="00454956" w:rsidP="00454956">
      <w:pPr>
        <w:spacing w:line="360" w:lineRule="auto"/>
        <w:jc w:val="both"/>
        <w:rPr>
          <w:rFonts w:eastAsia="Calibri" w:cs="Times New Roman"/>
          <w:i/>
          <w:szCs w:val="24"/>
        </w:rPr>
      </w:pPr>
      <w:r w:rsidRPr="00BB334E">
        <w:rPr>
          <w:rFonts w:eastAsia="Calibri" w:cs="Times New Roman"/>
          <w:i/>
          <w:szCs w:val="24"/>
        </w:rPr>
        <w:t>Sluchové postižení v období dospělosti a stáří přináší do života osob, u nichž se tyto potíže objevily až v průběhu života, velké změny, které obnáší omezení v mnoha oblastech. Potíže se sluchem často vznikají v důsledku různých onemocnění či úrazu a nejen pro samotného jedince, ale i pro celou jeho rodinu či přátele to představuje náhlé či postupné změny ve způsobu vedení života a trávení společného času. S řešením nastalých potíží souvisí ne zřídka dlouhodobá léčba a dočasné či stálé změny v profesním životě. Se ztrátou sluchu, částečnou či úplnou, souvisí i zajištění vhodných podmínek pro úspěšnou komunikaci s tímto jedincem a osvojení nových komunikačních systémů, které budou umožňovat jedinci se sluchovým postižením a jemu okolí se vzájemně dorozumívat. Jiná situace je u jedinců s </w:t>
      </w:r>
      <w:proofErr w:type="spellStart"/>
      <w:r w:rsidRPr="00BB334E">
        <w:rPr>
          <w:rFonts w:eastAsia="Calibri" w:cs="Times New Roman"/>
          <w:i/>
          <w:szCs w:val="24"/>
        </w:rPr>
        <w:t>prelingválním</w:t>
      </w:r>
      <w:proofErr w:type="spellEnd"/>
      <w:r w:rsidRPr="00BB334E">
        <w:rPr>
          <w:rFonts w:eastAsia="Calibri" w:cs="Times New Roman"/>
          <w:i/>
          <w:szCs w:val="24"/>
        </w:rPr>
        <w:t xml:space="preserve"> sluchovým postižením, kteří osvojené komunikační systémy zpravidla mají a potíže, s nimiž se v průběhu života setkávají, se odlišují.</w:t>
      </w:r>
    </w:p>
    <w:p w:rsidR="00454956" w:rsidRPr="00BB334E" w:rsidRDefault="00454956" w:rsidP="00454956">
      <w:pPr>
        <w:spacing w:line="360" w:lineRule="auto"/>
        <w:rPr>
          <w:rFonts w:eastAsia="Calibri" w:cs="Times New Roman"/>
          <w:b/>
          <w:i/>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8.1 Lidé se sluchovým postižením v dospělosti a stáří</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jc w:val="both"/>
        <w:rPr>
          <w:rFonts w:eastAsia="Times New Roman" w:cs="Times New Roman"/>
          <w:szCs w:val="24"/>
          <w:lang w:eastAsia="cs-CZ"/>
        </w:rPr>
      </w:pPr>
      <w:r w:rsidRPr="00BB334E">
        <w:rPr>
          <w:rFonts w:eastAsia="Times New Roman" w:cs="Times New Roman"/>
          <w:szCs w:val="24"/>
          <w:lang w:eastAsia="cs-CZ"/>
        </w:rPr>
        <w:lastRenderedPageBreak/>
        <w:t>Cíl: Po prostudování této kapitoly byste měli být schopni:</w:t>
      </w:r>
    </w:p>
    <w:p w:rsidR="00454956" w:rsidRPr="00BB334E" w:rsidRDefault="00454956" w:rsidP="00454956">
      <w:pPr>
        <w:pStyle w:val="Odstavecseseznamem"/>
        <w:numPr>
          <w:ilvl w:val="0"/>
          <w:numId w:val="3"/>
        </w:numPr>
        <w:spacing w:line="360" w:lineRule="auto"/>
        <w:rPr>
          <w:rFonts w:eastAsia="Calibri" w:cs="Times New Roman"/>
          <w:szCs w:val="24"/>
        </w:rPr>
      </w:pPr>
      <w:r w:rsidRPr="00BB334E">
        <w:rPr>
          <w:rFonts w:eastAsia="Calibri" w:cs="Times New Roman"/>
          <w:szCs w:val="24"/>
        </w:rPr>
        <w:t>Charakterizovat osoby se sluchovým postižením v dospělosti a ve stáří</w:t>
      </w:r>
    </w:p>
    <w:p w:rsidR="00454956" w:rsidRPr="00BB334E" w:rsidRDefault="00454956" w:rsidP="00454956">
      <w:pPr>
        <w:pStyle w:val="Odstavecseseznamem"/>
        <w:numPr>
          <w:ilvl w:val="0"/>
          <w:numId w:val="3"/>
        </w:numPr>
        <w:spacing w:line="360" w:lineRule="auto"/>
        <w:rPr>
          <w:rFonts w:eastAsia="Calibri" w:cs="Times New Roman"/>
          <w:szCs w:val="24"/>
        </w:rPr>
      </w:pPr>
      <w:r w:rsidRPr="00BB334E">
        <w:rPr>
          <w:rFonts w:eastAsia="Calibri" w:cs="Times New Roman"/>
          <w:szCs w:val="24"/>
        </w:rPr>
        <w:t>Charakterizovat osoby s </w:t>
      </w:r>
      <w:proofErr w:type="spellStart"/>
      <w:r w:rsidRPr="00BB334E">
        <w:rPr>
          <w:rFonts w:eastAsia="Calibri" w:cs="Times New Roman"/>
          <w:szCs w:val="24"/>
        </w:rPr>
        <w:t>prelingválním</w:t>
      </w:r>
      <w:proofErr w:type="spellEnd"/>
      <w:r w:rsidRPr="00BB334E">
        <w:rPr>
          <w:rFonts w:eastAsia="Calibri" w:cs="Times New Roman"/>
          <w:szCs w:val="24"/>
        </w:rPr>
        <w:t xml:space="preserve"> sluchovým postižením</w:t>
      </w:r>
    </w:p>
    <w:p w:rsidR="00454956" w:rsidRPr="00BB334E" w:rsidRDefault="00454956" w:rsidP="00454956">
      <w:pPr>
        <w:pStyle w:val="Odstavecseseznamem"/>
        <w:numPr>
          <w:ilvl w:val="0"/>
          <w:numId w:val="3"/>
        </w:numPr>
        <w:spacing w:line="360" w:lineRule="auto"/>
        <w:rPr>
          <w:rFonts w:eastAsia="Calibri" w:cs="Times New Roman"/>
          <w:b/>
          <w:szCs w:val="24"/>
        </w:rPr>
      </w:pPr>
      <w:r w:rsidRPr="00BB334E">
        <w:rPr>
          <w:rFonts w:eastAsia="Calibri" w:cs="Times New Roman"/>
          <w:szCs w:val="24"/>
        </w:rPr>
        <w:t>Charakterizovat s </w:t>
      </w:r>
      <w:proofErr w:type="spellStart"/>
      <w:r w:rsidRPr="00BB334E">
        <w:rPr>
          <w:rFonts w:eastAsia="Calibri" w:cs="Times New Roman"/>
          <w:szCs w:val="24"/>
        </w:rPr>
        <w:t>postlingválním</w:t>
      </w:r>
      <w:proofErr w:type="spellEnd"/>
      <w:r w:rsidRPr="00BB334E">
        <w:rPr>
          <w:rFonts w:eastAsia="Calibri" w:cs="Times New Roman"/>
          <w:szCs w:val="24"/>
        </w:rPr>
        <w:t xml:space="preserve"> sluchovým postižením</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 xml:space="preserve">Klíčová slova: </w:t>
      </w:r>
      <w:proofErr w:type="spellStart"/>
      <w:r w:rsidRPr="00BB334E">
        <w:rPr>
          <w:rFonts w:eastAsia="Calibri" w:cs="Times New Roman"/>
          <w:szCs w:val="24"/>
        </w:rPr>
        <w:t>prelingvální</w:t>
      </w:r>
      <w:proofErr w:type="spellEnd"/>
      <w:r w:rsidRPr="00BB334E">
        <w:rPr>
          <w:rFonts w:eastAsia="Calibri" w:cs="Times New Roman"/>
          <w:szCs w:val="24"/>
        </w:rPr>
        <w:t xml:space="preserve"> sluchové postižení, </w:t>
      </w:r>
      <w:proofErr w:type="spellStart"/>
      <w:r w:rsidRPr="00BB334E">
        <w:rPr>
          <w:rFonts w:eastAsia="Calibri" w:cs="Times New Roman"/>
          <w:szCs w:val="24"/>
        </w:rPr>
        <w:t>postlingvální</w:t>
      </w:r>
      <w:proofErr w:type="spellEnd"/>
      <w:r w:rsidRPr="00BB334E">
        <w:rPr>
          <w:rFonts w:eastAsia="Calibri" w:cs="Times New Roman"/>
          <w:szCs w:val="24"/>
        </w:rPr>
        <w:t xml:space="preserve"> sluchové postižení, dospělost, stáří</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Průvodce studiem:</w:t>
      </w:r>
    </w:p>
    <w:p w:rsidR="00454956" w:rsidRPr="00BB334E" w:rsidRDefault="00454956" w:rsidP="00454956">
      <w:pPr>
        <w:spacing w:line="360" w:lineRule="auto"/>
        <w:jc w:val="both"/>
        <w:rPr>
          <w:rFonts w:eastAsia="Calibri" w:cs="Times New Roman"/>
          <w:i/>
          <w:szCs w:val="24"/>
        </w:rPr>
      </w:pPr>
      <w:r w:rsidRPr="00BB334E">
        <w:rPr>
          <w:rFonts w:eastAsia="Calibri" w:cs="Times New Roman"/>
          <w:i/>
          <w:szCs w:val="24"/>
        </w:rPr>
        <w:t>Ve většině textů, článků či odbo</w:t>
      </w:r>
      <w:r w:rsidR="00C74595" w:rsidRPr="00BB334E">
        <w:rPr>
          <w:rFonts w:eastAsia="Calibri" w:cs="Times New Roman"/>
          <w:i/>
          <w:szCs w:val="24"/>
        </w:rPr>
        <w:t>rných publikací se s problemati</w:t>
      </w:r>
      <w:r w:rsidRPr="00BB334E">
        <w:rPr>
          <w:rFonts w:eastAsia="Calibri" w:cs="Times New Roman"/>
          <w:i/>
          <w:szCs w:val="24"/>
        </w:rPr>
        <w:t xml:space="preserve">kou sluchového postižení setkáváme především v souvislosti se zajištěním vhodných podmínek pro výchovu a vzdělávání dětí, žáků a studentů se sluchovým postižením, tzn. od jejich raného věku až do ukončení přípravy na povolání </w:t>
      </w:r>
      <w:r w:rsidRPr="00BB334E">
        <w:rPr>
          <w:rFonts w:eastAsia="Calibri" w:cs="Times New Roman"/>
          <w:szCs w:val="24"/>
        </w:rPr>
        <w:t>(Doležalová, L. 2012)</w:t>
      </w:r>
      <w:r w:rsidRPr="00BB334E">
        <w:rPr>
          <w:rFonts w:eastAsia="Calibri" w:cs="Times New Roman"/>
          <w:i/>
          <w:szCs w:val="24"/>
        </w:rPr>
        <w:t xml:space="preserve">. Méně se již můžeme dočíst o sluchovém postižení v období dospělosti a stáří, kdy se dostávají na řadu otázky týkající se uplatnění se na trhu práce, profesního zařazení, profesního růstu, kvality života těchto osob, zajištění rodinného života, možnosti trávení volného času s rodinnou a přáteli, zdravotních komplikací přicházejících v tomto věku bez ohledu na přítomnost sluchového postižení, finanční zabezpečení těchto osob a jejich rodin, využití sociálních služeb, finančních příspěvků např. na kompenzační pomůcky a mnoho dalších. </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 xml:space="preserve">Specifika u osob a </w:t>
      </w:r>
      <w:proofErr w:type="spellStart"/>
      <w:r w:rsidRPr="00BB334E">
        <w:rPr>
          <w:rFonts w:eastAsia="Calibri" w:cs="Times New Roman"/>
          <w:b/>
          <w:szCs w:val="24"/>
        </w:rPr>
        <w:t>preligválním</w:t>
      </w:r>
      <w:proofErr w:type="spellEnd"/>
      <w:r w:rsidRPr="00BB334E">
        <w:rPr>
          <w:rFonts w:eastAsia="Calibri" w:cs="Times New Roman"/>
          <w:b/>
          <w:szCs w:val="24"/>
        </w:rPr>
        <w:t xml:space="preserve"> a </w:t>
      </w:r>
      <w:proofErr w:type="spellStart"/>
      <w:r w:rsidRPr="00BB334E">
        <w:rPr>
          <w:rFonts w:eastAsia="Calibri" w:cs="Times New Roman"/>
          <w:b/>
          <w:szCs w:val="24"/>
        </w:rPr>
        <w:t>postlingválním</w:t>
      </w:r>
      <w:proofErr w:type="spellEnd"/>
      <w:r w:rsidRPr="00BB334E">
        <w:rPr>
          <w:rFonts w:eastAsia="Calibri" w:cs="Times New Roman"/>
          <w:b/>
          <w:szCs w:val="24"/>
        </w:rPr>
        <w:t xml:space="preserve"> sluchovým postižením </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Na první pohled se může zdát, že lidé se sluchovým postižením v dospělosti či stáří nemívají až tolik potíží a nemusíme jim věnovat tolik prostoru. Veřejnost zpravidla počítá s tím, že tito lidé by měli mít vybudovaný a osvojený komunikační systém, dobře zvolené a nastavené kompenzační pomůcky, nastavený určitý způsob života a ideálně i práci, odkud p</w:t>
      </w:r>
      <w:r w:rsidR="007446EF" w:rsidRPr="00BB334E">
        <w:rPr>
          <w:rFonts w:eastAsia="Calibri" w:cs="Times New Roman"/>
          <w:szCs w:val="24"/>
        </w:rPr>
        <w:t>řinášejí finanční odměnu, kterou</w:t>
      </w:r>
      <w:r w:rsidRPr="00BB334E">
        <w:rPr>
          <w:rFonts w:eastAsia="Calibri" w:cs="Times New Roman"/>
          <w:szCs w:val="24"/>
        </w:rPr>
        <w:t xml:space="preserve"> přispějí do rodinného rozpočtu a zajistí tak chod domácnosti a rodinného života. Musíme však pamatovat na několik faktů. Možnosti profesního uplatnění u osob se sluchovým postižením nejsou, i za předpokladu že mají dostatečné vzdělání ve vybraném oboru (střední s výučním listem, s maturitou, vyšší odborné či vysokoškolské), nijak velké. Absolvování určitého studijního oboru nezajistí, že práci v tomto oboru získají a budou vykonávat profesi odpovídající jejich vzdělání.  </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Velkou část osob se sluchovým postižením v dospělosti a následně i ve stáří, netvoří jen </w:t>
      </w:r>
      <w:r w:rsidRPr="00BB334E">
        <w:rPr>
          <w:rFonts w:eastAsia="Calibri" w:cs="Times New Roman"/>
          <w:b/>
          <w:szCs w:val="24"/>
        </w:rPr>
        <w:t>osoby s </w:t>
      </w:r>
      <w:proofErr w:type="spellStart"/>
      <w:r w:rsidRPr="00BB334E">
        <w:rPr>
          <w:rFonts w:eastAsia="Calibri" w:cs="Times New Roman"/>
          <w:b/>
          <w:szCs w:val="24"/>
        </w:rPr>
        <w:t>prelingválním</w:t>
      </w:r>
      <w:proofErr w:type="spellEnd"/>
      <w:r w:rsidRPr="00BB334E">
        <w:rPr>
          <w:rFonts w:eastAsia="Calibri" w:cs="Times New Roman"/>
          <w:b/>
          <w:szCs w:val="24"/>
        </w:rPr>
        <w:t xml:space="preserve"> sluchovým postižením,</w:t>
      </w:r>
      <w:r w:rsidR="00822070" w:rsidRPr="00BB334E">
        <w:rPr>
          <w:rFonts w:eastAsia="Calibri" w:cs="Times New Roman"/>
          <w:szCs w:val="24"/>
        </w:rPr>
        <w:t xml:space="preserve"> tzn. ty</w:t>
      </w:r>
      <w:r w:rsidRPr="00BB334E">
        <w:rPr>
          <w:rFonts w:eastAsia="Calibri" w:cs="Times New Roman"/>
          <w:szCs w:val="24"/>
        </w:rPr>
        <w:t xml:space="preserve">, které se narodily se sluchovou vadou nebo ji získaly ve věku do šesti let a prošly tak výchovně-vzdělávacím procesem, který </w:t>
      </w:r>
      <w:r w:rsidRPr="00BB334E">
        <w:rPr>
          <w:rFonts w:eastAsia="Calibri" w:cs="Times New Roman"/>
          <w:szCs w:val="24"/>
        </w:rPr>
        <w:lastRenderedPageBreak/>
        <w:t xml:space="preserve">je určený pro děti a žáky s tímto postižením (srov. Horáková, R. 2012, </w:t>
      </w:r>
      <w:proofErr w:type="spellStart"/>
      <w:r w:rsidRPr="00BB334E">
        <w:rPr>
          <w:rFonts w:eastAsia="Calibri" w:cs="Times New Roman"/>
          <w:szCs w:val="24"/>
        </w:rPr>
        <w:t>Leonhardt</w:t>
      </w:r>
      <w:proofErr w:type="spellEnd"/>
      <w:r w:rsidRPr="00BB334E">
        <w:rPr>
          <w:rFonts w:eastAsia="Calibri" w:cs="Times New Roman"/>
          <w:szCs w:val="24"/>
        </w:rPr>
        <w:t xml:space="preserve">, A. 2001, </w:t>
      </w:r>
      <w:proofErr w:type="spellStart"/>
      <w:r w:rsidRPr="00BB334E">
        <w:rPr>
          <w:rFonts w:eastAsia="Calibri" w:cs="Times New Roman"/>
          <w:szCs w:val="24"/>
        </w:rPr>
        <w:t>Tarcsiová</w:t>
      </w:r>
      <w:proofErr w:type="spellEnd"/>
      <w:r w:rsidRPr="00BB334E">
        <w:rPr>
          <w:rFonts w:eastAsia="Calibri" w:cs="Times New Roman"/>
          <w:szCs w:val="24"/>
        </w:rPr>
        <w:t>, S. 2005).).</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Do skupiny osob se sluchovým postižením řadíme i osoby, které ztratily sluch až v průběhu života v důsledku různých onemocnění či úrazů, příp. se jim začal sluch zhoršovat na základě fyziologického procesu stárnutí sluchových buněk a ocitají se tak v nové životní situaci. </w:t>
      </w:r>
      <w:r w:rsidR="00822070" w:rsidRPr="00BB334E">
        <w:rPr>
          <w:rFonts w:eastAsia="Calibri" w:cs="Times New Roman"/>
          <w:szCs w:val="24"/>
        </w:rPr>
        <w:t>Těchto osob je naopak mnohem více a s ohledem na dobu vzniku sluchové vady je</w:t>
      </w:r>
      <w:r w:rsidRPr="00BB334E">
        <w:rPr>
          <w:rFonts w:eastAsia="Calibri" w:cs="Times New Roman"/>
          <w:szCs w:val="24"/>
        </w:rPr>
        <w:t xml:space="preserve"> nazýváme jako osoby </w:t>
      </w:r>
      <w:r w:rsidRPr="00BB334E">
        <w:rPr>
          <w:rFonts w:eastAsia="Calibri" w:cs="Times New Roman"/>
          <w:b/>
          <w:szCs w:val="24"/>
        </w:rPr>
        <w:t>s </w:t>
      </w:r>
      <w:proofErr w:type="spellStart"/>
      <w:r w:rsidRPr="00BB334E">
        <w:rPr>
          <w:rFonts w:eastAsia="Calibri" w:cs="Times New Roman"/>
          <w:b/>
          <w:szCs w:val="24"/>
        </w:rPr>
        <w:t>postlingválním</w:t>
      </w:r>
      <w:proofErr w:type="spellEnd"/>
      <w:r w:rsidRPr="00BB334E">
        <w:rPr>
          <w:rFonts w:eastAsia="Calibri" w:cs="Times New Roman"/>
          <w:b/>
          <w:szCs w:val="24"/>
        </w:rPr>
        <w:t xml:space="preserve"> sluchovým postižením </w:t>
      </w:r>
      <w:r w:rsidRPr="00BB334E">
        <w:rPr>
          <w:rFonts w:eastAsia="Calibri" w:cs="Times New Roman"/>
          <w:szCs w:val="24"/>
        </w:rPr>
        <w:t xml:space="preserve">(srov. Horáková, R. 2012, </w:t>
      </w:r>
      <w:proofErr w:type="spellStart"/>
      <w:r w:rsidRPr="00BB334E">
        <w:rPr>
          <w:rFonts w:eastAsia="Calibri" w:cs="Times New Roman"/>
          <w:szCs w:val="24"/>
        </w:rPr>
        <w:t>Leonhardt</w:t>
      </w:r>
      <w:proofErr w:type="spellEnd"/>
      <w:r w:rsidRPr="00BB334E">
        <w:rPr>
          <w:rFonts w:eastAsia="Calibri" w:cs="Times New Roman"/>
          <w:szCs w:val="24"/>
        </w:rPr>
        <w:t xml:space="preserve">, A. 2001, </w:t>
      </w:r>
      <w:proofErr w:type="spellStart"/>
      <w:r w:rsidRPr="00BB334E">
        <w:rPr>
          <w:rFonts w:eastAsia="Calibri" w:cs="Times New Roman"/>
          <w:szCs w:val="24"/>
        </w:rPr>
        <w:t>Tarcsiová</w:t>
      </w:r>
      <w:proofErr w:type="spellEnd"/>
      <w:r w:rsidRPr="00BB334E">
        <w:rPr>
          <w:rFonts w:eastAsia="Calibri" w:cs="Times New Roman"/>
          <w:szCs w:val="24"/>
        </w:rPr>
        <w:t xml:space="preserve">, S. 2005). </w:t>
      </w:r>
    </w:p>
    <w:p w:rsidR="00454956" w:rsidRPr="00BB334E" w:rsidRDefault="00454956" w:rsidP="00454956">
      <w:pPr>
        <w:spacing w:line="360" w:lineRule="auto"/>
        <w:jc w:val="both"/>
        <w:rPr>
          <w:rFonts w:eastAsia="Calibri" w:cs="Times New Roman"/>
          <w:b/>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Dospělé osoby s </w:t>
      </w:r>
      <w:proofErr w:type="spellStart"/>
      <w:r w:rsidRPr="00BB334E">
        <w:rPr>
          <w:rFonts w:eastAsia="Calibri" w:cs="Times New Roman"/>
          <w:b/>
          <w:szCs w:val="24"/>
        </w:rPr>
        <w:t>prelingválním</w:t>
      </w:r>
      <w:proofErr w:type="spellEnd"/>
      <w:r w:rsidRPr="00BB334E">
        <w:rPr>
          <w:rFonts w:eastAsia="Calibri" w:cs="Times New Roman"/>
          <w:b/>
          <w:szCs w:val="24"/>
        </w:rPr>
        <w:t xml:space="preserve"> sluchovým postižením</w:t>
      </w:r>
    </w:p>
    <w:p w:rsidR="00454956" w:rsidRPr="00BB334E" w:rsidRDefault="00AD48C2" w:rsidP="00454956">
      <w:pPr>
        <w:spacing w:line="360" w:lineRule="auto"/>
        <w:ind w:firstLine="708"/>
        <w:jc w:val="both"/>
        <w:rPr>
          <w:rFonts w:eastAsia="Calibri" w:cs="Times New Roman"/>
          <w:szCs w:val="24"/>
        </w:rPr>
      </w:pPr>
      <w:r w:rsidRPr="00BB334E">
        <w:rPr>
          <w:rFonts w:eastAsia="Calibri" w:cs="Times New Roman"/>
          <w:szCs w:val="24"/>
        </w:rPr>
        <w:t>Ačkoli bude většina následujícího textu věnována primárně osobám s </w:t>
      </w:r>
      <w:proofErr w:type="spellStart"/>
      <w:r w:rsidRPr="00BB334E">
        <w:rPr>
          <w:rFonts w:eastAsia="Calibri" w:cs="Times New Roman"/>
          <w:szCs w:val="24"/>
        </w:rPr>
        <w:t>postlingválním</w:t>
      </w:r>
      <w:proofErr w:type="spellEnd"/>
      <w:r w:rsidRPr="00BB334E">
        <w:rPr>
          <w:rFonts w:eastAsia="Calibri" w:cs="Times New Roman"/>
          <w:szCs w:val="24"/>
        </w:rPr>
        <w:t xml:space="preserve"> postižením sluchu, zmíníme se nyní stručně o skupině osob s </w:t>
      </w:r>
      <w:proofErr w:type="spellStart"/>
      <w:r w:rsidRPr="00BB334E">
        <w:rPr>
          <w:rFonts w:eastAsia="Calibri" w:cs="Times New Roman"/>
          <w:szCs w:val="24"/>
        </w:rPr>
        <w:t>prelingválním</w:t>
      </w:r>
      <w:proofErr w:type="spellEnd"/>
      <w:r w:rsidRPr="00BB334E">
        <w:rPr>
          <w:rFonts w:eastAsia="Calibri" w:cs="Times New Roman"/>
          <w:szCs w:val="24"/>
        </w:rPr>
        <w:t xml:space="preserve"> sluchovým postižením, kteří se více či méně v období dospělosti a stáří také potýkají s překážkami a obtížemi vyplývajícími z přítomnosti sluchové vady. </w:t>
      </w:r>
      <w:r w:rsidR="00454956" w:rsidRPr="00BB334E">
        <w:rPr>
          <w:rFonts w:eastAsia="Calibri" w:cs="Times New Roman"/>
          <w:szCs w:val="24"/>
        </w:rPr>
        <w:t>Určitou výhodou osob</w:t>
      </w:r>
      <w:r w:rsidR="00AD2FC3" w:rsidRPr="00BB334E">
        <w:rPr>
          <w:rFonts w:eastAsia="Calibri" w:cs="Times New Roman"/>
          <w:szCs w:val="24"/>
        </w:rPr>
        <w:t xml:space="preserve"> s </w:t>
      </w:r>
      <w:proofErr w:type="spellStart"/>
      <w:r w:rsidR="00AD2FC3" w:rsidRPr="00BB334E">
        <w:rPr>
          <w:rFonts w:eastAsia="Calibri" w:cs="Times New Roman"/>
          <w:szCs w:val="24"/>
        </w:rPr>
        <w:t>prelingválním</w:t>
      </w:r>
      <w:proofErr w:type="spellEnd"/>
      <w:r w:rsidR="00AD2FC3" w:rsidRPr="00BB334E">
        <w:rPr>
          <w:rFonts w:eastAsia="Calibri" w:cs="Times New Roman"/>
          <w:szCs w:val="24"/>
        </w:rPr>
        <w:t xml:space="preserve"> sluchovým postižením</w:t>
      </w:r>
      <w:r w:rsidR="00454956" w:rsidRPr="00BB334E">
        <w:rPr>
          <w:rFonts w:eastAsia="Calibri" w:cs="Times New Roman"/>
          <w:szCs w:val="24"/>
        </w:rPr>
        <w:t xml:space="preserve"> je, že mají vybudovaný funkční komunikační systém, absolvovali vzdělávání odpovídající jejich individuálním možnostem a potřebám, získali určité vzdělání a v ideálním případě jsou zaměstnaní, vedou rodinný a společenský život a jsou se svou sluchovou vadou ztotožněni. </w:t>
      </w:r>
      <w:r w:rsidRPr="00BB334E">
        <w:rPr>
          <w:rFonts w:eastAsia="Calibri" w:cs="Times New Roman"/>
          <w:szCs w:val="24"/>
        </w:rPr>
        <w:t xml:space="preserve">Velmi často </w:t>
      </w:r>
      <w:r w:rsidR="00454956" w:rsidRPr="00BB334E">
        <w:rPr>
          <w:rFonts w:eastAsia="Calibri" w:cs="Times New Roman"/>
          <w:szCs w:val="24"/>
        </w:rPr>
        <w:t>záleží na stupni a typu sluchové vady, na účinnosti kompenzačních pomůcek, prostředí, v němž jedinec vyrůstal, dalších zdravotních potíží, atd., ale přesto všechno mají tito lidé již osvojený způsob života, s nímž jsou v různém poměru spokojeni či nespokojeni, jak tomu ostatně bývá u všech lidí bez ohledu na přítomnost či nepřítomnost zdravotních komplikací apod. Výhodou osob s </w:t>
      </w:r>
      <w:proofErr w:type="spellStart"/>
      <w:r w:rsidR="00454956" w:rsidRPr="00BB334E">
        <w:rPr>
          <w:rFonts w:eastAsia="Calibri" w:cs="Times New Roman"/>
          <w:szCs w:val="24"/>
        </w:rPr>
        <w:t>prelingválním</w:t>
      </w:r>
      <w:proofErr w:type="spellEnd"/>
      <w:r w:rsidR="00454956" w:rsidRPr="00BB334E">
        <w:rPr>
          <w:rFonts w:eastAsia="Calibri" w:cs="Times New Roman"/>
          <w:szCs w:val="24"/>
        </w:rPr>
        <w:t xml:space="preserve"> sluchovým postižením je také to, že mají navázaná přátelství s ostatními lidmi se sluchovým postižením, často spolu tráví volný čas, navštěvují kluby či organizace pro osoby se sluchovým postižením, se svou sluchovou vadou se sžili natolik, že jí nepovažují za nijak velký problém či překážku v dosahování cílů a přání, která jim přinášejí uspokojení a životní pohodu. </w:t>
      </w:r>
    </w:p>
    <w:p w:rsidR="00AD48C2" w:rsidRPr="00BB334E" w:rsidRDefault="00AD48C2" w:rsidP="00AD48C2">
      <w:pPr>
        <w:spacing w:line="360" w:lineRule="auto"/>
        <w:ind w:firstLine="708"/>
        <w:jc w:val="both"/>
        <w:rPr>
          <w:rFonts w:eastAsia="Calibri" w:cs="Times New Roman"/>
          <w:szCs w:val="24"/>
        </w:rPr>
      </w:pPr>
      <w:r w:rsidRPr="00BB334E">
        <w:rPr>
          <w:rFonts w:eastAsia="Calibri" w:cs="Times New Roman"/>
          <w:szCs w:val="24"/>
        </w:rPr>
        <w:t>Specifickou skupinou stávající se především právě z osob s </w:t>
      </w:r>
      <w:proofErr w:type="spellStart"/>
      <w:r w:rsidRPr="00BB334E">
        <w:rPr>
          <w:rFonts w:eastAsia="Calibri" w:cs="Times New Roman"/>
          <w:szCs w:val="24"/>
        </w:rPr>
        <w:t>prelingválním</w:t>
      </w:r>
      <w:proofErr w:type="spellEnd"/>
      <w:r w:rsidRPr="00BB334E">
        <w:rPr>
          <w:rFonts w:eastAsia="Calibri" w:cs="Times New Roman"/>
          <w:szCs w:val="24"/>
        </w:rPr>
        <w:t xml:space="preserve"> těžkým sluchovým postižením jsou osoby označující se za Neslyšící s velkým „N“, kteří se cítí být </w:t>
      </w:r>
      <w:r w:rsidRPr="00BB334E">
        <w:rPr>
          <w:rFonts w:eastAsia="Calibri" w:cs="Times New Roman"/>
          <w:i/>
          <w:szCs w:val="24"/>
        </w:rPr>
        <w:t>příslušníky jazykové a kulturní menšiny</w:t>
      </w:r>
      <w:r w:rsidRPr="00BB334E">
        <w:rPr>
          <w:rFonts w:eastAsia="Calibri" w:cs="Times New Roman"/>
          <w:szCs w:val="24"/>
        </w:rPr>
        <w:t>. Užívají svůj vlastní jazyk, v našich podmínkách český znakový jazyk. Jazykovou a kulturní menšinu z nich dělá nejen existence znakového jazyka, ale i podobné osudy, problémy, společné zájmové a kulturní aktivity, historie atd. Tito Neslyšící tráví velkou část života společně, ať již ve smyslu uzavírání partnerských vztahů či trávení volného času v rámci velkého množství volnočasových, zájmových a kulturních aktivit (Doležalová, L. 2012).</w:t>
      </w:r>
    </w:p>
    <w:p w:rsidR="00AD48C2" w:rsidRPr="00BB334E" w:rsidRDefault="00AD48C2" w:rsidP="00AD48C2">
      <w:pPr>
        <w:spacing w:line="360" w:lineRule="auto"/>
        <w:ind w:firstLine="708"/>
        <w:jc w:val="both"/>
        <w:rPr>
          <w:rFonts w:eastAsia="Calibri" w:cs="Times New Roman"/>
          <w:szCs w:val="24"/>
        </w:rPr>
      </w:pPr>
      <w:r w:rsidRPr="00BB334E">
        <w:rPr>
          <w:rFonts w:eastAsia="Calibri" w:cs="Times New Roman"/>
          <w:szCs w:val="24"/>
        </w:rPr>
        <w:lastRenderedPageBreak/>
        <w:t>Osoby s </w:t>
      </w:r>
      <w:proofErr w:type="spellStart"/>
      <w:r w:rsidRPr="00BB334E">
        <w:rPr>
          <w:rFonts w:eastAsia="Calibri" w:cs="Times New Roman"/>
          <w:szCs w:val="24"/>
        </w:rPr>
        <w:t>prelingválním</w:t>
      </w:r>
      <w:proofErr w:type="spellEnd"/>
      <w:r w:rsidRPr="00BB334E">
        <w:rPr>
          <w:rFonts w:eastAsia="Calibri" w:cs="Times New Roman"/>
          <w:szCs w:val="24"/>
        </w:rPr>
        <w:t xml:space="preserve"> sluchovým postižením se tedy z výše uvedených důvodů značně odlišují od osob s </w:t>
      </w:r>
      <w:proofErr w:type="spellStart"/>
      <w:r w:rsidRPr="00BB334E">
        <w:rPr>
          <w:rFonts w:eastAsia="Calibri" w:cs="Times New Roman"/>
          <w:szCs w:val="24"/>
        </w:rPr>
        <w:t>postlingválním</w:t>
      </w:r>
      <w:proofErr w:type="spellEnd"/>
      <w:r w:rsidRPr="00BB334E">
        <w:rPr>
          <w:rFonts w:eastAsia="Calibri" w:cs="Times New Roman"/>
          <w:szCs w:val="24"/>
        </w:rPr>
        <w:t xml:space="preserve"> sluchovým postižením (v oblasti komunikace, životních postojů, potřeb, trávení volného času, každodenních aktivit, možností profesního uplatnění, rodinného života apod.), přestože mají jedno společné – ztrátu sluchu. </w:t>
      </w:r>
    </w:p>
    <w:p w:rsidR="00454956" w:rsidRPr="00BB334E" w:rsidRDefault="00454956" w:rsidP="00454956">
      <w:pPr>
        <w:spacing w:line="360" w:lineRule="auto"/>
        <w:jc w:val="both"/>
        <w:rPr>
          <w:rFonts w:eastAsia="Calibri" w:cs="Times New Roman"/>
          <w:b/>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Dospělé osoby s </w:t>
      </w:r>
      <w:proofErr w:type="spellStart"/>
      <w:r w:rsidRPr="00BB334E">
        <w:rPr>
          <w:rFonts w:eastAsia="Calibri" w:cs="Times New Roman"/>
          <w:b/>
          <w:szCs w:val="24"/>
        </w:rPr>
        <w:t>postlingválním</w:t>
      </w:r>
      <w:proofErr w:type="spellEnd"/>
      <w:r w:rsidRPr="00BB334E">
        <w:rPr>
          <w:rFonts w:eastAsia="Calibri" w:cs="Times New Roman"/>
          <w:b/>
          <w:szCs w:val="24"/>
        </w:rPr>
        <w:t xml:space="preserve"> sluchovým postižením</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Skupina osob s </w:t>
      </w:r>
      <w:proofErr w:type="spellStart"/>
      <w:r w:rsidRPr="00BB334E">
        <w:rPr>
          <w:rFonts w:eastAsia="Calibri" w:cs="Times New Roman"/>
          <w:szCs w:val="24"/>
        </w:rPr>
        <w:t>postlingválním</w:t>
      </w:r>
      <w:proofErr w:type="spellEnd"/>
      <w:r w:rsidRPr="00BB334E">
        <w:rPr>
          <w:rFonts w:eastAsia="Calibri" w:cs="Times New Roman"/>
          <w:szCs w:val="24"/>
        </w:rPr>
        <w:t xml:space="preserve"> sluchovým postižením tvoří velmi rozmanitou skupinu a i z toho důvodu je nutné uvědomovat si význam péče o tyto jedince a snažit se zajišťovat podmínky pro to, aby byl jejich další život</w:t>
      </w:r>
      <w:r w:rsidR="00AD2FC3" w:rsidRPr="00BB334E">
        <w:rPr>
          <w:rFonts w:eastAsia="Calibri" w:cs="Times New Roman"/>
          <w:szCs w:val="24"/>
        </w:rPr>
        <w:t xml:space="preserve"> co nejvíce plnohodnotný a staly</w:t>
      </w:r>
      <w:r w:rsidRPr="00BB334E">
        <w:rPr>
          <w:rFonts w:eastAsia="Calibri" w:cs="Times New Roman"/>
          <w:szCs w:val="24"/>
        </w:rPr>
        <w:t xml:space="preserve"> se opět rovnocennými členy ve společnosti, v níž žijí, a to v co nejširším slova smyslu.</w:t>
      </w:r>
    </w:p>
    <w:p w:rsidR="00454956" w:rsidRPr="00BB334E" w:rsidRDefault="008345BD" w:rsidP="00454956">
      <w:pPr>
        <w:spacing w:line="360" w:lineRule="auto"/>
        <w:ind w:firstLine="708"/>
        <w:jc w:val="both"/>
        <w:rPr>
          <w:rFonts w:eastAsia="Calibri" w:cs="Times New Roman"/>
          <w:szCs w:val="24"/>
        </w:rPr>
      </w:pPr>
      <w:r w:rsidRPr="00BB334E">
        <w:rPr>
          <w:rFonts w:eastAsia="Calibri" w:cs="Times New Roman"/>
          <w:szCs w:val="24"/>
        </w:rPr>
        <w:t>S</w:t>
      </w:r>
      <w:r w:rsidR="00AD48C2" w:rsidRPr="00BB334E">
        <w:rPr>
          <w:rFonts w:eastAsia="Calibri" w:cs="Times New Roman"/>
          <w:szCs w:val="24"/>
        </w:rPr>
        <w:t>luchová ztráta</w:t>
      </w:r>
      <w:r w:rsidRPr="00BB334E">
        <w:rPr>
          <w:rFonts w:eastAsia="Calibri" w:cs="Times New Roman"/>
          <w:szCs w:val="24"/>
        </w:rPr>
        <w:t>, která se objeví</w:t>
      </w:r>
      <w:r w:rsidR="00AD48C2" w:rsidRPr="00BB334E">
        <w:rPr>
          <w:rFonts w:eastAsia="Calibri" w:cs="Times New Roman"/>
          <w:szCs w:val="24"/>
        </w:rPr>
        <w:t xml:space="preserve"> v produktivním či postproduktivním věku</w:t>
      </w:r>
      <w:r w:rsidRPr="00BB334E">
        <w:rPr>
          <w:rFonts w:eastAsia="Calibri" w:cs="Times New Roman"/>
          <w:szCs w:val="24"/>
        </w:rPr>
        <w:t xml:space="preserve">, vždy představuje novou životní situaci pro daného jedince a více či méně ovlivňuje jeho další život, ať již osobní či profesní. </w:t>
      </w:r>
      <w:r w:rsidR="00454956" w:rsidRPr="00BB334E">
        <w:rPr>
          <w:rFonts w:eastAsia="Calibri" w:cs="Times New Roman"/>
          <w:szCs w:val="24"/>
        </w:rPr>
        <w:t>V případě osob, u nichž se objeví sluchová ztráta v postproduk</w:t>
      </w:r>
      <w:r w:rsidRPr="00BB334E">
        <w:rPr>
          <w:rFonts w:eastAsia="Calibri" w:cs="Times New Roman"/>
          <w:szCs w:val="24"/>
        </w:rPr>
        <w:t>tivním věku, bychom mohli říct, že se u nich n</w:t>
      </w:r>
      <w:r w:rsidR="00454956" w:rsidRPr="00BB334E">
        <w:rPr>
          <w:rFonts w:eastAsia="Calibri" w:cs="Times New Roman"/>
          <w:szCs w:val="24"/>
        </w:rPr>
        <w:t>a rozdíl od osob v produktivním věku se ztráto</w:t>
      </w:r>
      <w:r w:rsidRPr="00BB334E">
        <w:rPr>
          <w:rFonts w:eastAsia="Calibri" w:cs="Times New Roman"/>
          <w:szCs w:val="24"/>
        </w:rPr>
        <w:t xml:space="preserve">u sluchu </w:t>
      </w:r>
      <w:r w:rsidR="00454956" w:rsidRPr="00BB334E">
        <w:rPr>
          <w:rFonts w:eastAsia="Calibri" w:cs="Times New Roman"/>
          <w:szCs w:val="24"/>
        </w:rPr>
        <w:t>již počítá, a to v důsledku fyziologického procesu stárnutí celého organismu a s tím i souvisejícím odumírání</w:t>
      </w:r>
      <w:r w:rsidRPr="00BB334E">
        <w:rPr>
          <w:rFonts w:eastAsia="Calibri" w:cs="Times New Roman"/>
          <w:szCs w:val="24"/>
        </w:rPr>
        <w:t>m</w:t>
      </w:r>
      <w:r w:rsidR="00454956" w:rsidRPr="00BB334E">
        <w:rPr>
          <w:rFonts w:eastAsia="Calibri" w:cs="Times New Roman"/>
          <w:szCs w:val="24"/>
        </w:rPr>
        <w:t xml:space="preserve"> sluchových buněk (které je nenávratné) či v důsledku různých onemocnění typických pro období stáří, které mají za následek zhoršení sluchových schopností jedince či ztrátu sluchu.</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Shrnutí:</w:t>
      </w:r>
    </w:p>
    <w:p w:rsidR="00454956" w:rsidRPr="00BB334E" w:rsidRDefault="00454956" w:rsidP="00454956">
      <w:pPr>
        <w:pStyle w:val="Odstavecseseznamem"/>
        <w:numPr>
          <w:ilvl w:val="0"/>
          <w:numId w:val="4"/>
        </w:numPr>
        <w:spacing w:line="360" w:lineRule="auto"/>
        <w:rPr>
          <w:rFonts w:eastAsia="Calibri" w:cs="Times New Roman"/>
          <w:b/>
          <w:szCs w:val="24"/>
        </w:rPr>
      </w:pPr>
      <w:r w:rsidRPr="00BB334E">
        <w:rPr>
          <w:rFonts w:eastAsia="Calibri" w:cs="Times New Roman"/>
          <w:szCs w:val="24"/>
        </w:rPr>
        <w:t>O sluchovém postižení v období dospělosti a stáří se hovoří a píše méně.</w:t>
      </w:r>
    </w:p>
    <w:p w:rsidR="00454956" w:rsidRPr="00BB334E" w:rsidRDefault="00454956" w:rsidP="00454956">
      <w:pPr>
        <w:pStyle w:val="Odstavecseseznamem"/>
        <w:numPr>
          <w:ilvl w:val="0"/>
          <w:numId w:val="4"/>
        </w:numPr>
        <w:spacing w:line="360" w:lineRule="auto"/>
        <w:jc w:val="both"/>
        <w:rPr>
          <w:rFonts w:eastAsia="Calibri" w:cs="Times New Roman"/>
          <w:szCs w:val="24"/>
        </w:rPr>
      </w:pPr>
      <w:r w:rsidRPr="00BB334E">
        <w:rPr>
          <w:rFonts w:eastAsia="Calibri" w:cs="Times New Roman"/>
          <w:szCs w:val="24"/>
        </w:rPr>
        <w:t>V dospělém věku se dostávají na řadu otázky týkající se uplatnění se na trhu práce, profesního zařazení, profesního růstu, kvality života, zajištění rodinného života, možnosti trávení volného času s rodinnou a přáteli, zdravotní komplikace, finanční zabezpečení.</w:t>
      </w:r>
    </w:p>
    <w:p w:rsidR="00454956" w:rsidRPr="00BB334E" w:rsidRDefault="00454956" w:rsidP="00454956">
      <w:pPr>
        <w:pStyle w:val="Odstavecseseznamem"/>
        <w:numPr>
          <w:ilvl w:val="0"/>
          <w:numId w:val="4"/>
        </w:numPr>
        <w:spacing w:line="360" w:lineRule="auto"/>
        <w:rPr>
          <w:rFonts w:eastAsia="Calibri" w:cs="Times New Roman"/>
          <w:b/>
          <w:szCs w:val="24"/>
        </w:rPr>
      </w:pPr>
      <w:r w:rsidRPr="00BB334E">
        <w:rPr>
          <w:rFonts w:eastAsia="Calibri" w:cs="Times New Roman"/>
          <w:szCs w:val="24"/>
        </w:rPr>
        <w:t>Osoby s </w:t>
      </w:r>
      <w:proofErr w:type="spellStart"/>
      <w:r w:rsidRPr="00BB334E">
        <w:rPr>
          <w:rFonts w:eastAsia="Calibri" w:cs="Times New Roman"/>
          <w:szCs w:val="24"/>
        </w:rPr>
        <w:t>prelingválním</w:t>
      </w:r>
      <w:proofErr w:type="spellEnd"/>
      <w:r w:rsidRPr="00BB334E">
        <w:rPr>
          <w:rFonts w:eastAsia="Calibri" w:cs="Times New Roman"/>
          <w:szCs w:val="24"/>
        </w:rPr>
        <w:t xml:space="preserve"> sluchovým postižením se narodily se sluchovou vadou nebo ji získaly ve věku do šesti let a </w:t>
      </w:r>
      <w:r w:rsidR="00AD2FC3" w:rsidRPr="00BB334E">
        <w:rPr>
          <w:rFonts w:eastAsia="Calibri" w:cs="Times New Roman"/>
          <w:szCs w:val="24"/>
        </w:rPr>
        <w:t xml:space="preserve">většinou </w:t>
      </w:r>
      <w:r w:rsidRPr="00BB334E">
        <w:rPr>
          <w:rFonts w:eastAsia="Calibri" w:cs="Times New Roman"/>
          <w:szCs w:val="24"/>
        </w:rPr>
        <w:t>prošly výchovně-vzdělávacím procesem, který je určený pro děti a žáky s tímto postižením.</w:t>
      </w:r>
    </w:p>
    <w:p w:rsidR="00454956" w:rsidRPr="00BB334E" w:rsidRDefault="00AD2FC3" w:rsidP="00454956">
      <w:pPr>
        <w:pStyle w:val="Odstavecseseznamem"/>
        <w:numPr>
          <w:ilvl w:val="0"/>
          <w:numId w:val="4"/>
        </w:numPr>
        <w:spacing w:line="360" w:lineRule="auto"/>
        <w:rPr>
          <w:rFonts w:eastAsia="Calibri" w:cs="Times New Roman"/>
          <w:b/>
          <w:szCs w:val="24"/>
        </w:rPr>
      </w:pPr>
      <w:r w:rsidRPr="00BB334E">
        <w:rPr>
          <w:rFonts w:eastAsia="Calibri" w:cs="Times New Roman"/>
          <w:szCs w:val="24"/>
        </w:rPr>
        <w:t>Mezi o</w:t>
      </w:r>
      <w:r w:rsidR="00454956" w:rsidRPr="00BB334E">
        <w:rPr>
          <w:rFonts w:eastAsia="Calibri" w:cs="Times New Roman"/>
          <w:szCs w:val="24"/>
        </w:rPr>
        <w:t>soby s </w:t>
      </w:r>
      <w:proofErr w:type="spellStart"/>
      <w:r w:rsidR="00454956" w:rsidRPr="00BB334E">
        <w:rPr>
          <w:rFonts w:eastAsia="Calibri" w:cs="Times New Roman"/>
          <w:szCs w:val="24"/>
        </w:rPr>
        <w:t>postlingválním</w:t>
      </w:r>
      <w:proofErr w:type="spellEnd"/>
      <w:r w:rsidR="00454956" w:rsidRPr="00BB334E">
        <w:rPr>
          <w:rFonts w:eastAsia="Calibri" w:cs="Times New Roman"/>
          <w:szCs w:val="24"/>
        </w:rPr>
        <w:t xml:space="preserve"> sluchovým postižením</w:t>
      </w:r>
      <w:r w:rsidRPr="00BB334E">
        <w:rPr>
          <w:rFonts w:eastAsia="Calibri" w:cs="Times New Roman"/>
          <w:szCs w:val="24"/>
        </w:rPr>
        <w:t xml:space="preserve"> řadíme ty</w:t>
      </w:r>
      <w:r w:rsidR="00454956" w:rsidRPr="00BB334E">
        <w:rPr>
          <w:rFonts w:eastAsia="Calibri" w:cs="Times New Roman"/>
          <w:szCs w:val="24"/>
        </w:rPr>
        <w:t>, které ztratily sluch až v průběhu života v důsledku různých onemocnění či úrazů a ocitají se tak v nové situaci.</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Literatura k tématu:</w:t>
      </w:r>
    </w:p>
    <w:p w:rsidR="00454956" w:rsidRPr="00BB334E" w:rsidRDefault="00454956" w:rsidP="00454956">
      <w:pPr>
        <w:spacing w:line="360" w:lineRule="auto"/>
        <w:contextualSpacing/>
        <w:jc w:val="both"/>
        <w:rPr>
          <w:rFonts w:eastAsia="Calibri" w:cs="Times New Roman"/>
          <w:szCs w:val="24"/>
        </w:rPr>
      </w:pPr>
      <w:r w:rsidRPr="00BB334E">
        <w:rPr>
          <w:rFonts w:eastAsia="Calibri" w:cs="Times New Roman"/>
          <w:szCs w:val="24"/>
        </w:rPr>
        <w:lastRenderedPageBreak/>
        <w:t xml:space="preserve">DOLEŽALOVÁ, L. </w:t>
      </w:r>
      <w:r w:rsidRPr="00BB334E">
        <w:rPr>
          <w:rFonts w:eastAsia="Calibri" w:cs="Times New Roman"/>
          <w:i/>
          <w:szCs w:val="24"/>
        </w:rPr>
        <w:t>Terciární vzdělávání studentů se sluchovým postižením v České republice.</w:t>
      </w:r>
      <w:r w:rsidRPr="00BB334E">
        <w:rPr>
          <w:rFonts w:eastAsia="Calibri" w:cs="Times New Roman"/>
          <w:szCs w:val="24"/>
        </w:rPr>
        <w:t xml:space="preserve"> 1. vyd. Brno: Masarykova univerzita, 2012. ISBN. ISBN 978-80-210-5993-1.</w:t>
      </w:r>
    </w:p>
    <w:p w:rsidR="00454956" w:rsidRPr="00BB334E" w:rsidRDefault="00454956" w:rsidP="00454956">
      <w:pPr>
        <w:spacing w:line="360" w:lineRule="auto"/>
        <w:jc w:val="both"/>
        <w:rPr>
          <w:rFonts w:eastAsia="Calibri" w:cs="Times New Roman"/>
          <w:b/>
          <w:szCs w:val="24"/>
        </w:rPr>
      </w:pPr>
      <w:r w:rsidRPr="00BB334E">
        <w:rPr>
          <w:rFonts w:eastAsia="Calibri" w:cs="Times New Roman"/>
          <w:bCs/>
          <w:szCs w:val="24"/>
        </w:rPr>
        <w:t xml:space="preserve">HORÁKOVÁ, R. </w:t>
      </w:r>
      <w:r w:rsidRPr="00BB334E">
        <w:rPr>
          <w:rFonts w:eastAsia="Calibri" w:cs="Times New Roman"/>
          <w:bCs/>
          <w:i/>
          <w:szCs w:val="24"/>
        </w:rPr>
        <w:t xml:space="preserve">Sluchové postižení. Úvod do </w:t>
      </w:r>
      <w:proofErr w:type="spellStart"/>
      <w:r w:rsidRPr="00BB334E">
        <w:rPr>
          <w:rFonts w:eastAsia="Calibri" w:cs="Times New Roman"/>
          <w:bCs/>
          <w:i/>
          <w:szCs w:val="24"/>
        </w:rPr>
        <w:t>surdopedie</w:t>
      </w:r>
      <w:proofErr w:type="spellEnd"/>
      <w:r w:rsidRPr="00BB334E">
        <w:rPr>
          <w:rFonts w:eastAsia="Calibri" w:cs="Times New Roman"/>
          <w:bCs/>
          <w:i/>
          <w:szCs w:val="24"/>
        </w:rPr>
        <w:t>.</w:t>
      </w:r>
      <w:r w:rsidRPr="00BB334E">
        <w:rPr>
          <w:rFonts w:eastAsia="Calibri" w:cs="Times New Roman"/>
          <w:bCs/>
          <w:szCs w:val="24"/>
        </w:rPr>
        <w:t xml:space="preserve"> Praha: Portál, 2012. ISBN 978-80-262-0084-0.</w:t>
      </w:r>
    </w:p>
    <w:p w:rsidR="00454956" w:rsidRPr="00BB334E" w:rsidRDefault="00454956" w:rsidP="00454956">
      <w:pPr>
        <w:spacing w:line="360" w:lineRule="auto"/>
        <w:ind w:left="284" w:hanging="284"/>
        <w:jc w:val="both"/>
        <w:rPr>
          <w:rFonts w:eastAsia="Calibri" w:cs="Times New Roman"/>
          <w:szCs w:val="24"/>
        </w:rPr>
      </w:pPr>
      <w:r w:rsidRPr="00BB334E">
        <w:rPr>
          <w:rFonts w:eastAsia="Calibri" w:cs="Times New Roman"/>
          <w:szCs w:val="24"/>
        </w:rPr>
        <w:t xml:space="preserve">LEONHARDT, A. </w:t>
      </w:r>
      <w:r w:rsidRPr="00BB334E">
        <w:rPr>
          <w:rFonts w:eastAsia="Calibri" w:cs="Times New Roman"/>
          <w:i/>
          <w:szCs w:val="24"/>
        </w:rPr>
        <w:t xml:space="preserve">Úvod do pedagogiky </w:t>
      </w:r>
      <w:proofErr w:type="spellStart"/>
      <w:r w:rsidRPr="00BB334E">
        <w:rPr>
          <w:rFonts w:eastAsia="Calibri" w:cs="Times New Roman"/>
          <w:i/>
          <w:szCs w:val="24"/>
        </w:rPr>
        <w:t>sluchovo</w:t>
      </w:r>
      <w:proofErr w:type="spellEnd"/>
      <w:r w:rsidRPr="00BB334E">
        <w:rPr>
          <w:rFonts w:eastAsia="Calibri" w:cs="Times New Roman"/>
          <w:i/>
          <w:szCs w:val="24"/>
        </w:rPr>
        <w:t xml:space="preserve"> postihnutých.</w:t>
      </w:r>
      <w:r w:rsidRPr="00BB334E">
        <w:rPr>
          <w:rFonts w:eastAsia="Calibri" w:cs="Times New Roman"/>
          <w:szCs w:val="24"/>
        </w:rPr>
        <w:t xml:space="preserve"> Bratislava: </w:t>
      </w:r>
      <w:proofErr w:type="spellStart"/>
      <w:r w:rsidRPr="00BB334E">
        <w:rPr>
          <w:rFonts w:eastAsia="Calibri" w:cs="Times New Roman"/>
          <w:szCs w:val="24"/>
        </w:rPr>
        <w:t>Sapientia</w:t>
      </w:r>
      <w:proofErr w:type="spellEnd"/>
      <w:r w:rsidRPr="00BB334E">
        <w:rPr>
          <w:rFonts w:eastAsia="Calibri" w:cs="Times New Roman"/>
          <w:szCs w:val="24"/>
        </w:rPr>
        <w:t xml:space="preserve">, 2001. </w:t>
      </w:r>
    </w:p>
    <w:p w:rsidR="00454956" w:rsidRPr="00BB334E" w:rsidRDefault="00454956" w:rsidP="00454956">
      <w:pPr>
        <w:spacing w:line="360" w:lineRule="auto"/>
        <w:ind w:left="284" w:hanging="284"/>
        <w:jc w:val="both"/>
        <w:rPr>
          <w:rFonts w:eastAsia="Calibri" w:cs="Times New Roman"/>
          <w:szCs w:val="24"/>
        </w:rPr>
      </w:pPr>
      <w:r w:rsidRPr="00BB334E">
        <w:rPr>
          <w:rFonts w:eastAsia="Calibri" w:cs="Times New Roman"/>
          <w:szCs w:val="24"/>
        </w:rPr>
        <w:t>ISBN 80-967180-8-8.</w:t>
      </w:r>
    </w:p>
    <w:p w:rsidR="00454956" w:rsidRPr="00BB334E" w:rsidRDefault="00454956" w:rsidP="00454956">
      <w:pPr>
        <w:spacing w:line="360" w:lineRule="auto"/>
        <w:jc w:val="both"/>
        <w:rPr>
          <w:rFonts w:eastAsia="Times New Roman" w:cs="Times New Roman"/>
          <w:color w:val="000000"/>
          <w:szCs w:val="24"/>
          <w:lang w:eastAsia="cs-CZ"/>
        </w:rPr>
      </w:pPr>
      <w:r w:rsidRPr="00BB334E">
        <w:rPr>
          <w:rFonts w:eastAsia="Times New Roman" w:cs="Times New Roman"/>
          <w:color w:val="000000"/>
          <w:szCs w:val="24"/>
          <w:lang w:eastAsia="cs-CZ"/>
        </w:rPr>
        <w:t xml:space="preserve">TARCSIOVÁ, D. a kol. </w:t>
      </w:r>
      <w:r w:rsidRPr="00BB334E">
        <w:rPr>
          <w:rFonts w:eastAsia="Times New Roman" w:cs="Times New Roman"/>
          <w:i/>
          <w:color w:val="000000"/>
          <w:szCs w:val="24"/>
          <w:lang w:eastAsia="cs-CZ"/>
        </w:rPr>
        <w:t xml:space="preserve">Sluchové </w:t>
      </w:r>
      <w:proofErr w:type="spellStart"/>
      <w:r w:rsidRPr="00BB334E">
        <w:rPr>
          <w:rFonts w:eastAsia="Times New Roman" w:cs="Times New Roman"/>
          <w:i/>
          <w:color w:val="000000"/>
          <w:szCs w:val="24"/>
          <w:lang w:eastAsia="cs-CZ"/>
        </w:rPr>
        <w:t>postihnutie</w:t>
      </w:r>
      <w:proofErr w:type="spellEnd"/>
      <w:r w:rsidRPr="00BB334E">
        <w:rPr>
          <w:rFonts w:eastAsia="Times New Roman" w:cs="Times New Roman"/>
          <w:i/>
          <w:color w:val="000000"/>
          <w:szCs w:val="24"/>
          <w:lang w:eastAsia="cs-CZ"/>
        </w:rPr>
        <w:t xml:space="preserve"> </w:t>
      </w:r>
      <w:proofErr w:type="spellStart"/>
      <w:r w:rsidRPr="00BB334E">
        <w:rPr>
          <w:rFonts w:eastAsia="Times New Roman" w:cs="Times New Roman"/>
          <w:i/>
          <w:color w:val="000000"/>
          <w:szCs w:val="24"/>
          <w:lang w:eastAsia="cs-CZ"/>
        </w:rPr>
        <w:t>vo</w:t>
      </w:r>
      <w:proofErr w:type="spellEnd"/>
      <w:r w:rsidRPr="00BB334E">
        <w:rPr>
          <w:rFonts w:eastAsia="Times New Roman" w:cs="Times New Roman"/>
          <w:i/>
          <w:color w:val="000000"/>
          <w:szCs w:val="24"/>
          <w:lang w:eastAsia="cs-CZ"/>
        </w:rPr>
        <w:t xml:space="preserve"> </w:t>
      </w:r>
      <w:proofErr w:type="spellStart"/>
      <w:r w:rsidRPr="00BB334E">
        <w:rPr>
          <w:rFonts w:eastAsia="Times New Roman" w:cs="Times New Roman"/>
          <w:i/>
          <w:color w:val="000000"/>
          <w:szCs w:val="24"/>
          <w:lang w:eastAsia="cs-CZ"/>
        </w:rPr>
        <w:t>vyššom</w:t>
      </w:r>
      <w:proofErr w:type="spellEnd"/>
      <w:r w:rsidRPr="00BB334E">
        <w:rPr>
          <w:rFonts w:eastAsia="Times New Roman" w:cs="Times New Roman"/>
          <w:i/>
          <w:color w:val="000000"/>
          <w:szCs w:val="24"/>
          <w:lang w:eastAsia="cs-CZ"/>
        </w:rPr>
        <w:t xml:space="preserve"> veku</w:t>
      </w:r>
      <w:r w:rsidRPr="00BB334E">
        <w:rPr>
          <w:rFonts w:eastAsia="Times New Roman" w:cs="Times New Roman"/>
          <w:color w:val="000000"/>
          <w:szCs w:val="24"/>
          <w:lang w:eastAsia="cs-CZ"/>
        </w:rPr>
        <w:t xml:space="preserve">. Nitra: </w:t>
      </w:r>
      <w:proofErr w:type="spellStart"/>
      <w:r w:rsidRPr="00BB334E">
        <w:rPr>
          <w:rFonts w:eastAsia="Times New Roman" w:cs="Times New Roman"/>
          <w:color w:val="000000"/>
          <w:szCs w:val="24"/>
          <w:lang w:eastAsia="cs-CZ"/>
        </w:rPr>
        <w:t>Effeta</w:t>
      </w:r>
      <w:proofErr w:type="spellEnd"/>
      <w:r w:rsidRPr="00BB334E">
        <w:rPr>
          <w:rFonts w:eastAsia="Times New Roman" w:cs="Times New Roman"/>
          <w:color w:val="000000"/>
          <w:szCs w:val="24"/>
          <w:lang w:eastAsia="cs-CZ"/>
        </w:rPr>
        <w:t xml:space="preserve">, 2005. </w:t>
      </w:r>
      <w:r w:rsidRPr="00BB334E">
        <w:rPr>
          <w:rFonts w:eastAsia="Times New Roman" w:cs="Times New Roman"/>
          <w:szCs w:val="24"/>
          <w:lang w:eastAsia="cs-CZ"/>
        </w:rPr>
        <w:t xml:space="preserve">ISBN </w:t>
      </w:r>
      <w:r w:rsidRPr="00BB334E">
        <w:rPr>
          <w:rFonts w:eastAsia="Arial Unicode MS" w:cs="Times New Roman"/>
          <w:szCs w:val="24"/>
          <w:lang w:eastAsia="cs-CZ"/>
        </w:rPr>
        <w:t>80-969113-8-4.</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Kontrolní otázky a úkoly:</w:t>
      </w:r>
    </w:p>
    <w:p w:rsidR="00454956" w:rsidRPr="00BB334E" w:rsidRDefault="00454956" w:rsidP="00454956">
      <w:pPr>
        <w:pStyle w:val="Odstavecseseznamem"/>
        <w:numPr>
          <w:ilvl w:val="0"/>
          <w:numId w:val="3"/>
        </w:numPr>
        <w:spacing w:line="360" w:lineRule="auto"/>
        <w:rPr>
          <w:rFonts w:eastAsia="Calibri" w:cs="Times New Roman"/>
          <w:szCs w:val="24"/>
        </w:rPr>
      </w:pPr>
      <w:r w:rsidRPr="00BB334E">
        <w:rPr>
          <w:rFonts w:eastAsia="Calibri" w:cs="Times New Roman"/>
          <w:szCs w:val="24"/>
        </w:rPr>
        <w:t>Charakterizujte osoby se sluchovým postižením v dospělosti a ve stáří</w:t>
      </w:r>
    </w:p>
    <w:p w:rsidR="00454956" w:rsidRPr="00BB334E" w:rsidRDefault="00454956" w:rsidP="00454956">
      <w:pPr>
        <w:pStyle w:val="Odstavecseseznamem"/>
        <w:numPr>
          <w:ilvl w:val="0"/>
          <w:numId w:val="3"/>
        </w:numPr>
        <w:spacing w:line="360" w:lineRule="auto"/>
        <w:rPr>
          <w:rFonts w:eastAsia="Calibri" w:cs="Times New Roman"/>
          <w:szCs w:val="24"/>
        </w:rPr>
      </w:pPr>
      <w:r w:rsidRPr="00BB334E">
        <w:rPr>
          <w:rFonts w:eastAsia="Calibri" w:cs="Times New Roman"/>
          <w:szCs w:val="24"/>
        </w:rPr>
        <w:t>Charakterizujte osoby s </w:t>
      </w:r>
      <w:proofErr w:type="spellStart"/>
      <w:r w:rsidRPr="00BB334E">
        <w:rPr>
          <w:rFonts w:eastAsia="Calibri" w:cs="Times New Roman"/>
          <w:szCs w:val="24"/>
        </w:rPr>
        <w:t>prelingválním</w:t>
      </w:r>
      <w:proofErr w:type="spellEnd"/>
      <w:r w:rsidRPr="00BB334E">
        <w:rPr>
          <w:rFonts w:eastAsia="Calibri" w:cs="Times New Roman"/>
          <w:szCs w:val="24"/>
        </w:rPr>
        <w:t xml:space="preserve"> sluchovým postižením</w:t>
      </w:r>
    </w:p>
    <w:p w:rsidR="00454956" w:rsidRPr="00BB334E" w:rsidRDefault="00454956" w:rsidP="00454956">
      <w:pPr>
        <w:pStyle w:val="Odstavecseseznamem"/>
        <w:numPr>
          <w:ilvl w:val="0"/>
          <w:numId w:val="3"/>
        </w:numPr>
        <w:spacing w:line="360" w:lineRule="auto"/>
        <w:rPr>
          <w:rFonts w:eastAsia="Calibri" w:cs="Times New Roman"/>
          <w:b/>
          <w:szCs w:val="24"/>
        </w:rPr>
      </w:pPr>
      <w:r w:rsidRPr="00BB334E">
        <w:rPr>
          <w:rFonts w:eastAsia="Calibri" w:cs="Times New Roman"/>
          <w:szCs w:val="24"/>
        </w:rPr>
        <w:t>Charakterizujte s </w:t>
      </w:r>
      <w:proofErr w:type="spellStart"/>
      <w:r w:rsidRPr="00BB334E">
        <w:rPr>
          <w:rFonts w:eastAsia="Calibri" w:cs="Times New Roman"/>
          <w:szCs w:val="24"/>
        </w:rPr>
        <w:t>postlingválním</w:t>
      </w:r>
      <w:proofErr w:type="spellEnd"/>
      <w:r w:rsidRPr="00BB334E">
        <w:rPr>
          <w:rFonts w:eastAsia="Calibri" w:cs="Times New Roman"/>
          <w:szCs w:val="24"/>
        </w:rPr>
        <w:t xml:space="preserve"> sluchovým postižením</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Pojmy k zapamatování:</w:t>
      </w:r>
    </w:p>
    <w:p w:rsidR="00454956" w:rsidRPr="00BB334E" w:rsidRDefault="00454956" w:rsidP="00454956">
      <w:pPr>
        <w:pStyle w:val="Odstavecseseznamem"/>
        <w:numPr>
          <w:ilvl w:val="0"/>
          <w:numId w:val="2"/>
        </w:numPr>
        <w:spacing w:line="360" w:lineRule="auto"/>
        <w:jc w:val="both"/>
        <w:rPr>
          <w:rFonts w:eastAsia="Calibri" w:cs="Times New Roman"/>
          <w:szCs w:val="24"/>
        </w:rPr>
      </w:pPr>
      <w:proofErr w:type="spellStart"/>
      <w:r w:rsidRPr="00BB334E">
        <w:rPr>
          <w:rFonts w:eastAsia="Calibri" w:cs="Times New Roman"/>
          <w:szCs w:val="24"/>
        </w:rPr>
        <w:t>prelingvální</w:t>
      </w:r>
      <w:proofErr w:type="spellEnd"/>
      <w:r w:rsidRPr="00BB334E">
        <w:rPr>
          <w:rFonts w:eastAsia="Calibri" w:cs="Times New Roman"/>
          <w:szCs w:val="24"/>
        </w:rPr>
        <w:t xml:space="preserve"> sluchové postižení</w:t>
      </w:r>
    </w:p>
    <w:p w:rsidR="00454956" w:rsidRPr="00BB334E" w:rsidRDefault="00454956" w:rsidP="00454956">
      <w:pPr>
        <w:pStyle w:val="Odstavecseseznamem"/>
        <w:numPr>
          <w:ilvl w:val="0"/>
          <w:numId w:val="2"/>
        </w:numPr>
        <w:spacing w:line="360" w:lineRule="auto"/>
        <w:jc w:val="both"/>
        <w:rPr>
          <w:rFonts w:eastAsia="Calibri" w:cs="Times New Roman"/>
          <w:szCs w:val="24"/>
        </w:rPr>
      </w:pPr>
      <w:proofErr w:type="spellStart"/>
      <w:r w:rsidRPr="00BB334E">
        <w:rPr>
          <w:rFonts w:eastAsia="Calibri" w:cs="Times New Roman"/>
          <w:szCs w:val="24"/>
        </w:rPr>
        <w:t>postlingvální</w:t>
      </w:r>
      <w:proofErr w:type="spellEnd"/>
      <w:r w:rsidRPr="00BB334E">
        <w:rPr>
          <w:rFonts w:eastAsia="Calibri" w:cs="Times New Roman"/>
          <w:szCs w:val="24"/>
        </w:rPr>
        <w:t xml:space="preserve"> sluchové postižení</w:t>
      </w:r>
    </w:p>
    <w:p w:rsidR="00454956" w:rsidRPr="00BB334E" w:rsidRDefault="00454956" w:rsidP="00454956">
      <w:pPr>
        <w:pStyle w:val="Odstavecseseznamem"/>
        <w:numPr>
          <w:ilvl w:val="0"/>
          <w:numId w:val="2"/>
        </w:numPr>
        <w:spacing w:line="360" w:lineRule="auto"/>
        <w:jc w:val="both"/>
        <w:rPr>
          <w:rFonts w:eastAsia="Calibri" w:cs="Times New Roman"/>
          <w:szCs w:val="24"/>
        </w:rPr>
      </w:pPr>
      <w:r w:rsidRPr="00BB334E">
        <w:rPr>
          <w:rFonts w:eastAsia="Calibri" w:cs="Times New Roman"/>
          <w:szCs w:val="24"/>
        </w:rPr>
        <w:t>dospělost</w:t>
      </w:r>
    </w:p>
    <w:p w:rsidR="00454956" w:rsidRPr="00BB334E" w:rsidRDefault="00454956" w:rsidP="00454956">
      <w:pPr>
        <w:pStyle w:val="Odstavecseseznamem"/>
        <w:numPr>
          <w:ilvl w:val="0"/>
          <w:numId w:val="2"/>
        </w:numPr>
        <w:spacing w:line="360" w:lineRule="auto"/>
        <w:jc w:val="both"/>
        <w:rPr>
          <w:rFonts w:eastAsia="Calibri" w:cs="Times New Roman"/>
          <w:szCs w:val="24"/>
        </w:rPr>
      </w:pPr>
      <w:r w:rsidRPr="00BB334E">
        <w:rPr>
          <w:rFonts w:eastAsia="Calibri" w:cs="Times New Roman"/>
          <w:szCs w:val="24"/>
        </w:rPr>
        <w:t>stáří</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b/>
          <w:sz w:val="28"/>
          <w:szCs w:val="28"/>
        </w:rPr>
      </w:pPr>
      <w:r w:rsidRPr="00BB334E">
        <w:rPr>
          <w:rFonts w:eastAsia="Calibri" w:cs="Times New Roman"/>
          <w:b/>
          <w:sz w:val="28"/>
          <w:szCs w:val="28"/>
        </w:rPr>
        <w:t>8.2 Vymezení skupiny osob se sluchovým postižením v dospělosti a stáří</w:t>
      </w:r>
    </w:p>
    <w:p w:rsidR="00454956" w:rsidRPr="00BB334E" w:rsidRDefault="00454956" w:rsidP="00454956">
      <w:pPr>
        <w:spacing w:line="360" w:lineRule="auto"/>
        <w:ind w:firstLine="708"/>
        <w:jc w:val="both"/>
        <w:rPr>
          <w:rFonts w:eastAsia="Calibri" w:cs="Times New Roman"/>
          <w:szCs w:val="24"/>
        </w:rPr>
      </w:pPr>
    </w:p>
    <w:p w:rsidR="00454956" w:rsidRPr="00BB334E" w:rsidRDefault="00454956" w:rsidP="00454956">
      <w:pPr>
        <w:spacing w:line="360" w:lineRule="auto"/>
        <w:jc w:val="both"/>
        <w:rPr>
          <w:rFonts w:eastAsia="Times New Roman" w:cs="Times New Roman"/>
          <w:szCs w:val="24"/>
          <w:lang w:eastAsia="cs-CZ"/>
        </w:rPr>
      </w:pPr>
      <w:r w:rsidRPr="00BB334E">
        <w:rPr>
          <w:rFonts w:eastAsia="Times New Roman" w:cs="Times New Roman"/>
          <w:szCs w:val="24"/>
          <w:lang w:eastAsia="cs-CZ"/>
        </w:rPr>
        <w:t>Cíl: Po prostudování této kapitoly byste měli být schopni:</w:t>
      </w:r>
    </w:p>
    <w:p w:rsidR="00454956" w:rsidRPr="00BB334E" w:rsidRDefault="00454956" w:rsidP="00454956">
      <w:pPr>
        <w:pStyle w:val="Odstavecseseznamem"/>
        <w:numPr>
          <w:ilvl w:val="0"/>
          <w:numId w:val="5"/>
        </w:numPr>
        <w:spacing w:line="360" w:lineRule="auto"/>
        <w:rPr>
          <w:rFonts w:eastAsia="Calibri" w:cs="Times New Roman"/>
          <w:szCs w:val="24"/>
        </w:rPr>
      </w:pPr>
      <w:r w:rsidRPr="00BB334E">
        <w:rPr>
          <w:rFonts w:eastAsia="Calibri" w:cs="Times New Roman"/>
          <w:szCs w:val="24"/>
        </w:rPr>
        <w:t>Charakterizovat osoby se sluchovým postižením</w:t>
      </w:r>
    </w:p>
    <w:p w:rsidR="00454956" w:rsidRPr="00BB334E" w:rsidRDefault="00454956" w:rsidP="00454956">
      <w:pPr>
        <w:pStyle w:val="Odstavecseseznamem"/>
        <w:numPr>
          <w:ilvl w:val="0"/>
          <w:numId w:val="5"/>
        </w:numPr>
        <w:spacing w:line="360" w:lineRule="auto"/>
        <w:rPr>
          <w:rFonts w:eastAsia="Calibri" w:cs="Times New Roman"/>
          <w:szCs w:val="24"/>
        </w:rPr>
      </w:pPr>
      <w:r w:rsidRPr="00BB334E">
        <w:rPr>
          <w:rFonts w:eastAsia="Calibri" w:cs="Times New Roman"/>
          <w:szCs w:val="24"/>
        </w:rPr>
        <w:t>Uvést prevalenci osob se sluchovým postižením</w:t>
      </w:r>
    </w:p>
    <w:p w:rsidR="00454956" w:rsidRPr="00BB334E" w:rsidRDefault="00454956" w:rsidP="00454956">
      <w:pPr>
        <w:pStyle w:val="Odstavecseseznamem"/>
        <w:numPr>
          <w:ilvl w:val="0"/>
          <w:numId w:val="5"/>
        </w:numPr>
        <w:spacing w:line="360" w:lineRule="auto"/>
        <w:rPr>
          <w:rFonts w:eastAsia="Calibri" w:cs="Times New Roman"/>
          <w:szCs w:val="24"/>
        </w:rPr>
      </w:pPr>
      <w:r w:rsidRPr="00BB334E">
        <w:rPr>
          <w:rFonts w:eastAsia="Calibri" w:cs="Times New Roman"/>
          <w:szCs w:val="24"/>
        </w:rPr>
        <w:t>Vymezit období dospělosti a stáří</w:t>
      </w:r>
    </w:p>
    <w:p w:rsidR="00454956" w:rsidRPr="00BB334E" w:rsidRDefault="00454956" w:rsidP="00454956">
      <w:pPr>
        <w:pStyle w:val="Odstavecseseznamem"/>
        <w:numPr>
          <w:ilvl w:val="0"/>
          <w:numId w:val="5"/>
        </w:numPr>
        <w:spacing w:line="360" w:lineRule="auto"/>
        <w:rPr>
          <w:rFonts w:eastAsia="Calibri" w:cs="Times New Roman"/>
          <w:szCs w:val="24"/>
        </w:rPr>
      </w:pPr>
      <w:r w:rsidRPr="00BB334E">
        <w:rPr>
          <w:rFonts w:eastAsia="Calibri" w:cs="Times New Roman"/>
          <w:szCs w:val="24"/>
        </w:rPr>
        <w:t xml:space="preserve">Vyjmenovat specifické znaky období dospělosti a stáří u osob se sluchovým postižením </w:t>
      </w:r>
    </w:p>
    <w:p w:rsidR="00454956" w:rsidRPr="00BB334E" w:rsidRDefault="00454956" w:rsidP="00454956">
      <w:pPr>
        <w:pStyle w:val="Odstavecseseznamem"/>
        <w:numPr>
          <w:ilvl w:val="0"/>
          <w:numId w:val="5"/>
        </w:numPr>
        <w:spacing w:line="360" w:lineRule="auto"/>
        <w:jc w:val="both"/>
        <w:rPr>
          <w:rFonts w:eastAsia="Calibri" w:cs="Times New Roman"/>
          <w:szCs w:val="24"/>
        </w:rPr>
      </w:pPr>
      <w:r w:rsidRPr="00BB334E">
        <w:rPr>
          <w:rFonts w:eastAsia="Calibri" w:cs="Times New Roman"/>
          <w:szCs w:val="24"/>
        </w:rPr>
        <w:t xml:space="preserve">Vysvětlit pojem </w:t>
      </w:r>
      <w:proofErr w:type="spellStart"/>
      <w:r w:rsidRPr="00BB334E">
        <w:rPr>
          <w:rFonts w:eastAsia="Calibri" w:cs="Times New Roman"/>
          <w:szCs w:val="24"/>
        </w:rPr>
        <w:t>presbyakuzie</w:t>
      </w:r>
      <w:proofErr w:type="spellEnd"/>
      <w:r w:rsidRPr="00BB334E">
        <w:rPr>
          <w:rFonts w:eastAsia="Calibri" w:cs="Times New Roman"/>
          <w:szCs w:val="24"/>
        </w:rPr>
        <w:t xml:space="preserve"> čili stařecké nedoslýchavosti </w:t>
      </w:r>
    </w:p>
    <w:p w:rsidR="00454956" w:rsidRPr="00BB334E" w:rsidRDefault="00454956" w:rsidP="00454956">
      <w:pPr>
        <w:pStyle w:val="Odstavecseseznamem"/>
        <w:numPr>
          <w:ilvl w:val="0"/>
          <w:numId w:val="5"/>
        </w:numPr>
        <w:spacing w:line="360" w:lineRule="auto"/>
        <w:jc w:val="both"/>
        <w:rPr>
          <w:rFonts w:eastAsia="Calibri" w:cs="Times New Roman"/>
          <w:b/>
          <w:szCs w:val="24"/>
        </w:rPr>
      </w:pPr>
      <w:r w:rsidRPr="00BB334E">
        <w:rPr>
          <w:rFonts w:eastAsia="Calibri" w:cs="Times New Roman"/>
          <w:szCs w:val="24"/>
        </w:rPr>
        <w:t>Vysvětlit pojem ušní šelest - tinnitus</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jc w:val="both"/>
        <w:rPr>
          <w:rFonts w:eastAsia="Calibri" w:cs="Times New Roman"/>
          <w:szCs w:val="24"/>
        </w:rPr>
      </w:pPr>
      <w:r w:rsidRPr="00BB334E">
        <w:rPr>
          <w:rFonts w:eastAsia="Calibri" w:cs="Times New Roman"/>
          <w:b/>
          <w:szCs w:val="24"/>
        </w:rPr>
        <w:lastRenderedPageBreak/>
        <w:t xml:space="preserve">Klíčová slova: </w:t>
      </w:r>
      <w:r w:rsidRPr="00BB334E">
        <w:rPr>
          <w:rFonts w:eastAsia="Calibri" w:cs="Times New Roman"/>
          <w:szCs w:val="24"/>
        </w:rPr>
        <w:t>sluchové postižení,</w:t>
      </w:r>
      <w:r w:rsidRPr="00BB334E">
        <w:rPr>
          <w:rFonts w:eastAsia="Calibri" w:cs="Times New Roman"/>
          <w:b/>
          <w:szCs w:val="24"/>
        </w:rPr>
        <w:t xml:space="preserve"> </w:t>
      </w:r>
      <w:r w:rsidRPr="00BB334E">
        <w:rPr>
          <w:rFonts w:eastAsia="Calibri" w:cs="Times New Roman"/>
          <w:szCs w:val="24"/>
        </w:rPr>
        <w:t>dospělost, stáří,</w:t>
      </w:r>
      <w:r w:rsidRPr="00BB334E">
        <w:rPr>
          <w:rFonts w:eastAsia="Calibri" w:cs="Times New Roman"/>
          <w:b/>
          <w:szCs w:val="24"/>
        </w:rPr>
        <w:t xml:space="preserve"> </w:t>
      </w:r>
      <w:proofErr w:type="spellStart"/>
      <w:r w:rsidRPr="00BB334E">
        <w:rPr>
          <w:rFonts w:eastAsia="Calibri" w:cs="Times New Roman"/>
          <w:szCs w:val="24"/>
        </w:rPr>
        <w:t>presbyakuzie</w:t>
      </w:r>
      <w:proofErr w:type="spellEnd"/>
      <w:r w:rsidRPr="00BB334E">
        <w:rPr>
          <w:rFonts w:eastAsia="Calibri" w:cs="Times New Roman"/>
          <w:szCs w:val="24"/>
        </w:rPr>
        <w:t xml:space="preserve"> (stařecká nedoslýchavost), ušní šelest - tinnitus</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Průvodce studiem:</w:t>
      </w:r>
    </w:p>
    <w:p w:rsidR="00454956" w:rsidRPr="00BB334E" w:rsidRDefault="00454956" w:rsidP="00454956">
      <w:pPr>
        <w:spacing w:line="360" w:lineRule="auto"/>
        <w:jc w:val="both"/>
        <w:rPr>
          <w:rFonts w:eastAsia="Calibri" w:cs="Times New Roman"/>
          <w:i/>
          <w:szCs w:val="24"/>
        </w:rPr>
      </w:pPr>
      <w:r w:rsidRPr="00BB334E">
        <w:rPr>
          <w:rFonts w:eastAsia="Calibri" w:cs="Times New Roman"/>
          <w:i/>
          <w:szCs w:val="24"/>
        </w:rPr>
        <w:t xml:space="preserve">Osoby se sluchovým postižením tvoří velmi heterogenní skupinu osob, která se liší z hlediska stupně, etiologie postižení, doby, kdy vzniklo, příp. rizika kombinace s dalšími postiženími. Můžeme tak dále hovořit o jedincích nedoslýchavých, neslyšících, ohluchlých nebo jedincích s kochleárním implantátem. </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b/>
          <w:szCs w:val="24"/>
        </w:rPr>
      </w:pPr>
      <w:proofErr w:type="spellStart"/>
      <w:r w:rsidRPr="00BB334E">
        <w:rPr>
          <w:rFonts w:eastAsia="Calibri" w:cs="Times New Roman"/>
          <w:b/>
          <w:szCs w:val="24"/>
        </w:rPr>
        <w:t>Prevalance</w:t>
      </w:r>
      <w:proofErr w:type="spellEnd"/>
      <w:r w:rsidRPr="00BB334E">
        <w:rPr>
          <w:rFonts w:eastAsia="Calibri" w:cs="Times New Roman"/>
          <w:b/>
          <w:szCs w:val="24"/>
        </w:rPr>
        <w:t xml:space="preserve"> osob se sluchovým postižením</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R. Horáková (2012) uvádí, že celkový počet osob se sluchovým postižením je odhadován na 300 000 osob, přičemž většina z nich je tvořena nedoslýchavými, kteří sluchovou vadu získali až ve vyšším věku. Některé zdroje uvádějí i mnohem vyšší počet těchto osob (Bulová, A. in </w:t>
      </w:r>
      <w:proofErr w:type="spellStart"/>
      <w:r w:rsidRPr="00BB334E">
        <w:rPr>
          <w:rFonts w:eastAsia="Calibri" w:cs="Times New Roman"/>
          <w:szCs w:val="24"/>
        </w:rPr>
        <w:t>Pipeková</w:t>
      </w:r>
      <w:proofErr w:type="spellEnd"/>
      <w:r w:rsidRPr="00BB334E">
        <w:rPr>
          <w:rFonts w:eastAsia="Calibri" w:cs="Times New Roman"/>
          <w:szCs w:val="24"/>
        </w:rPr>
        <w:t xml:space="preserve">, J. 1998). Od typu sluchového postižení a doby vzniku se odvíjí i způsob komunikace (např. mluvený jazyk, jeho psaná forma, odezírání, znakovaná čeština či český znakový jazyk). Významný pokrok v oblasti kompenzace sluchových vad zajišťují moderní kompenzační pomůcky (např. digitální sluchadla, kochleární implantát).   </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Období dospělosti a stáří</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Ve snaze vymezit období dospělosti a stáří se můžeme v</w:t>
      </w:r>
      <w:r w:rsidR="00AD2FC3" w:rsidRPr="00BB334E">
        <w:rPr>
          <w:rFonts w:eastAsia="Calibri" w:cs="Times New Roman"/>
          <w:szCs w:val="24"/>
        </w:rPr>
        <w:t> odborných publikacích setkat s</w:t>
      </w:r>
      <w:r w:rsidRPr="00BB334E">
        <w:rPr>
          <w:rFonts w:eastAsia="Calibri" w:cs="Times New Roman"/>
          <w:szCs w:val="24"/>
        </w:rPr>
        <w:t xml:space="preserve"> mnoha klasifikacemi. M. Vágnerová (2007) dělí dospělost na období mladé, střední a starší dospělosti. Mladou dospělost vymezuje od 20 do 40 let věku, střední dospělost od 40 do 50 let věku a starší dospělost od 50 do 60 let věku. Stáří rozděluje na dvě velká období, a to období raného stáří a období pravého stáří. Rané stáří vymezuje od 60 do 75 let věku a pravé stáří od 75 let věku dále. </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b/>
          <w:szCs w:val="24"/>
        </w:rPr>
        <w:t xml:space="preserve">Dospělost </w:t>
      </w:r>
      <w:r w:rsidRPr="00BB334E">
        <w:rPr>
          <w:rFonts w:eastAsia="Calibri" w:cs="Times New Roman"/>
          <w:szCs w:val="24"/>
        </w:rPr>
        <w:t>je období spojené se zodpovědností za svá rozhodnutí a schopností získat a plnit příslušné role. Bez ohledu na zdravotní postižení by měl každý dospělý člověk usilovat o další rozvoj jeho osobnosti, který mu umožní být na psychické úrovni rovnocenným partnerem a nezávislým na svém okolí (Vágnerová, M. 2004). Jedním z kritérií dospělosti bývá osobní zralost, kdy je dospívání ukončené, člověk se stává příjemcem plné osobní a občanské zodpovědnosti, měl by být finančně nezávislý a rozvíjet své osobní zájmy, budovat rodinný život a zvládnout rodičovskou roli, a současně pomáhat i svým rodičům (</w:t>
      </w:r>
      <w:proofErr w:type="spellStart"/>
      <w:r w:rsidRPr="00BB334E">
        <w:rPr>
          <w:rFonts w:eastAsia="Calibri" w:cs="Times New Roman"/>
          <w:szCs w:val="24"/>
        </w:rPr>
        <w:t>Langmeier</w:t>
      </w:r>
      <w:proofErr w:type="spellEnd"/>
      <w:r w:rsidRPr="00BB334E">
        <w:rPr>
          <w:rFonts w:eastAsia="Calibri" w:cs="Times New Roman"/>
          <w:szCs w:val="24"/>
        </w:rPr>
        <w:t xml:space="preserve">, J., Krejčířová, D. 2006). D. </w:t>
      </w:r>
      <w:proofErr w:type="spellStart"/>
      <w:r w:rsidRPr="00BB334E">
        <w:rPr>
          <w:rFonts w:eastAsia="Calibri" w:cs="Times New Roman"/>
          <w:szCs w:val="24"/>
        </w:rPr>
        <w:t>Tarcsiová</w:t>
      </w:r>
      <w:proofErr w:type="spellEnd"/>
      <w:r w:rsidRPr="00BB334E">
        <w:rPr>
          <w:rFonts w:eastAsia="Calibri" w:cs="Times New Roman"/>
          <w:szCs w:val="24"/>
        </w:rPr>
        <w:t xml:space="preserve"> (2005) poukazuje na to, že u osob ve vyšším věku procesem stárnutí dochází ke specifickým změnám, které mají zpravidla nezvratný charakter. </w:t>
      </w:r>
      <w:r w:rsidRPr="00BB334E">
        <w:rPr>
          <w:rFonts w:eastAsia="Calibri" w:cs="Times New Roman"/>
          <w:szCs w:val="24"/>
        </w:rPr>
        <w:lastRenderedPageBreak/>
        <w:t xml:space="preserve">Zdravé stárnutí považuje za komplexní proces skládající se z několika složek, k nimž řadí především genetické faktory, vliv vnějšího prostředí, životní styl, dobrou schopnost adaptace na změny v prostředí, správnou výživu a tělesnou aktivitu. Každý jedinec však ke svému stáří přistupuje odlišně a asimilační proces na </w:t>
      </w:r>
      <w:r w:rsidRPr="00BB334E">
        <w:rPr>
          <w:rFonts w:eastAsia="Calibri" w:cs="Times New Roman"/>
          <w:b/>
          <w:szCs w:val="24"/>
        </w:rPr>
        <w:t>období stáří</w:t>
      </w:r>
      <w:r w:rsidRPr="00BB334E">
        <w:rPr>
          <w:rFonts w:eastAsia="Calibri" w:cs="Times New Roman"/>
          <w:szCs w:val="24"/>
        </w:rPr>
        <w:t xml:space="preserve"> je tak velmi individuální. Zmiňuje několik strategií, které determinují proces stárnutí: konstruktivnost, závislost, obranný postoj, nepřátelství a </w:t>
      </w:r>
      <w:proofErr w:type="spellStart"/>
      <w:r w:rsidRPr="00BB334E">
        <w:rPr>
          <w:rFonts w:eastAsia="Calibri" w:cs="Times New Roman"/>
          <w:szCs w:val="24"/>
        </w:rPr>
        <w:t>sebenenávist</w:t>
      </w:r>
      <w:proofErr w:type="spellEnd"/>
      <w:r w:rsidRPr="00BB334E">
        <w:rPr>
          <w:rFonts w:eastAsia="Calibri" w:cs="Times New Roman"/>
          <w:szCs w:val="24"/>
        </w:rPr>
        <w:t>. Tyto strategie následně ovlivňují to, jakým způsobem bude člověk v tomto období života spokojený a rodinou a společností přijímán.</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Průvodce studiem:</w:t>
      </w:r>
    </w:p>
    <w:p w:rsidR="00454956" w:rsidRPr="00BB334E" w:rsidRDefault="00454956" w:rsidP="00454956">
      <w:pPr>
        <w:spacing w:line="360" w:lineRule="auto"/>
        <w:jc w:val="both"/>
        <w:rPr>
          <w:rFonts w:eastAsia="Calibri" w:cs="Times New Roman"/>
          <w:i/>
          <w:szCs w:val="24"/>
        </w:rPr>
      </w:pPr>
      <w:r w:rsidRPr="00BB334E">
        <w:rPr>
          <w:rFonts w:eastAsia="Calibri" w:cs="Times New Roman"/>
          <w:i/>
          <w:szCs w:val="24"/>
        </w:rPr>
        <w:t xml:space="preserve">E. Šimová (2005 in </w:t>
      </w:r>
      <w:proofErr w:type="spellStart"/>
      <w:r w:rsidRPr="00BB334E">
        <w:rPr>
          <w:rFonts w:eastAsia="Calibri" w:cs="Times New Roman"/>
          <w:i/>
          <w:szCs w:val="24"/>
        </w:rPr>
        <w:t>Tarcsiová</w:t>
      </w:r>
      <w:proofErr w:type="spellEnd"/>
      <w:r w:rsidRPr="00BB334E">
        <w:rPr>
          <w:rFonts w:eastAsia="Calibri" w:cs="Times New Roman"/>
          <w:i/>
          <w:szCs w:val="24"/>
        </w:rPr>
        <w:t xml:space="preserve">, D. 2005) uvádí 6 oblastí, které se podle předpokladů WHO podílí na kvalitě života: fyzické zdraví, psychické zdraví, míra nezávislosti (pohyb, každodenní činnosti, užívání léků a závislost na nich, apod.), sociální vztahy, prostředí (přístup k finančním zdrojům, svoboda, bezpečí, sociální péče, cestování, atd.) a spiritualita. V souvislosti s obdobím stáří je třeba zmínit období odchodu do důchodu. V posledních letech se hranice důchodového věku postupně oddaluje, přesto velká část obyvatel je tvořena právě touto skupinu osob, které potýkají s velkým množstvím změn v jejich životě. Tyto změny souvisejí s možností ztráty identity, motivace, příjmu, životních jistot a často vedou k sociální izolaci jedince. </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Specifické znaky období dospělosti a stáří u osob se sluchovým postižením</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Všechny výše uvedené změny v životě jedince, který se dostává do období dospělosti a stáří, jsou typické pro všechny bez ohledu na to, zda se jedná o člověka zdravého, nemocného, s či bez zdravotního postižení. V případě osob se sluchovým postižením jsou tyto změny doplněny o další specifika, které nesmíme opomíjet a měli bychom s nimi počítat.</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Sluchové postižení získané v období produktivního věku může pro daného jedince znamenat určitá omezení jak v běžném životě, tak v životě profesním, a potom velmi záleží nejen na samotném jedinci se získanou sluchovou vadou, ale také na jeho rodinném zázemí, vztazích s přáteli a zaměstnavateli, jak se s novou situací vypořádá. Podle D. </w:t>
      </w:r>
      <w:proofErr w:type="spellStart"/>
      <w:r w:rsidRPr="00BB334E">
        <w:rPr>
          <w:rFonts w:eastAsia="Calibri" w:cs="Times New Roman"/>
          <w:szCs w:val="24"/>
        </w:rPr>
        <w:t>Tarcsiové</w:t>
      </w:r>
      <w:proofErr w:type="spellEnd"/>
      <w:r w:rsidRPr="00BB334E">
        <w:rPr>
          <w:rFonts w:eastAsia="Calibri" w:cs="Times New Roman"/>
          <w:szCs w:val="24"/>
        </w:rPr>
        <w:t xml:space="preserve"> (2005, s. 128) znamená získání sluchového postižení v produktivním věku přerušení</w:t>
      </w:r>
      <w:r w:rsidRPr="00BB334E">
        <w:rPr>
          <w:rFonts w:eastAsia="Calibri" w:cs="Times New Roman"/>
          <w:i/>
          <w:szCs w:val="24"/>
        </w:rPr>
        <w:t xml:space="preserve"> „normálních životních podmínek v dospělosti narušením sluchových a komunikačních schopností, což vyvolává u těchto lidí krizi“.</w:t>
      </w:r>
      <w:r w:rsidRPr="00BB334E">
        <w:rPr>
          <w:rFonts w:eastAsia="Calibri" w:cs="Times New Roman"/>
          <w:szCs w:val="24"/>
        </w:rPr>
        <w:t xml:space="preserve"> </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Ačkoli mají vybudovanou mluvenou i psanou podobu národního jazyka a přirozeně tento způsob komunikace preferují, není pro ně zárukou pro úspěšné vedení běžného i profesního života ve společnosti slyšících lidí. Většina těchto osob nemá bližší informace o </w:t>
      </w:r>
      <w:r w:rsidRPr="00BB334E">
        <w:rPr>
          <w:rFonts w:eastAsia="Calibri" w:cs="Times New Roman"/>
          <w:szCs w:val="24"/>
        </w:rPr>
        <w:lastRenderedPageBreak/>
        <w:t xml:space="preserve">sluchovém postižení, možnostech kompenzace sluchové vady, o organizacích pro sluchově postižené, o sociálních službách a příspěvcích, na které mají nárok. </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Sluchové postižení přináší řadu komplikací a změn v životě člověka, které souvisí někdy i s dlouhodobou pracovní neschopností, často s již zmiňovanou ztrátou zaměstnání či stávajícího pracovního postavení, se změnou či ztrátou sociálního postavení, se vznikem mnoha nedorozumění a konfliktů jak v prostředí rodiny a blízkých přátel, tak v pracovním kolektivu či při běžných každodenních činnostech mimo domov. Změněný zdravotní stav a nová situace sebou často přináší i nutnost změnit dlouhodobě zafixované životní návyky. </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V důsledku nedostačujících komunikačních schopností jedince (neschopnost odezírat či se dorozumět jiným způsobem se svým okolím) se tito lidé mohou uzavírat do sebe, izolovat se od svých přátel a od společnosti, přestože jejich okolí zájem na jejich zapojení má a usiluje o něj. A. </w:t>
      </w:r>
      <w:proofErr w:type="spellStart"/>
      <w:r w:rsidRPr="00BB334E">
        <w:rPr>
          <w:rFonts w:eastAsia="Calibri" w:cs="Times New Roman"/>
          <w:szCs w:val="24"/>
        </w:rPr>
        <w:t>Leonhardt</w:t>
      </w:r>
      <w:proofErr w:type="spellEnd"/>
      <w:r w:rsidRPr="00BB334E">
        <w:rPr>
          <w:rFonts w:eastAsia="Calibri" w:cs="Times New Roman"/>
          <w:szCs w:val="24"/>
        </w:rPr>
        <w:t xml:space="preserve"> (2001) zdůrazňuje, jak již bylo výše částečně uvedeno, že k faktorům determinujícím směřování života osob se získaným sluchovým postižením patří stupeň sluchové ztráty, kdy k postižení došlo, za jakých okolností (náhle či postupně), jak probíhá léčba onemocnění či úrazu, které k postižení sluchu vedly, zda se jedná o dočasnou či trvalou ztrátu sluchu, typ osobnosti daného jedince, dosažené vzdělání, individuální zájem, sociální situace a aktuální zdravotní stav. </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szCs w:val="24"/>
        </w:rPr>
      </w:pPr>
      <w:proofErr w:type="spellStart"/>
      <w:r w:rsidRPr="00BB334E">
        <w:rPr>
          <w:rFonts w:eastAsia="Calibri" w:cs="Times New Roman"/>
          <w:b/>
          <w:szCs w:val="24"/>
        </w:rPr>
        <w:t>Presbyakuzie</w:t>
      </w:r>
      <w:proofErr w:type="spellEnd"/>
      <w:r w:rsidRPr="00BB334E">
        <w:rPr>
          <w:rFonts w:eastAsia="Calibri" w:cs="Times New Roman"/>
          <w:b/>
          <w:szCs w:val="24"/>
        </w:rPr>
        <w:t xml:space="preserve"> </w:t>
      </w:r>
      <w:r w:rsidRPr="00BB334E">
        <w:rPr>
          <w:rFonts w:eastAsia="Calibri" w:cs="Times New Roman"/>
          <w:szCs w:val="24"/>
        </w:rPr>
        <w:t xml:space="preserve">čili </w:t>
      </w:r>
      <w:r w:rsidR="00AD2FC3" w:rsidRPr="00BB334E">
        <w:rPr>
          <w:rFonts w:eastAsia="Calibri" w:cs="Times New Roman"/>
          <w:b/>
          <w:szCs w:val="24"/>
        </w:rPr>
        <w:t>stařecká</w:t>
      </w:r>
      <w:r w:rsidR="0086183F" w:rsidRPr="00BB334E">
        <w:rPr>
          <w:rFonts w:eastAsia="Calibri" w:cs="Times New Roman"/>
          <w:b/>
          <w:szCs w:val="24"/>
        </w:rPr>
        <w:t xml:space="preserve"> nedoslýchavost</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Ještě před několika lety se o problematice </w:t>
      </w:r>
      <w:proofErr w:type="spellStart"/>
      <w:r w:rsidRPr="00BB334E">
        <w:rPr>
          <w:rFonts w:eastAsia="Calibri" w:cs="Times New Roman"/>
          <w:szCs w:val="24"/>
        </w:rPr>
        <w:t>presbyakuzie</w:t>
      </w:r>
      <w:proofErr w:type="spellEnd"/>
      <w:r w:rsidRPr="00BB334E">
        <w:rPr>
          <w:rFonts w:eastAsia="Calibri" w:cs="Times New Roman"/>
          <w:szCs w:val="24"/>
        </w:rPr>
        <w:t xml:space="preserve"> čili stařecké nedoslýchavosti hovořilo především v souvislosti s lidmi, kteří dosahují věku 55-65 let. </w:t>
      </w:r>
      <w:proofErr w:type="spellStart"/>
      <w:r w:rsidRPr="00BB334E">
        <w:rPr>
          <w:rFonts w:eastAsia="Calibri" w:cs="Times New Roman"/>
          <w:szCs w:val="24"/>
        </w:rPr>
        <w:t>Presbyakuzie</w:t>
      </w:r>
      <w:proofErr w:type="spellEnd"/>
      <w:r w:rsidRPr="00BB334E">
        <w:rPr>
          <w:rFonts w:eastAsia="Calibri" w:cs="Times New Roman"/>
          <w:szCs w:val="24"/>
        </w:rPr>
        <w:t xml:space="preserve"> je </w:t>
      </w:r>
      <w:proofErr w:type="spellStart"/>
      <w:r w:rsidRPr="00BB334E">
        <w:rPr>
          <w:rFonts w:eastAsia="Calibri" w:cs="Times New Roman"/>
          <w:i/>
          <w:szCs w:val="24"/>
        </w:rPr>
        <w:t>sensorineurální</w:t>
      </w:r>
      <w:proofErr w:type="spellEnd"/>
      <w:r w:rsidRPr="00BB334E">
        <w:rPr>
          <w:rFonts w:eastAsia="Calibri" w:cs="Times New Roman"/>
          <w:i/>
          <w:szCs w:val="24"/>
        </w:rPr>
        <w:t xml:space="preserve"> nedoslýchavost projevující se zhoršením slyšení tónů vysokých frekvencí a zhoršováním porozumění řeči</w:t>
      </w:r>
      <w:r w:rsidRPr="00BB334E">
        <w:rPr>
          <w:rFonts w:eastAsia="Calibri" w:cs="Times New Roman"/>
          <w:szCs w:val="24"/>
        </w:rPr>
        <w:t>. Toto postižení se ve většině případů objevuje symetricky na obou uších (</w:t>
      </w:r>
      <w:proofErr w:type="spellStart"/>
      <w:r w:rsidRPr="00BB334E">
        <w:rPr>
          <w:rFonts w:eastAsia="Calibri" w:cs="Times New Roman"/>
          <w:szCs w:val="24"/>
        </w:rPr>
        <w:t>Tarcsiová</w:t>
      </w:r>
      <w:proofErr w:type="spellEnd"/>
      <w:r w:rsidRPr="00BB334E">
        <w:rPr>
          <w:rFonts w:eastAsia="Calibri" w:cs="Times New Roman"/>
          <w:szCs w:val="24"/>
        </w:rPr>
        <w:t>, D. 2005, Horáková, R. 2012). V dnešní době se setkáváme s názory lékařů, kteří tvrdí, že ke zhoršení sluchu a poškození sluchových buněk dochází mnohem dříve, než tomu bylo v minulosti, a to někdy již i ve velmi mladém věku, v důsledku předčasného opotřebování sluchového orgánu častým vystavováním se hlučnému prostředí a stresovým faktorům, které mají negativní vliv na funkci sluchového orgánu. Dále lékaři upozorňují na fakt, že v mnoha případech je stav sluchu u lidí ve věku 40 let takový, jaký byl před lety pozorován u osob v 70 letech (Hahn, A. in Diagnóza, 2008, online).</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Podle D. </w:t>
      </w:r>
      <w:proofErr w:type="spellStart"/>
      <w:r w:rsidRPr="00BB334E">
        <w:rPr>
          <w:rFonts w:eastAsia="Calibri" w:cs="Times New Roman"/>
          <w:szCs w:val="24"/>
        </w:rPr>
        <w:t>Tarcsiové</w:t>
      </w:r>
      <w:proofErr w:type="spellEnd"/>
      <w:r w:rsidRPr="00BB334E">
        <w:rPr>
          <w:rFonts w:eastAsia="Calibri" w:cs="Times New Roman"/>
          <w:szCs w:val="24"/>
        </w:rPr>
        <w:t xml:space="preserve"> (2005) je pro osoby s </w:t>
      </w:r>
      <w:proofErr w:type="spellStart"/>
      <w:r w:rsidRPr="00BB334E">
        <w:rPr>
          <w:rFonts w:eastAsia="Calibri" w:cs="Times New Roman"/>
          <w:szCs w:val="24"/>
        </w:rPr>
        <w:t>postlingválním</w:t>
      </w:r>
      <w:proofErr w:type="spellEnd"/>
      <w:r w:rsidRPr="00BB334E">
        <w:rPr>
          <w:rFonts w:eastAsia="Calibri" w:cs="Times New Roman"/>
          <w:szCs w:val="24"/>
        </w:rPr>
        <w:t xml:space="preserve"> postižením sluchu typické, že si své problémy uvědomují postupně a někdy velmi těžko. Jedná se především o ná</w:t>
      </w:r>
      <w:r w:rsidR="00AD2FC3" w:rsidRPr="00BB334E">
        <w:rPr>
          <w:rFonts w:eastAsia="Calibri" w:cs="Times New Roman"/>
          <w:szCs w:val="24"/>
        </w:rPr>
        <w:t>sledující oblasti: člověk slyší</w:t>
      </w:r>
      <w:r w:rsidRPr="00BB334E">
        <w:rPr>
          <w:rFonts w:eastAsia="Calibri" w:cs="Times New Roman"/>
          <w:szCs w:val="24"/>
        </w:rPr>
        <w:t xml:space="preserve"> jen hlasitou řeč, nevnímá ji zřetelně a jednoznačně, v hlučném akustickém prostředí slyší špatně, velké potíže se objevují při porozuměn</w:t>
      </w:r>
      <w:r w:rsidR="00AD2FC3" w:rsidRPr="00BB334E">
        <w:rPr>
          <w:rFonts w:eastAsia="Calibri" w:cs="Times New Roman"/>
          <w:szCs w:val="24"/>
        </w:rPr>
        <w:t>í</w:t>
      </w:r>
      <w:r w:rsidRPr="00BB334E">
        <w:rPr>
          <w:rFonts w:eastAsia="Calibri" w:cs="Times New Roman"/>
          <w:szCs w:val="24"/>
        </w:rPr>
        <w:t xml:space="preserve"> řeči v nářečí, </w:t>
      </w:r>
      <w:r w:rsidRPr="00BB334E">
        <w:rPr>
          <w:rFonts w:eastAsia="Calibri" w:cs="Times New Roman"/>
          <w:szCs w:val="24"/>
        </w:rPr>
        <w:lastRenderedPageBreak/>
        <w:t>špatně rozumí řeči dětí a rychlé řeči, nedaří se mu vést rozhovor ve ztížených akustických podmínkách – např. při komunikaci přes přepážku / přes sklo, v bance, na úřadě, na poště, v kavárně, atd., akustické pozadí a šumy v okolí ztěžují poslech s porozuměním a často jsou tito lidé nuceni nastavit si hlasitost rádia či televize více než je běžné.</w:t>
      </w:r>
    </w:p>
    <w:p w:rsidR="008345BD" w:rsidRPr="00BB334E" w:rsidRDefault="008345BD" w:rsidP="00454956">
      <w:pPr>
        <w:spacing w:line="360" w:lineRule="auto"/>
        <w:jc w:val="both"/>
        <w:rPr>
          <w:rFonts w:eastAsia="Calibri" w:cs="Times New Roman"/>
          <w:szCs w:val="24"/>
        </w:rPr>
      </w:pPr>
    </w:p>
    <w:p w:rsidR="008345BD" w:rsidRPr="00BB334E" w:rsidRDefault="008345BD" w:rsidP="008345BD">
      <w:pPr>
        <w:spacing w:line="360" w:lineRule="auto"/>
        <w:jc w:val="both"/>
        <w:rPr>
          <w:rFonts w:eastAsia="Times New Roman" w:cs="Times New Roman"/>
          <w:b/>
          <w:szCs w:val="24"/>
          <w:lang w:eastAsia="cs-CZ"/>
        </w:rPr>
      </w:pPr>
      <w:r w:rsidRPr="00BB334E">
        <w:rPr>
          <w:rFonts w:eastAsia="Times New Roman" w:cs="Times New Roman"/>
          <w:b/>
          <w:szCs w:val="24"/>
          <w:lang w:eastAsia="cs-CZ"/>
        </w:rPr>
        <w:t>Průvodce studiem:</w:t>
      </w:r>
    </w:p>
    <w:p w:rsidR="008345BD" w:rsidRPr="00BB334E" w:rsidRDefault="008345BD" w:rsidP="008345BD">
      <w:pPr>
        <w:spacing w:line="360" w:lineRule="auto"/>
        <w:jc w:val="both"/>
        <w:rPr>
          <w:rFonts w:eastAsia="Calibri" w:cs="Times New Roman"/>
          <w:i/>
          <w:szCs w:val="24"/>
        </w:rPr>
      </w:pPr>
      <w:r w:rsidRPr="00BB334E">
        <w:rPr>
          <w:rFonts w:eastAsia="Calibri" w:cs="Times New Roman"/>
          <w:i/>
          <w:szCs w:val="24"/>
        </w:rPr>
        <w:t>Tinnitus je možné klasifikovat dle různých hledisek. Pro účely tohoto textu zmíníme pouze klasifikaci na objektivní a subjektivní tinnitus. Objektivní tinnitus je zvuk, který vzniká v těle pacienta mimo sluchové ústrojí, přičemž vyšetřující jej může zaznamenat s pomocí přístrojové techniky nebo jen pouhým uchem, nejčastěji nad průběhem větších cév. Naopak subjektivní tinnitus vnímá pouze pacient, druhá osoba jej neslyší a nelze jej bohužel zaznamenat. Zpravidla vzniká ve sluchovém ústrojí nebo v mozku pacienta bez zevní zvukové stimulace (</w:t>
      </w:r>
      <w:proofErr w:type="spellStart"/>
      <w:r w:rsidRPr="00BB334E">
        <w:rPr>
          <w:rFonts w:eastAsia="Calibri" w:cs="Times New Roman"/>
          <w:i/>
          <w:szCs w:val="24"/>
        </w:rPr>
        <w:t>Miliánová</w:t>
      </w:r>
      <w:proofErr w:type="spellEnd"/>
      <w:r w:rsidRPr="00BB334E">
        <w:rPr>
          <w:rFonts w:eastAsia="Calibri" w:cs="Times New Roman"/>
          <w:i/>
          <w:szCs w:val="24"/>
        </w:rPr>
        <w:t>, E. 2008).</w:t>
      </w:r>
    </w:p>
    <w:p w:rsidR="008345BD" w:rsidRPr="00BB334E" w:rsidRDefault="008345BD"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Ušní šelest - tinnitus</w:t>
      </w:r>
    </w:p>
    <w:p w:rsidR="00454956" w:rsidRPr="00BB334E" w:rsidRDefault="00454956" w:rsidP="00454956">
      <w:pPr>
        <w:spacing w:line="360" w:lineRule="auto"/>
        <w:ind w:firstLine="708"/>
        <w:jc w:val="both"/>
        <w:rPr>
          <w:rFonts w:eastAsia="Times New Roman" w:cs="Times New Roman"/>
          <w:szCs w:val="24"/>
          <w:lang w:eastAsia="cs-CZ"/>
        </w:rPr>
      </w:pPr>
      <w:r w:rsidRPr="00BB334E">
        <w:rPr>
          <w:rFonts w:eastAsia="Calibri" w:cs="Times New Roman"/>
          <w:szCs w:val="24"/>
        </w:rPr>
        <w:t xml:space="preserve">S oblastí sluchových poruch a potížemi souvisejícími s přibývajícím věkem je vhodné zmínit se dále o ušním šelestu neboli </w:t>
      </w:r>
      <w:proofErr w:type="spellStart"/>
      <w:r w:rsidRPr="00BB334E">
        <w:rPr>
          <w:rFonts w:eastAsia="Calibri" w:cs="Times New Roman"/>
          <w:szCs w:val="24"/>
        </w:rPr>
        <w:t>tinnitu</w:t>
      </w:r>
      <w:proofErr w:type="spellEnd"/>
      <w:r w:rsidRPr="00BB334E">
        <w:rPr>
          <w:rFonts w:eastAsia="Calibri" w:cs="Times New Roman"/>
          <w:szCs w:val="24"/>
        </w:rPr>
        <w:t xml:space="preserve">. </w:t>
      </w:r>
      <w:r w:rsidRPr="00BB334E">
        <w:rPr>
          <w:rFonts w:eastAsia="Calibri" w:cs="Times New Roman"/>
          <w:b/>
          <w:szCs w:val="24"/>
        </w:rPr>
        <w:t>Ušní šelest</w:t>
      </w:r>
      <w:r w:rsidRPr="00BB334E">
        <w:rPr>
          <w:rFonts w:eastAsia="Calibri" w:cs="Times New Roman"/>
          <w:szCs w:val="24"/>
        </w:rPr>
        <w:t xml:space="preserve"> je </w:t>
      </w:r>
      <w:r w:rsidRPr="00BB334E">
        <w:rPr>
          <w:rFonts w:eastAsia="Calibri" w:cs="Times New Roman"/>
          <w:i/>
          <w:szCs w:val="24"/>
        </w:rPr>
        <w:t>zvukový vjem vznikající bez zevního podnětu</w:t>
      </w:r>
      <w:r w:rsidRPr="00BB334E">
        <w:rPr>
          <w:rFonts w:eastAsia="Calibri" w:cs="Times New Roman"/>
          <w:szCs w:val="24"/>
        </w:rPr>
        <w:t>. Dá se jen zprostředkovaně změřit a jeho skutečnou hlasitost zná jen jeho nositel.</w:t>
      </w:r>
      <w:r w:rsidRPr="00BB334E">
        <w:rPr>
          <w:rFonts w:eastAsia="Calibri" w:cs="Times New Roman"/>
          <w:i/>
          <w:szCs w:val="24"/>
        </w:rPr>
        <w:t xml:space="preserve"> </w:t>
      </w:r>
      <w:r w:rsidRPr="00BB334E">
        <w:rPr>
          <w:rFonts w:eastAsia="Calibri" w:cs="Times New Roman"/>
          <w:szCs w:val="24"/>
        </w:rPr>
        <w:t xml:space="preserve">Šelest je skrytý příznak, není vidět a mnoho postižených jej zatajuje nejen před lékařem, ale i před členy vlastní rodiny. Pacienti jej popisují jako </w:t>
      </w:r>
      <w:r w:rsidRPr="00BB334E">
        <w:rPr>
          <w:rFonts w:eastAsia="Calibri" w:cs="Times New Roman"/>
          <w:i/>
          <w:szCs w:val="24"/>
        </w:rPr>
        <w:t>pískání, bručení, hučení vodopádů, syčení</w:t>
      </w:r>
      <w:r w:rsidRPr="00BB334E">
        <w:rPr>
          <w:rFonts w:eastAsia="Calibri" w:cs="Times New Roman"/>
          <w:szCs w:val="24"/>
        </w:rPr>
        <w:t xml:space="preserve"> apod. (Valvoda, M. 1992 in </w:t>
      </w:r>
      <w:proofErr w:type="spellStart"/>
      <w:r w:rsidRPr="00BB334E">
        <w:rPr>
          <w:rFonts w:eastAsia="Calibri" w:cs="Times New Roman"/>
          <w:szCs w:val="24"/>
        </w:rPr>
        <w:t>Miliánová</w:t>
      </w:r>
      <w:proofErr w:type="spellEnd"/>
      <w:r w:rsidRPr="00BB334E">
        <w:rPr>
          <w:rFonts w:eastAsia="Calibri" w:cs="Times New Roman"/>
          <w:szCs w:val="24"/>
        </w:rPr>
        <w:t xml:space="preserve">, E. 2008). </w:t>
      </w:r>
      <w:r w:rsidRPr="00BB334E">
        <w:rPr>
          <w:rFonts w:eastAsia="Times New Roman" w:cs="Times New Roman"/>
          <w:szCs w:val="24"/>
          <w:lang w:eastAsia="cs-CZ"/>
        </w:rPr>
        <w:t>Za ušní šelest nejsou považovány zvuky, které zdravý, normálně slyšící jedinec, slyší v úplném tichu. Tento „viscerální“ šelest je normální jev, při němž můžeme slyšet dýchání, srdeční akci, cirkulaci krve, stahy svalů patra a středouší. V běžném prostředí jej neslyšíme, jelikož je maskován hlukem pozadí (</w:t>
      </w:r>
      <w:proofErr w:type="spellStart"/>
      <w:r w:rsidRPr="00BB334E">
        <w:rPr>
          <w:rFonts w:eastAsia="Times New Roman" w:cs="Times New Roman"/>
          <w:szCs w:val="24"/>
          <w:lang w:eastAsia="cs-CZ"/>
        </w:rPr>
        <w:t>Thora</w:t>
      </w:r>
      <w:proofErr w:type="spellEnd"/>
      <w:r w:rsidRPr="00BB334E">
        <w:rPr>
          <w:rFonts w:eastAsia="Times New Roman" w:cs="Times New Roman"/>
          <w:szCs w:val="24"/>
          <w:lang w:eastAsia="cs-CZ"/>
        </w:rPr>
        <w:t xml:space="preserve">, C. 2003 in </w:t>
      </w:r>
      <w:proofErr w:type="spellStart"/>
      <w:r w:rsidRPr="00BB334E">
        <w:rPr>
          <w:rFonts w:eastAsia="Times New Roman" w:cs="Times New Roman"/>
          <w:szCs w:val="24"/>
          <w:lang w:eastAsia="cs-CZ"/>
        </w:rPr>
        <w:t>Miliánová</w:t>
      </w:r>
      <w:proofErr w:type="spellEnd"/>
      <w:r w:rsidRPr="00BB334E">
        <w:rPr>
          <w:rFonts w:eastAsia="Times New Roman" w:cs="Times New Roman"/>
          <w:szCs w:val="24"/>
          <w:lang w:eastAsia="cs-CZ"/>
        </w:rPr>
        <w:t>, E. 2008).</w:t>
      </w:r>
      <w:r w:rsidRPr="00BB334E">
        <w:rPr>
          <w:rFonts w:eastAsia="Times New Roman" w:cs="Times New Roman"/>
          <w:i/>
          <w:szCs w:val="24"/>
          <w:lang w:eastAsia="cs-CZ"/>
        </w:rPr>
        <w:t xml:space="preserve"> </w:t>
      </w:r>
      <w:r w:rsidRPr="00BB334E">
        <w:rPr>
          <w:rFonts w:eastAsia="Times New Roman" w:cs="Times New Roman"/>
          <w:szCs w:val="24"/>
          <w:lang w:eastAsia="cs-CZ"/>
        </w:rPr>
        <w:t xml:space="preserve">Ušní šelest může tedy zažít v průběhu života při určitých okolnostech každý zdravý jedinec. Tinnitus se nejčastěji vyskytuje mezi </w:t>
      </w:r>
      <w:smartTag w:uri="urn:schemas-microsoft-com:office:smarttags" w:element="metricconverter">
        <w:smartTagPr>
          <w:attr w:name="ProductID" w:val="40. a"/>
        </w:smartTagPr>
        <w:r w:rsidRPr="00BB334E">
          <w:rPr>
            <w:rFonts w:eastAsia="Times New Roman" w:cs="Times New Roman"/>
            <w:szCs w:val="24"/>
            <w:lang w:eastAsia="cs-CZ"/>
          </w:rPr>
          <w:t>40. a</w:t>
        </w:r>
      </w:smartTag>
      <w:r w:rsidRPr="00BB334E">
        <w:rPr>
          <w:rFonts w:eastAsia="Times New Roman" w:cs="Times New Roman"/>
          <w:szCs w:val="24"/>
          <w:lang w:eastAsia="cs-CZ"/>
        </w:rPr>
        <w:t xml:space="preserve"> 70. rokem, s přibližně stejnou prevalencí u mužů i žen, vzácně bývá přítomen u dětí. </w:t>
      </w:r>
    </w:p>
    <w:p w:rsidR="00454956" w:rsidRPr="00BB334E" w:rsidRDefault="00454956" w:rsidP="00454956">
      <w:pPr>
        <w:spacing w:line="360" w:lineRule="auto"/>
        <w:ind w:firstLine="708"/>
        <w:jc w:val="both"/>
        <w:rPr>
          <w:rFonts w:eastAsia="Times New Roman" w:cs="Times New Roman"/>
          <w:szCs w:val="24"/>
          <w:lang w:eastAsia="cs-CZ"/>
        </w:rPr>
      </w:pPr>
      <w:r w:rsidRPr="00BB334E">
        <w:rPr>
          <w:rFonts w:eastAsia="Times New Roman" w:cs="Times New Roman"/>
          <w:szCs w:val="24"/>
          <w:lang w:eastAsia="cs-CZ"/>
        </w:rPr>
        <w:t xml:space="preserve">Z klinických studií vyplývá, že téměř každý druhý člověk starší 60-65 let trpí různou formou subjektivního </w:t>
      </w:r>
      <w:proofErr w:type="spellStart"/>
      <w:r w:rsidRPr="00BB334E">
        <w:rPr>
          <w:rFonts w:eastAsia="Times New Roman" w:cs="Times New Roman"/>
          <w:szCs w:val="24"/>
          <w:lang w:eastAsia="cs-CZ"/>
        </w:rPr>
        <w:t>tinnitu</w:t>
      </w:r>
      <w:proofErr w:type="spellEnd"/>
      <w:r w:rsidRPr="00BB334E">
        <w:rPr>
          <w:rFonts w:eastAsia="Times New Roman" w:cs="Times New Roman"/>
          <w:szCs w:val="24"/>
          <w:lang w:eastAsia="cs-CZ"/>
        </w:rPr>
        <w:t xml:space="preserve">. Podle posledních studií trpí ušními šelesty 15-17 % veškeré populace na světě. Stává se třetím nejčastějším symptomem, po bolestech hlavy a závratích, který přivádí pacienta k lékaři. Výrazné snížení kvality života – poruchy spánku, zvýšenou únavnost a podrážděnost, sníženou schopnost koncentrace – představuje tinnitus cca pro 5 % z celkové skupiny osob, které ušními šelesty trpí. Toto vše vede k narušení mezilidských </w:t>
      </w:r>
      <w:r w:rsidRPr="00BB334E">
        <w:rPr>
          <w:rFonts w:eastAsia="Times New Roman" w:cs="Times New Roman"/>
          <w:szCs w:val="24"/>
          <w:lang w:eastAsia="cs-CZ"/>
        </w:rPr>
        <w:lastRenderedPageBreak/>
        <w:t xml:space="preserve">vztahů, často i k výrazným změnám osobnosti. Bohužel jsou známy i případy, kdy nemocní trpící silným tinnitem zakončují svůj život sebevraždou (Hahn, A. 2000). </w:t>
      </w:r>
    </w:p>
    <w:p w:rsidR="00454956" w:rsidRPr="00BB334E" w:rsidRDefault="00454956" w:rsidP="00454956">
      <w:pPr>
        <w:spacing w:line="360" w:lineRule="auto"/>
        <w:jc w:val="both"/>
        <w:rPr>
          <w:rFonts w:eastAsia="Times New Roman" w:cs="Times New Roman"/>
          <w:szCs w:val="24"/>
          <w:lang w:eastAsia="cs-CZ"/>
        </w:rPr>
      </w:pP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Shrnutí:</w:t>
      </w:r>
    </w:p>
    <w:p w:rsidR="00454956" w:rsidRPr="00BB334E" w:rsidRDefault="00454956" w:rsidP="00454956">
      <w:pPr>
        <w:pStyle w:val="Odstavecseseznamem"/>
        <w:numPr>
          <w:ilvl w:val="0"/>
          <w:numId w:val="7"/>
        </w:numPr>
        <w:spacing w:line="360" w:lineRule="auto"/>
        <w:rPr>
          <w:rFonts w:eastAsia="Calibri" w:cs="Times New Roman"/>
          <w:b/>
          <w:szCs w:val="24"/>
        </w:rPr>
      </w:pPr>
      <w:r w:rsidRPr="00BB334E">
        <w:rPr>
          <w:rFonts w:eastAsia="Calibri" w:cs="Times New Roman"/>
          <w:szCs w:val="24"/>
        </w:rPr>
        <w:t>Osoby se sluchovým postižením tvoří heterogenní skupinu osob, která se liší z hlediska stupně, etiologie postižení, doby, kdy vzniklo, příp. rizika kombinace s dalšími postiženími.</w:t>
      </w:r>
    </w:p>
    <w:p w:rsidR="00454956" w:rsidRPr="00BB334E" w:rsidRDefault="00454956" w:rsidP="00454956">
      <w:pPr>
        <w:pStyle w:val="Odstavecseseznamem"/>
        <w:numPr>
          <w:ilvl w:val="0"/>
          <w:numId w:val="7"/>
        </w:numPr>
        <w:spacing w:line="360" w:lineRule="auto"/>
        <w:rPr>
          <w:rFonts w:eastAsia="Calibri" w:cs="Times New Roman"/>
          <w:b/>
          <w:szCs w:val="24"/>
        </w:rPr>
      </w:pPr>
      <w:r w:rsidRPr="00BB334E">
        <w:rPr>
          <w:rFonts w:eastAsia="Calibri" w:cs="Times New Roman"/>
          <w:szCs w:val="24"/>
        </w:rPr>
        <w:t>Celkový počet osob se sluchovým postižením je odhadován na 300 000 osob</w:t>
      </w:r>
      <w:r w:rsidR="008345BD" w:rsidRPr="00BB334E">
        <w:rPr>
          <w:rFonts w:eastAsia="Calibri" w:cs="Times New Roman"/>
          <w:szCs w:val="24"/>
        </w:rPr>
        <w:t>.</w:t>
      </w:r>
    </w:p>
    <w:p w:rsidR="00454956" w:rsidRPr="00BB334E" w:rsidRDefault="00454956" w:rsidP="00454956">
      <w:pPr>
        <w:pStyle w:val="Odstavecseseznamem"/>
        <w:numPr>
          <w:ilvl w:val="0"/>
          <w:numId w:val="7"/>
        </w:numPr>
        <w:spacing w:line="360" w:lineRule="auto"/>
        <w:rPr>
          <w:rFonts w:eastAsia="Calibri" w:cs="Times New Roman"/>
          <w:b/>
          <w:szCs w:val="24"/>
        </w:rPr>
      </w:pPr>
      <w:r w:rsidRPr="00BB334E">
        <w:rPr>
          <w:rFonts w:eastAsia="Calibri" w:cs="Times New Roman"/>
          <w:szCs w:val="24"/>
        </w:rPr>
        <w:t>Sluchové postižení získané v období produktivního věku může pro daného jedince znamenat určitá omezení jak v běžném životě, tak v životě profesním</w:t>
      </w:r>
      <w:r w:rsidR="008345BD" w:rsidRPr="00BB334E">
        <w:rPr>
          <w:rFonts w:eastAsia="Calibri" w:cs="Times New Roman"/>
          <w:szCs w:val="24"/>
        </w:rPr>
        <w:t>.</w:t>
      </w:r>
    </w:p>
    <w:p w:rsidR="00454956" w:rsidRPr="00BB334E" w:rsidRDefault="00454956" w:rsidP="00454956">
      <w:pPr>
        <w:pStyle w:val="Odstavecseseznamem"/>
        <w:numPr>
          <w:ilvl w:val="0"/>
          <w:numId w:val="7"/>
        </w:numPr>
        <w:spacing w:line="360" w:lineRule="auto"/>
        <w:rPr>
          <w:rFonts w:eastAsia="Calibri" w:cs="Times New Roman"/>
          <w:b/>
          <w:szCs w:val="24"/>
        </w:rPr>
      </w:pPr>
      <w:r w:rsidRPr="00BB334E">
        <w:rPr>
          <w:rFonts w:eastAsia="Calibri" w:cs="Times New Roman"/>
          <w:szCs w:val="24"/>
        </w:rPr>
        <w:t>Sluchové postižení přináší řadu komplikací a změn v životě člověka, které může souviset s dlouhodobou pracovní neschopností, se ztrátou zaměstnání či stávajícího pracovního postavení, se změnou či ztrátou sociálního postavení</w:t>
      </w:r>
      <w:r w:rsidR="008345BD" w:rsidRPr="00BB334E">
        <w:rPr>
          <w:rFonts w:eastAsia="Calibri" w:cs="Times New Roman"/>
          <w:szCs w:val="24"/>
        </w:rPr>
        <w:t>.</w:t>
      </w:r>
    </w:p>
    <w:p w:rsidR="00454956" w:rsidRPr="00BB334E" w:rsidRDefault="00454956" w:rsidP="00454956">
      <w:pPr>
        <w:pStyle w:val="Odstavecseseznamem"/>
        <w:numPr>
          <w:ilvl w:val="0"/>
          <w:numId w:val="7"/>
        </w:numPr>
        <w:spacing w:line="360" w:lineRule="auto"/>
        <w:rPr>
          <w:rFonts w:eastAsia="Calibri" w:cs="Times New Roman"/>
          <w:b/>
          <w:szCs w:val="24"/>
        </w:rPr>
      </w:pPr>
      <w:proofErr w:type="spellStart"/>
      <w:r w:rsidRPr="00BB334E">
        <w:rPr>
          <w:rFonts w:eastAsia="Calibri" w:cs="Times New Roman"/>
          <w:szCs w:val="24"/>
        </w:rPr>
        <w:t>Presbyakuzie</w:t>
      </w:r>
      <w:proofErr w:type="spellEnd"/>
      <w:r w:rsidRPr="00BB334E">
        <w:rPr>
          <w:rFonts w:eastAsia="Calibri" w:cs="Times New Roman"/>
          <w:szCs w:val="24"/>
        </w:rPr>
        <w:t xml:space="preserve"> je </w:t>
      </w:r>
      <w:proofErr w:type="spellStart"/>
      <w:r w:rsidRPr="00BB334E">
        <w:rPr>
          <w:rFonts w:eastAsia="Calibri" w:cs="Times New Roman"/>
          <w:szCs w:val="24"/>
        </w:rPr>
        <w:t>sensorineurální</w:t>
      </w:r>
      <w:proofErr w:type="spellEnd"/>
      <w:r w:rsidRPr="00BB334E">
        <w:rPr>
          <w:rFonts w:eastAsia="Calibri" w:cs="Times New Roman"/>
          <w:szCs w:val="24"/>
        </w:rPr>
        <w:t xml:space="preserve"> nedoslýchavost projevující se zhoršením slyšení tónů vysokých frekvencí a zhoršováním porozumění řeči.</w:t>
      </w:r>
    </w:p>
    <w:p w:rsidR="00454956" w:rsidRPr="00BB334E" w:rsidRDefault="00454956" w:rsidP="00454956">
      <w:pPr>
        <w:pStyle w:val="Odstavecseseznamem"/>
        <w:numPr>
          <w:ilvl w:val="0"/>
          <w:numId w:val="7"/>
        </w:numPr>
        <w:spacing w:line="360" w:lineRule="auto"/>
        <w:rPr>
          <w:rFonts w:eastAsia="Calibri" w:cs="Times New Roman"/>
          <w:b/>
          <w:szCs w:val="24"/>
        </w:rPr>
      </w:pPr>
      <w:r w:rsidRPr="00BB334E">
        <w:rPr>
          <w:rFonts w:eastAsia="Calibri" w:cs="Times New Roman"/>
          <w:szCs w:val="24"/>
        </w:rPr>
        <w:t>Ušní šelest je zvukový vjem vznikající bez zevního podnětu. Šelest je skrytý příznak, není vidět a mnoho postižených jej zatajuje nejen před lékařem, ale i před členy vlastní rodiny.</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Literatura k tématu:</w:t>
      </w:r>
    </w:p>
    <w:p w:rsidR="00454956" w:rsidRPr="00BB334E" w:rsidRDefault="00454956" w:rsidP="00454956">
      <w:pPr>
        <w:spacing w:line="360" w:lineRule="auto"/>
        <w:contextualSpacing/>
        <w:jc w:val="both"/>
        <w:rPr>
          <w:rFonts w:eastAsia="Calibri" w:cs="Times New Roman"/>
          <w:szCs w:val="24"/>
        </w:rPr>
      </w:pPr>
      <w:r w:rsidRPr="00BB334E">
        <w:rPr>
          <w:rFonts w:eastAsia="Calibri" w:cs="Times New Roman"/>
          <w:szCs w:val="24"/>
        </w:rPr>
        <w:t xml:space="preserve">DOLEŽALOVÁ, L. </w:t>
      </w:r>
      <w:r w:rsidRPr="00BB334E">
        <w:rPr>
          <w:rFonts w:eastAsia="Calibri" w:cs="Times New Roman"/>
          <w:i/>
          <w:szCs w:val="24"/>
        </w:rPr>
        <w:t>Terciární vzdělávání studentů se sluchovým postižením v České republice.</w:t>
      </w:r>
      <w:r w:rsidRPr="00BB334E">
        <w:rPr>
          <w:rFonts w:eastAsia="Calibri" w:cs="Times New Roman"/>
          <w:szCs w:val="24"/>
        </w:rPr>
        <w:t xml:space="preserve"> 1. vyd. Brno: Masarykova univerzita, 2012a. ISBN. ISBN 978-80-210-5993-1.</w:t>
      </w:r>
    </w:p>
    <w:p w:rsidR="00454956" w:rsidRPr="00BB334E" w:rsidRDefault="00454956" w:rsidP="00454956">
      <w:pPr>
        <w:spacing w:line="360" w:lineRule="auto"/>
        <w:jc w:val="both"/>
        <w:rPr>
          <w:rFonts w:eastAsia="Calibri" w:cs="Times New Roman"/>
          <w:szCs w:val="24"/>
        </w:rPr>
      </w:pPr>
      <w:r w:rsidRPr="00BB334E">
        <w:rPr>
          <w:rFonts w:eastAsia="Calibri" w:cs="Times New Roman"/>
          <w:szCs w:val="24"/>
        </w:rPr>
        <w:t xml:space="preserve">HAHN, A. </w:t>
      </w:r>
      <w:r w:rsidRPr="00BB334E">
        <w:rPr>
          <w:rFonts w:eastAsia="Calibri" w:cs="Times New Roman"/>
          <w:i/>
          <w:szCs w:val="24"/>
        </w:rPr>
        <w:t>Mezinárodní sympozium Tinnitus 2000.</w:t>
      </w:r>
      <w:r w:rsidRPr="00BB334E">
        <w:rPr>
          <w:rFonts w:eastAsia="Calibri" w:cs="Times New Roman"/>
          <w:szCs w:val="24"/>
        </w:rPr>
        <w:t xml:space="preserve"> Praha: Vesmír, 2000. 35 s. ISBN 80-85977-26-5.</w:t>
      </w:r>
    </w:p>
    <w:p w:rsidR="00454956" w:rsidRPr="00BB334E" w:rsidRDefault="00454956" w:rsidP="00454956">
      <w:pPr>
        <w:spacing w:line="360" w:lineRule="auto"/>
        <w:rPr>
          <w:rFonts w:eastAsia="Calibri" w:cs="Times New Roman"/>
          <w:szCs w:val="24"/>
        </w:rPr>
      </w:pPr>
      <w:r w:rsidRPr="00BB334E">
        <w:rPr>
          <w:rFonts w:eastAsia="Calibri" w:cs="Times New Roman"/>
          <w:szCs w:val="24"/>
        </w:rPr>
        <w:t xml:space="preserve">HAHN, A. Poruchy sluchu. In </w:t>
      </w:r>
      <w:r w:rsidRPr="00BB334E">
        <w:rPr>
          <w:rFonts w:eastAsia="Calibri" w:cs="Times New Roman"/>
          <w:i/>
          <w:szCs w:val="24"/>
        </w:rPr>
        <w:t>Diagnóza.</w:t>
      </w:r>
      <w:r w:rsidRPr="00BB334E">
        <w:rPr>
          <w:rFonts w:eastAsia="Calibri" w:cs="Times New Roman"/>
          <w:szCs w:val="24"/>
        </w:rPr>
        <w:t xml:space="preserve"> [online]. 2008 . [cit. dne 20.3.2013]. Dostupné na WWW:  http://www.ceskatelevize.cz/porady/1095946610-diagnoza/smyslove-organy/173-poruchy-sluchu/</w:t>
      </w:r>
    </w:p>
    <w:p w:rsidR="00454956" w:rsidRPr="00BB334E" w:rsidRDefault="00454956" w:rsidP="00454956">
      <w:pPr>
        <w:spacing w:line="360" w:lineRule="auto"/>
        <w:jc w:val="both"/>
        <w:rPr>
          <w:rFonts w:eastAsia="Calibri" w:cs="Times New Roman"/>
          <w:bCs/>
          <w:szCs w:val="24"/>
        </w:rPr>
      </w:pPr>
      <w:r w:rsidRPr="00BB334E">
        <w:rPr>
          <w:rFonts w:eastAsia="Calibri" w:cs="Times New Roman"/>
          <w:bCs/>
          <w:szCs w:val="24"/>
        </w:rPr>
        <w:t xml:space="preserve">HORÁKOVÁ, R. </w:t>
      </w:r>
      <w:r w:rsidRPr="00BB334E">
        <w:rPr>
          <w:rFonts w:eastAsia="Calibri" w:cs="Times New Roman"/>
          <w:bCs/>
          <w:i/>
          <w:szCs w:val="24"/>
        </w:rPr>
        <w:t xml:space="preserve">Sluchové postižení. Úvod do </w:t>
      </w:r>
      <w:proofErr w:type="spellStart"/>
      <w:r w:rsidRPr="00BB334E">
        <w:rPr>
          <w:rFonts w:eastAsia="Calibri" w:cs="Times New Roman"/>
          <w:bCs/>
          <w:i/>
          <w:szCs w:val="24"/>
        </w:rPr>
        <w:t>surdopedie</w:t>
      </w:r>
      <w:proofErr w:type="spellEnd"/>
      <w:r w:rsidRPr="00BB334E">
        <w:rPr>
          <w:rFonts w:eastAsia="Calibri" w:cs="Times New Roman"/>
          <w:bCs/>
          <w:i/>
          <w:szCs w:val="24"/>
        </w:rPr>
        <w:t>.</w:t>
      </w:r>
      <w:r w:rsidRPr="00BB334E">
        <w:rPr>
          <w:rFonts w:eastAsia="Calibri" w:cs="Times New Roman"/>
          <w:bCs/>
          <w:szCs w:val="24"/>
        </w:rPr>
        <w:t xml:space="preserve"> Praha: Portál, 2012. ISBN 978-80-262-0084-0.</w:t>
      </w:r>
    </w:p>
    <w:p w:rsidR="00454956" w:rsidRPr="00BB334E" w:rsidRDefault="00454956" w:rsidP="00454956">
      <w:pPr>
        <w:spacing w:line="360" w:lineRule="auto"/>
        <w:jc w:val="both"/>
        <w:rPr>
          <w:rFonts w:eastAsia="Times New Roman" w:cs="Times New Roman"/>
          <w:color w:val="000000"/>
          <w:szCs w:val="24"/>
          <w:lang w:eastAsia="cs-CZ"/>
        </w:rPr>
      </w:pPr>
      <w:r w:rsidRPr="00BB334E">
        <w:rPr>
          <w:rFonts w:eastAsia="Times New Roman" w:cs="Times New Roman"/>
          <w:color w:val="000000"/>
          <w:szCs w:val="24"/>
          <w:lang w:eastAsia="cs-CZ"/>
        </w:rPr>
        <w:t xml:space="preserve">LANGMEIER, J., KREJČÍŘOVÁ, D. </w:t>
      </w:r>
      <w:r w:rsidRPr="00BB334E">
        <w:rPr>
          <w:rFonts w:eastAsia="Times New Roman" w:cs="Times New Roman"/>
          <w:i/>
          <w:color w:val="000000"/>
          <w:szCs w:val="24"/>
          <w:lang w:eastAsia="cs-CZ"/>
        </w:rPr>
        <w:t>Vývojová psychologie</w:t>
      </w:r>
      <w:r w:rsidRPr="00BB334E">
        <w:rPr>
          <w:rFonts w:eastAsia="Times New Roman" w:cs="Times New Roman"/>
          <w:color w:val="000000"/>
          <w:szCs w:val="24"/>
          <w:lang w:eastAsia="cs-CZ"/>
        </w:rPr>
        <w:t xml:space="preserve">. Praha: </w:t>
      </w:r>
      <w:proofErr w:type="spellStart"/>
      <w:r w:rsidRPr="00BB334E">
        <w:rPr>
          <w:rFonts w:eastAsia="Times New Roman" w:cs="Times New Roman"/>
          <w:color w:val="000000"/>
          <w:szCs w:val="24"/>
          <w:lang w:eastAsia="cs-CZ"/>
        </w:rPr>
        <w:t>Grada</w:t>
      </w:r>
      <w:proofErr w:type="spellEnd"/>
      <w:r w:rsidRPr="00BB334E">
        <w:rPr>
          <w:rFonts w:eastAsia="Times New Roman" w:cs="Times New Roman"/>
          <w:color w:val="000000"/>
          <w:szCs w:val="24"/>
          <w:lang w:eastAsia="cs-CZ"/>
        </w:rPr>
        <w:t>, 2006. ISBN 80-247-1284-9.</w:t>
      </w:r>
    </w:p>
    <w:p w:rsidR="00454956" w:rsidRPr="00BB334E" w:rsidRDefault="00454956" w:rsidP="00454956">
      <w:pPr>
        <w:spacing w:line="360" w:lineRule="auto"/>
        <w:ind w:left="284" w:hanging="284"/>
        <w:jc w:val="both"/>
        <w:rPr>
          <w:rFonts w:eastAsia="Calibri" w:cs="Times New Roman"/>
          <w:szCs w:val="24"/>
        </w:rPr>
      </w:pPr>
      <w:r w:rsidRPr="00BB334E">
        <w:rPr>
          <w:rFonts w:eastAsia="Calibri" w:cs="Times New Roman"/>
          <w:szCs w:val="24"/>
        </w:rPr>
        <w:t xml:space="preserve">LEONHARDT, A. </w:t>
      </w:r>
      <w:r w:rsidRPr="00BB334E">
        <w:rPr>
          <w:rFonts w:eastAsia="Calibri" w:cs="Times New Roman"/>
          <w:i/>
          <w:szCs w:val="24"/>
        </w:rPr>
        <w:t xml:space="preserve">Úvod do pedagogiky </w:t>
      </w:r>
      <w:proofErr w:type="spellStart"/>
      <w:r w:rsidRPr="00BB334E">
        <w:rPr>
          <w:rFonts w:eastAsia="Calibri" w:cs="Times New Roman"/>
          <w:i/>
          <w:szCs w:val="24"/>
        </w:rPr>
        <w:t>sluchovo</w:t>
      </w:r>
      <w:proofErr w:type="spellEnd"/>
      <w:r w:rsidRPr="00BB334E">
        <w:rPr>
          <w:rFonts w:eastAsia="Calibri" w:cs="Times New Roman"/>
          <w:i/>
          <w:szCs w:val="24"/>
        </w:rPr>
        <w:t xml:space="preserve"> postihnutých.</w:t>
      </w:r>
      <w:r w:rsidRPr="00BB334E">
        <w:rPr>
          <w:rFonts w:eastAsia="Calibri" w:cs="Times New Roman"/>
          <w:szCs w:val="24"/>
        </w:rPr>
        <w:t xml:space="preserve"> Bratislava: </w:t>
      </w:r>
      <w:proofErr w:type="spellStart"/>
      <w:r w:rsidRPr="00BB334E">
        <w:rPr>
          <w:rFonts w:eastAsia="Calibri" w:cs="Times New Roman"/>
          <w:szCs w:val="24"/>
        </w:rPr>
        <w:t>Sapientia</w:t>
      </w:r>
      <w:proofErr w:type="spellEnd"/>
      <w:r w:rsidRPr="00BB334E">
        <w:rPr>
          <w:rFonts w:eastAsia="Calibri" w:cs="Times New Roman"/>
          <w:szCs w:val="24"/>
        </w:rPr>
        <w:t xml:space="preserve">, 2001. </w:t>
      </w:r>
    </w:p>
    <w:p w:rsidR="00454956" w:rsidRPr="00BB334E" w:rsidRDefault="00454956" w:rsidP="00454956">
      <w:pPr>
        <w:spacing w:line="360" w:lineRule="auto"/>
        <w:ind w:left="284" w:hanging="284"/>
        <w:jc w:val="both"/>
        <w:rPr>
          <w:rFonts w:eastAsia="Calibri" w:cs="Times New Roman"/>
          <w:szCs w:val="24"/>
        </w:rPr>
      </w:pPr>
      <w:r w:rsidRPr="00BB334E">
        <w:rPr>
          <w:rFonts w:eastAsia="Calibri" w:cs="Times New Roman"/>
          <w:szCs w:val="24"/>
        </w:rPr>
        <w:lastRenderedPageBreak/>
        <w:t>ISBN 80-967180-8-8.</w:t>
      </w:r>
    </w:p>
    <w:p w:rsidR="00454956" w:rsidRPr="00BB334E" w:rsidRDefault="00454956" w:rsidP="00454956">
      <w:pPr>
        <w:spacing w:line="360" w:lineRule="auto"/>
        <w:jc w:val="both"/>
        <w:rPr>
          <w:rFonts w:eastAsia="Calibri" w:cs="Times New Roman"/>
          <w:szCs w:val="24"/>
        </w:rPr>
      </w:pPr>
      <w:r w:rsidRPr="00BB334E">
        <w:rPr>
          <w:rFonts w:eastAsia="Calibri" w:cs="Times New Roman"/>
          <w:szCs w:val="24"/>
        </w:rPr>
        <w:t>MILIÁNOVÁ, E</w:t>
      </w:r>
      <w:r w:rsidRPr="00BB334E">
        <w:rPr>
          <w:rFonts w:eastAsia="Calibri" w:cs="Times New Roman"/>
          <w:i/>
          <w:szCs w:val="24"/>
        </w:rPr>
        <w:t>.  Tinnitus</w:t>
      </w:r>
      <w:r w:rsidRPr="00BB334E">
        <w:rPr>
          <w:rFonts w:eastAsia="Calibri" w:cs="Times New Roman"/>
          <w:szCs w:val="24"/>
        </w:rPr>
        <w:t>. Brno: Masarykova univerzita, Pedagogická fakulta. 2008. Diplomová práce, 120 s.</w:t>
      </w:r>
    </w:p>
    <w:p w:rsidR="00454956" w:rsidRPr="00BB334E" w:rsidRDefault="00454956" w:rsidP="00454956">
      <w:pPr>
        <w:spacing w:line="360" w:lineRule="auto"/>
        <w:jc w:val="both"/>
        <w:rPr>
          <w:rFonts w:eastAsia="Times New Roman" w:cs="Times New Roman"/>
          <w:color w:val="000000"/>
          <w:szCs w:val="24"/>
          <w:lang w:eastAsia="cs-CZ"/>
        </w:rPr>
      </w:pPr>
      <w:r w:rsidRPr="00BB334E">
        <w:rPr>
          <w:rFonts w:eastAsia="Times New Roman" w:cs="Times New Roman"/>
          <w:color w:val="000000"/>
          <w:szCs w:val="24"/>
          <w:lang w:eastAsia="cs-CZ"/>
        </w:rPr>
        <w:t xml:space="preserve">PIPEKOVÁ, J. a kol. </w:t>
      </w:r>
      <w:r w:rsidRPr="00BB334E">
        <w:rPr>
          <w:rFonts w:eastAsia="Times New Roman" w:cs="Times New Roman"/>
          <w:i/>
          <w:color w:val="000000"/>
          <w:szCs w:val="24"/>
          <w:lang w:eastAsia="cs-CZ"/>
        </w:rPr>
        <w:t>Kapitoly ze speciální pedagogiky</w:t>
      </w:r>
      <w:r w:rsidRPr="00BB334E">
        <w:rPr>
          <w:rFonts w:eastAsia="Times New Roman" w:cs="Times New Roman"/>
          <w:color w:val="000000"/>
          <w:szCs w:val="24"/>
          <w:lang w:eastAsia="cs-CZ"/>
        </w:rPr>
        <w:t xml:space="preserve">. Brno: </w:t>
      </w:r>
      <w:proofErr w:type="spellStart"/>
      <w:r w:rsidRPr="00BB334E">
        <w:rPr>
          <w:rFonts w:eastAsia="Times New Roman" w:cs="Times New Roman"/>
          <w:color w:val="000000"/>
          <w:szCs w:val="24"/>
          <w:lang w:eastAsia="cs-CZ"/>
        </w:rPr>
        <w:t>Paido</w:t>
      </w:r>
      <w:proofErr w:type="spellEnd"/>
      <w:r w:rsidRPr="00BB334E">
        <w:rPr>
          <w:rFonts w:eastAsia="Times New Roman" w:cs="Times New Roman"/>
          <w:color w:val="000000"/>
          <w:szCs w:val="24"/>
          <w:lang w:eastAsia="cs-CZ"/>
        </w:rPr>
        <w:t>, 1998. ISBN 80-85931-</w:t>
      </w:r>
    </w:p>
    <w:p w:rsidR="00454956" w:rsidRPr="00BB334E" w:rsidRDefault="00454956" w:rsidP="00454956">
      <w:pPr>
        <w:spacing w:line="360" w:lineRule="auto"/>
        <w:jc w:val="both"/>
        <w:rPr>
          <w:rFonts w:eastAsia="Times New Roman" w:cs="Times New Roman"/>
          <w:color w:val="000000"/>
          <w:szCs w:val="24"/>
          <w:lang w:eastAsia="cs-CZ"/>
        </w:rPr>
      </w:pPr>
      <w:r w:rsidRPr="00BB334E">
        <w:rPr>
          <w:rFonts w:eastAsia="Times New Roman" w:cs="Times New Roman"/>
          <w:color w:val="000000"/>
          <w:szCs w:val="24"/>
          <w:lang w:eastAsia="cs-CZ"/>
        </w:rPr>
        <w:t>65-6.</w:t>
      </w:r>
    </w:p>
    <w:p w:rsidR="00454956" w:rsidRPr="00BB334E" w:rsidRDefault="00454956" w:rsidP="00454956">
      <w:pPr>
        <w:spacing w:line="360" w:lineRule="auto"/>
        <w:jc w:val="both"/>
        <w:rPr>
          <w:rFonts w:eastAsia="Arial Unicode MS" w:cs="Times New Roman"/>
          <w:szCs w:val="24"/>
          <w:lang w:eastAsia="cs-CZ"/>
        </w:rPr>
      </w:pPr>
      <w:r w:rsidRPr="00BB334E">
        <w:rPr>
          <w:rFonts w:eastAsia="Times New Roman" w:cs="Times New Roman"/>
          <w:color w:val="000000"/>
          <w:szCs w:val="24"/>
          <w:lang w:eastAsia="cs-CZ"/>
        </w:rPr>
        <w:t xml:space="preserve">TARCSIOVÁ, D. a kol. </w:t>
      </w:r>
      <w:r w:rsidRPr="00BB334E">
        <w:rPr>
          <w:rFonts w:eastAsia="Times New Roman" w:cs="Times New Roman"/>
          <w:i/>
          <w:color w:val="000000"/>
          <w:szCs w:val="24"/>
          <w:lang w:eastAsia="cs-CZ"/>
        </w:rPr>
        <w:t xml:space="preserve">Sluchové </w:t>
      </w:r>
      <w:proofErr w:type="spellStart"/>
      <w:r w:rsidRPr="00BB334E">
        <w:rPr>
          <w:rFonts w:eastAsia="Times New Roman" w:cs="Times New Roman"/>
          <w:i/>
          <w:color w:val="000000"/>
          <w:szCs w:val="24"/>
          <w:lang w:eastAsia="cs-CZ"/>
        </w:rPr>
        <w:t>postihnutie</w:t>
      </w:r>
      <w:proofErr w:type="spellEnd"/>
      <w:r w:rsidRPr="00BB334E">
        <w:rPr>
          <w:rFonts w:eastAsia="Times New Roman" w:cs="Times New Roman"/>
          <w:i/>
          <w:color w:val="000000"/>
          <w:szCs w:val="24"/>
          <w:lang w:eastAsia="cs-CZ"/>
        </w:rPr>
        <w:t xml:space="preserve"> </w:t>
      </w:r>
      <w:proofErr w:type="spellStart"/>
      <w:r w:rsidRPr="00BB334E">
        <w:rPr>
          <w:rFonts w:eastAsia="Times New Roman" w:cs="Times New Roman"/>
          <w:i/>
          <w:color w:val="000000"/>
          <w:szCs w:val="24"/>
          <w:lang w:eastAsia="cs-CZ"/>
        </w:rPr>
        <w:t>vo</w:t>
      </w:r>
      <w:proofErr w:type="spellEnd"/>
      <w:r w:rsidRPr="00BB334E">
        <w:rPr>
          <w:rFonts w:eastAsia="Times New Roman" w:cs="Times New Roman"/>
          <w:i/>
          <w:color w:val="000000"/>
          <w:szCs w:val="24"/>
          <w:lang w:eastAsia="cs-CZ"/>
        </w:rPr>
        <w:t xml:space="preserve"> </w:t>
      </w:r>
      <w:proofErr w:type="spellStart"/>
      <w:r w:rsidRPr="00BB334E">
        <w:rPr>
          <w:rFonts w:eastAsia="Times New Roman" w:cs="Times New Roman"/>
          <w:i/>
          <w:color w:val="000000"/>
          <w:szCs w:val="24"/>
          <w:lang w:eastAsia="cs-CZ"/>
        </w:rPr>
        <w:t>vyššom</w:t>
      </w:r>
      <w:proofErr w:type="spellEnd"/>
      <w:r w:rsidRPr="00BB334E">
        <w:rPr>
          <w:rFonts w:eastAsia="Times New Roman" w:cs="Times New Roman"/>
          <w:i/>
          <w:color w:val="000000"/>
          <w:szCs w:val="24"/>
          <w:lang w:eastAsia="cs-CZ"/>
        </w:rPr>
        <w:t xml:space="preserve"> veku</w:t>
      </w:r>
      <w:r w:rsidRPr="00BB334E">
        <w:rPr>
          <w:rFonts w:eastAsia="Times New Roman" w:cs="Times New Roman"/>
          <w:color w:val="000000"/>
          <w:szCs w:val="24"/>
          <w:lang w:eastAsia="cs-CZ"/>
        </w:rPr>
        <w:t xml:space="preserve">. Nitra: </w:t>
      </w:r>
      <w:proofErr w:type="spellStart"/>
      <w:r w:rsidRPr="00BB334E">
        <w:rPr>
          <w:rFonts w:eastAsia="Times New Roman" w:cs="Times New Roman"/>
          <w:color w:val="000000"/>
          <w:szCs w:val="24"/>
          <w:lang w:eastAsia="cs-CZ"/>
        </w:rPr>
        <w:t>Effeta</w:t>
      </w:r>
      <w:proofErr w:type="spellEnd"/>
      <w:r w:rsidRPr="00BB334E">
        <w:rPr>
          <w:rFonts w:eastAsia="Times New Roman" w:cs="Times New Roman"/>
          <w:color w:val="000000"/>
          <w:szCs w:val="24"/>
          <w:lang w:eastAsia="cs-CZ"/>
        </w:rPr>
        <w:t xml:space="preserve">, 2005. </w:t>
      </w:r>
      <w:r w:rsidRPr="00BB334E">
        <w:rPr>
          <w:rFonts w:eastAsia="Times New Roman" w:cs="Times New Roman"/>
          <w:szCs w:val="24"/>
          <w:lang w:eastAsia="cs-CZ"/>
        </w:rPr>
        <w:t xml:space="preserve">ISBN </w:t>
      </w:r>
      <w:r w:rsidRPr="00BB334E">
        <w:rPr>
          <w:rFonts w:eastAsia="Arial Unicode MS" w:cs="Times New Roman"/>
          <w:szCs w:val="24"/>
          <w:lang w:eastAsia="cs-CZ"/>
        </w:rPr>
        <w:t>80-969113-8-4.</w:t>
      </w:r>
    </w:p>
    <w:p w:rsidR="00454956" w:rsidRPr="00BB334E" w:rsidRDefault="00454956" w:rsidP="00454956">
      <w:pPr>
        <w:spacing w:line="360" w:lineRule="auto"/>
        <w:jc w:val="both"/>
        <w:rPr>
          <w:rFonts w:eastAsia="Calibri" w:cs="Times New Roman"/>
          <w:szCs w:val="24"/>
        </w:rPr>
      </w:pPr>
      <w:r w:rsidRPr="00BB334E">
        <w:rPr>
          <w:rFonts w:eastAsia="Calibri" w:cs="Times New Roman"/>
          <w:szCs w:val="24"/>
        </w:rPr>
        <w:t xml:space="preserve">THORA, C. </w:t>
      </w:r>
      <w:r w:rsidRPr="00BB334E">
        <w:rPr>
          <w:rFonts w:eastAsia="Calibri" w:cs="Times New Roman"/>
          <w:i/>
          <w:szCs w:val="24"/>
        </w:rPr>
        <w:t xml:space="preserve">Psychologie v léčbě šelestu. </w:t>
      </w:r>
      <w:r w:rsidRPr="00BB334E">
        <w:rPr>
          <w:rFonts w:eastAsia="Calibri" w:cs="Times New Roman"/>
          <w:szCs w:val="24"/>
        </w:rPr>
        <w:t>Psychologie dnes, 2003, roč. 9, č. 6., s. 28-29. ISSN 1211-5886</w:t>
      </w:r>
    </w:p>
    <w:p w:rsidR="00454956" w:rsidRPr="00BB334E" w:rsidRDefault="00454956" w:rsidP="00454956">
      <w:pPr>
        <w:spacing w:line="360" w:lineRule="auto"/>
        <w:jc w:val="both"/>
        <w:rPr>
          <w:rFonts w:eastAsia="Calibri" w:cs="Times New Roman"/>
          <w:szCs w:val="24"/>
        </w:rPr>
      </w:pPr>
      <w:r w:rsidRPr="00BB334E">
        <w:rPr>
          <w:rFonts w:eastAsia="Calibri" w:cs="Times New Roman"/>
          <w:szCs w:val="24"/>
        </w:rPr>
        <w:t xml:space="preserve">VÁGNEROVÁ, M. </w:t>
      </w:r>
      <w:r w:rsidRPr="00BB334E">
        <w:rPr>
          <w:rFonts w:eastAsia="Calibri" w:cs="Times New Roman"/>
          <w:i/>
          <w:szCs w:val="24"/>
        </w:rPr>
        <w:t>Psychopatologie pro pomáhající profese</w:t>
      </w:r>
      <w:r w:rsidRPr="00BB334E">
        <w:rPr>
          <w:rFonts w:eastAsia="Calibri" w:cs="Times New Roman"/>
          <w:szCs w:val="24"/>
        </w:rPr>
        <w:t>. Praha: Portál, 2004. ISBN 80-7178-802-3.</w:t>
      </w:r>
    </w:p>
    <w:p w:rsidR="00454956" w:rsidRPr="00BB334E" w:rsidRDefault="00454956" w:rsidP="00454956">
      <w:pPr>
        <w:spacing w:line="360" w:lineRule="auto"/>
        <w:jc w:val="both"/>
        <w:rPr>
          <w:rFonts w:eastAsia="Times New Roman" w:cs="Times New Roman"/>
          <w:color w:val="000000"/>
          <w:szCs w:val="24"/>
          <w:lang w:eastAsia="cs-CZ"/>
        </w:rPr>
      </w:pPr>
      <w:r w:rsidRPr="00BB334E">
        <w:rPr>
          <w:rFonts w:eastAsia="Times New Roman" w:cs="Times New Roman"/>
          <w:color w:val="000000"/>
          <w:szCs w:val="24"/>
          <w:lang w:eastAsia="cs-CZ"/>
        </w:rPr>
        <w:t xml:space="preserve">VÁGNEROVÁ, M. </w:t>
      </w:r>
      <w:r w:rsidRPr="00BB334E">
        <w:rPr>
          <w:rFonts w:eastAsia="Times New Roman" w:cs="Times New Roman"/>
          <w:i/>
          <w:color w:val="000000"/>
          <w:szCs w:val="24"/>
          <w:lang w:eastAsia="cs-CZ"/>
        </w:rPr>
        <w:t>Vývojová psychologie II.: dospělost a stáří</w:t>
      </w:r>
      <w:r w:rsidRPr="00BB334E">
        <w:rPr>
          <w:rFonts w:eastAsia="Times New Roman" w:cs="Times New Roman"/>
          <w:color w:val="000000"/>
          <w:szCs w:val="24"/>
          <w:lang w:eastAsia="cs-CZ"/>
        </w:rPr>
        <w:t>. Praha: Karolinum, 2007. ISBN 978-80-246-1318-5.</w:t>
      </w:r>
    </w:p>
    <w:p w:rsidR="00454956" w:rsidRPr="00BB334E" w:rsidRDefault="00454956" w:rsidP="00454956">
      <w:pPr>
        <w:spacing w:line="360" w:lineRule="auto"/>
        <w:rPr>
          <w:rFonts w:eastAsia="Calibri" w:cs="Times New Roman"/>
          <w:szCs w:val="24"/>
        </w:rPr>
      </w:pPr>
      <w:r w:rsidRPr="00BB334E">
        <w:rPr>
          <w:rFonts w:eastAsia="Calibri" w:cs="Times New Roman"/>
          <w:szCs w:val="24"/>
        </w:rPr>
        <w:t xml:space="preserve">VALVODA, M. </w:t>
      </w:r>
      <w:r w:rsidRPr="00BB334E">
        <w:rPr>
          <w:rFonts w:eastAsia="Calibri" w:cs="Times New Roman"/>
          <w:i/>
          <w:szCs w:val="24"/>
        </w:rPr>
        <w:t xml:space="preserve">Šelesty ušní, </w:t>
      </w:r>
      <w:proofErr w:type="spellStart"/>
      <w:r w:rsidRPr="00BB334E">
        <w:rPr>
          <w:rFonts w:eastAsia="Calibri" w:cs="Times New Roman"/>
          <w:i/>
          <w:szCs w:val="24"/>
        </w:rPr>
        <w:t>Tinnitus</w:t>
      </w:r>
      <w:proofErr w:type="spellEnd"/>
      <w:r w:rsidRPr="00BB334E">
        <w:rPr>
          <w:rFonts w:eastAsia="Calibri" w:cs="Times New Roman"/>
          <w:i/>
          <w:szCs w:val="24"/>
        </w:rPr>
        <w:t xml:space="preserve"> </w:t>
      </w:r>
      <w:proofErr w:type="spellStart"/>
      <w:r w:rsidRPr="00BB334E">
        <w:rPr>
          <w:rFonts w:eastAsia="Calibri" w:cs="Times New Roman"/>
          <w:i/>
          <w:szCs w:val="24"/>
        </w:rPr>
        <w:t>aurium</w:t>
      </w:r>
      <w:proofErr w:type="spellEnd"/>
      <w:r w:rsidRPr="00BB334E">
        <w:rPr>
          <w:rFonts w:eastAsia="Calibri" w:cs="Times New Roman"/>
          <w:szCs w:val="24"/>
        </w:rPr>
        <w:t xml:space="preserve">. </w:t>
      </w:r>
      <w:proofErr w:type="spellStart"/>
      <w:r w:rsidRPr="00BB334E">
        <w:rPr>
          <w:rFonts w:eastAsia="Calibri" w:cs="Times New Roman"/>
          <w:szCs w:val="24"/>
        </w:rPr>
        <w:t>Praha:Gong-Press</w:t>
      </w:r>
      <w:proofErr w:type="spellEnd"/>
      <w:r w:rsidRPr="00BB334E">
        <w:rPr>
          <w:rFonts w:eastAsia="Calibri" w:cs="Times New Roman"/>
          <w:szCs w:val="24"/>
        </w:rPr>
        <w:t>, 1992.</w:t>
      </w:r>
    </w:p>
    <w:p w:rsidR="00454956" w:rsidRPr="00BB334E" w:rsidRDefault="00454956" w:rsidP="00454956">
      <w:pPr>
        <w:spacing w:line="360" w:lineRule="auto"/>
        <w:jc w:val="both"/>
        <w:rPr>
          <w:rFonts w:eastAsia="Times New Roman" w:cs="Times New Roman"/>
          <w:color w:val="000000"/>
          <w:szCs w:val="24"/>
          <w:lang w:eastAsia="cs-CZ"/>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Kontrolní otázky a úkoly:</w:t>
      </w:r>
    </w:p>
    <w:p w:rsidR="00454956" w:rsidRPr="00BB334E" w:rsidRDefault="00454956" w:rsidP="00454956">
      <w:pPr>
        <w:pStyle w:val="Odstavecseseznamem"/>
        <w:numPr>
          <w:ilvl w:val="0"/>
          <w:numId w:val="5"/>
        </w:numPr>
        <w:spacing w:line="360" w:lineRule="auto"/>
        <w:rPr>
          <w:rFonts w:eastAsia="Calibri" w:cs="Times New Roman"/>
          <w:szCs w:val="24"/>
        </w:rPr>
      </w:pPr>
      <w:r w:rsidRPr="00BB334E">
        <w:rPr>
          <w:rFonts w:eastAsia="Calibri" w:cs="Times New Roman"/>
          <w:szCs w:val="24"/>
        </w:rPr>
        <w:t>Charakterizujte osoby se sluchovým postižením</w:t>
      </w:r>
    </w:p>
    <w:p w:rsidR="00454956" w:rsidRPr="00BB334E" w:rsidRDefault="00454956" w:rsidP="00454956">
      <w:pPr>
        <w:pStyle w:val="Odstavecseseznamem"/>
        <w:numPr>
          <w:ilvl w:val="0"/>
          <w:numId w:val="5"/>
        </w:numPr>
        <w:spacing w:line="360" w:lineRule="auto"/>
        <w:rPr>
          <w:rFonts w:eastAsia="Calibri" w:cs="Times New Roman"/>
          <w:szCs w:val="24"/>
        </w:rPr>
      </w:pPr>
      <w:r w:rsidRPr="00BB334E">
        <w:rPr>
          <w:rFonts w:eastAsia="Calibri" w:cs="Times New Roman"/>
          <w:szCs w:val="24"/>
        </w:rPr>
        <w:t>Uveďte prevalenci osob se sluchovým postižením</w:t>
      </w:r>
    </w:p>
    <w:p w:rsidR="00454956" w:rsidRPr="00BB334E" w:rsidRDefault="00454956" w:rsidP="00454956">
      <w:pPr>
        <w:pStyle w:val="Odstavecseseznamem"/>
        <w:numPr>
          <w:ilvl w:val="0"/>
          <w:numId w:val="5"/>
        </w:numPr>
        <w:spacing w:line="360" w:lineRule="auto"/>
        <w:rPr>
          <w:rFonts w:eastAsia="Calibri" w:cs="Times New Roman"/>
          <w:szCs w:val="24"/>
        </w:rPr>
      </w:pPr>
      <w:r w:rsidRPr="00BB334E">
        <w:rPr>
          <w:rFonts w:eastAsia="Calibri" w:cs="Times New Roman"/>
          <w:szCs w:val="24"/>
        </w:rPr>
        <w:t>Vymezte období dospělosti a stáří</w:t>
      </w:r>
    </w:p>
    <w:p w:rsidR="00454956" w:rsidRPr="00BB334E" w:rsidRDefault="00454956" w:rsidP="00454956">
      <w:pPr>
        <w:pStyle w:val="Odstavecseseznamem"/>
        <w:numPr>
          <w:ilvl w:val="0"/>
          <w:numId w:val="5"/>
        </w:numPr>
        <w:spacing w:line="360" w:lineRule="auto"/>
        <w:rPr>
          <w:rFonts w:eastAsia="Calibri" w:cs="Times New Roman"/>
          <w:szCs w:val="24"/>
        </w:rPr>
      </w:pPr>
      <w:r w:rsidRPr="00BB334E">
        <w:rPr>
          <w:rFonts w:eastAsia="Calibri" w:cs="Times New Roman"/>
          <w:szCs w:val="24"/>
        </w:rPr>
        <w:t xml:space="preserve">Vyjmenujte specifické znaky období dospělosti a stáří u osob se sluchovým postižením </w:t>
      </w:r>
    </w:p>
    <w:p w:rsidR="00454956" w:rsidRPr="00BB334E" w:rsidRDefault="00454956" w:rsidP="00454956">
      <w:pPr>
        <w:pStyle w:val="Odstavecseseznamem"/>
        <w:numPr>
          <w:ilvl w:val="0"/>
          <w:numId w:val="5"/>
        </w:numPr>
        <w:spacing w:line="360" w:lineRule="auto"/>
        <w:jc w:val="both"/>
        <w:rPr>
          <w:rFonts w:eastAsia="Calibri" w:cs="Times New Roman"/>
          <w:szCs w:val="24"/>
        </w:rPr>
      </w:pPr>
      <w:r w:rsidRPr="00BB334E">
        <w:rPr>
          <w:rFonts w:eastAsia="Calibri" w:cs="Times New Roman"/>
          <w:szCs w:val="24"/>
        </w:rPr>
        <w:t xml:space="preserve">Vysvětlete pojem </w:t>
      </w:r>
      <w:proofErr w:type="spellStart"/>
      <w:r w:rsidRPr="00BB334E">
        <w:rPr>
          <w:rFonts w:eastAsia="Calibri" w:cs="Times New Roman"/>
          <w:szCs w:val="24"/>
        </w:rPr>
        <w:t>presbyakuzie</w:t>
      </w:r>
      <w:proofErr w:type="spellEnd"/>
      <w:r w:rsidRPr="00BB334E">
        <w:rPr>
          <w:rFonts w:eastAsia="Calibri" w:cs="Times New Roman"/>
          <w:szCs w:val="24"/>
        </w:rPr>
        <w:t xml:space="preserve"> čili stařecké nedoslýchavosti </w:t>
      </w:r>
    </w:p>
    <w:p w:rsidR="00454956" w:rsidRPr="00BB334E" w:rsidRDefault="00454956" w:rsidP="00454956">
      <w:pPr>
        <w:pStyle w:val="Odstavecseseznamem"/>
        <w:numPr>
          <w:ilvl w:val="0"/>
          <w:numId w:val="5"/>
        </w:numPr>
        <w:spacing w:line="360" w:lineRule="auto"/>
        <w:jc w:val="both"/>
        <w:rPr>
          <w:rFonts w:eastAsia="Calibri" w:cs="Times New Roman"/>
          <w:b/>
          <w:szCs w:val="24"/>
        </w:rPr>
      </w:pPr>
      <w:r w:rsidRPr="00BB334E">
        <w:rPr>
          <w:rFonts w:eastAsia="Calibri" w:cs="Times New Roman"/>
          <w:szCs w:val="24"/>
        </w:rPr>
        <w:t>Vysvětlete pojem ušní šelest - tinnitus</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Pojmy k zapamatování:</w:t>
      </w:r>
    </w:p>
    <w:p w:rsidR="00454956" w:rsidRPr="00BB334E" w:rsidRDefault="00454956" w:rsidP="00454956">
      <w:pPr>
        <w:pStyle w:val="Odstavecseseznamem"/>
        <w:numPr>
          <w:ilvl w:val="0"/>
          <w:numId w:val="6"/>
        </w:numPr>
        <w:spacing w:line="360" w:lineRule="auto"/>
        <w:rPr>
          <w:rFonts w:eastAsia="Calibri" w:cs="Times New Roman"/>
          <w:szCs w:val="24"/>
        </w:rPr>
      </w:pPr>
      <w:proofErr w:type="spellStart"/>
      <w:r w:rsidRPr="00BB334E">
        <w:rPr>
          <w:rFonts w:eastAsia="Calibri" w:cs="Times New Roman"/>
          <w:szCs w:val="24"/>
        </w:rPr>
        <w:t>presbyakuzie</w:t>
      </w:r>
      <w:proofErr w:type="spellEnd"/>
      <w:r w:rsidRPr="00BB334E">
        <w:rPr>
          <w:rFonts w:eastAsia="Calibri" w:cs="Times New Roman"/>
          <w:szCs w:val="24"/>
        </w:rPr>
        <w:t xml:space="preserve"> – stařecká nedoslýchavost</w:t>
      </w:r>
    </w:p>
    <w:p w:rsidR="00454956" w:rsidRPr="00BB334E" w:rsidRDefault="00454956" w:rsidP="00454956">
      <w:pPr>
        <w:pStyle w:val="Odstavecseseznamem"/>
        <w:numPr>
          <w:ilvl w:val="0"/>
          <w:numId w:val="6"/>
        </w:numPr>
        <w:spacing w:line="360" w:lineRule="auto"/>
        <w:rPr>
          <w:rFonts w:eastAsia="Calibri" w:cs="Times New Roman"/>
          <w:szCs w:val="24"/>
        </w:rPr>
      </w:pPr>
      <w:r w:rsidRPr="00BB334E">
        <w:rPr>
          <w:rFonts w:eastAsia="Calibri" w:cs="Times New Roman"/>
          <w:szCs w:val="24"/>
        </w:rPr>
        <w:t>tinnitus – ušní šelest</w:t>
      </w:r>
    </w:p>
    <w:p w:rsidR="002B031F" w:rsidRPr="00BB334E" w:rsidRDefault="002B031F">
      <w:pPr>
        <w:spacing w:after="200"/>
        <w:rPr>
          <w:rFonts w:eastAsia="Calibri" w:cs="Times New Roman"/>
          <w:color w:val="131313"/>
          <w:szCs w:val="24"/>
        </w:rPr>
      </w:pPr>
      <w:r w:rsidRPr="00BB334E">
        <w:rPr>
          <w:rFonts w:eastAsia="Calibri" w:cs="Times New Roman"/>
          <w:color w:val="131313"/>
          <w:szCs w:val="24"/>
        </w:rPr>
        <w:br w:type="page"/>
      </w:r>
    </w:p>
    <w:p w:rsidR="00454956" w:rsidRPr="00BB334E" w:rsidRDefault="00454956" w:rsidP="00454956">
      <w:pPr>
        <w:spacing w:line="360" w:lineRule="auto"/>
        <w:jc w:val="both"/>
        <w:rPr>
          <w:rFonts w:eastAsia="Calibri" w:cs="Times New Roman"/>
          <w:b/>
          <w:sz w:val="28"/>
          <w:szCs w:val="28"/>
        </w:rPr>
      </w:pPr>
      <w:r w:rsidRPr="00BB334E">
        <w:rPr>
          <w:rFonts w:eastAsia="Calibri" w:cs="Times New Roman"/>
          <w:b/>
          <w:sz w:val="28"/>
          <w:szCs w:val="28"/>
        </w:rPr>
        <w:lastRenderedPageBreak/>
        <w:t>8.3 Kompenzační pomůcky pro osoby se sluchovým postižením</w:t>
      </w:r>
    </w:p>
    <w:p w:rsidR="00454956" w:rsidRPr="00BB334E" w:rsidRDefault="00454956" w:rsidP="00454956">
      <w:pPr>
        <w:spacing w:line="360" w:lineRule="auto"/>
        <w:ind w:firstLine="708"/>
        <w:jc w:val="both"/>
        <w:rPr>
          <w:rFonts w:eastAsia="Times New Roman" w:cs="Times New Roman"/>
          <w:bCs/>
          <w:szCs w:val="24"/>
          <w:lang w:eastAsia="cs-CZ"/>
        </w:rPr>
      </w:pPr>
    </w:p>
    <w:p w:rsidR="00454956" w:rsidRPr="00BB334E" w:rsidRDefault="00454956" w:rsidP="00454956">
      <w:pPr>
        <w:spacing w:line="360" w:lineRule="auto"/>
        <w:jc w:val="both"/>
        <w:rPr>
          <w:rFonts w:eastAsia="Times New Roman" w:cs="Times New Roman"/>
          <w:szCs w:val="24"/>
          <w:lang w:eastAsia="cs-CZ"/>
        </w:rPr>
      </w:pPr>
      <w:r w:rsidRPr="00BB334E">
        <w:rPr>
          <w:rFonts w:eastAsia="Times New Roman" w:cs="Times New Roman"/>
          <w:szCs w:val="24"/>
          <w:lang w:eastAsia="cs-CZ"/>
        </w:rPr>
        <w:t>Cíl: Po prostudování této kapitoly byste měli být schopni:</w:t>
      </w:r>
    </w:p>
    <w:p w:rsidR="00454956" w:rsidRPr="00BB334E" w:rsidRDefault="00454956" w:rsidP="00454956">
      <w:pPr>
        <w:pStyle w:val="Odstavecseseznamem"/>
        <w:numPr>
          <w:ilvl w:val="0"/>
          <w:numId w:val="8"/>
        </w:numPr>
        <w:spacing w:line="360" w:lineRule="auto"/>
        <w:jc w:val="both"/>
        <w:rPr>
          <w:rFonts w:eastAsia="Times New Roman" w:cs="Times New Roman"/>
          <w:szCs w:val="24"/>
          <w:lang w:eastAsia="cs-CZ"/>
        </w:rPr>
      </w:pPr>
      <w:r w:rsidRPr="00BB334E">
        <w:rPr>
          <w:rFonts w:eastAsia="Times New Roman" w:cs="Times New Roman"/>
          <w:szCs w:val="24"/>
          <w:lang w:eastAsia="cs-CZ"/>
        </w:rPr>
        <w:t>Vyjmenovat legislativu týkající se osob se sluchovým postižením</w:t>
      </w:r>
    </w:p>
    <w:p w:rsidR="00454956" w:rsidRPr="00BB334E" w:rsidRDefault="00454956" w:rsidP="00454956">
      <w:pPr>
        <w:pStyle w:val="Odstavecseseznamem"/>
        <w:numPr>
          <w:ilvl w:val="0"/>
          <w:numId w:val="8"/>
        </w:numPr>
        <w:spacing w:line="360" w:lineRule="auto"/>
        <w:jc w:val="both"/>
        <w:rPr>
          <w:rFonts w:eastAsia="Times New Roman" w:cs="Times New Roman"/>
          <w:szCs w:val="24"/>
          <w:lang w:eastAsia="cs-CZ"/>
        </w:rPr>
      </w:pPr>
      <w:r w:rsidRPr="00BB334E">
        <w:rPr>
          <w:rFonts w:eastAsia="Times New Roman" w:cs="Times New Roman"/>
          <w:szCs w:val="24"/>
          <w:lang w:eastAsia="cs-CZ"/>
        </w:rPr>
        <w:t>Vyjmenovat některé kompenzační pomůcky pro osoby se sluchovým postižením</w:t>
      </w:r>
    </w:p>
    <w:p w:rsidR="00454956" w:rsidRPr="00BB334E" w:rsidRDefault="008345BD" w:rsidP="00454956">
      <w:pPr>
        <w:pStyle w:val="Odstavecseseznamem"/>
        <w:numPr>
          <w:ilvl w:val="0"/>
          <w:numId w:val="8"/>
        </w:numPr>
        <w:spacing w:line="360" w:lineRule="auto"/>
        <w:jc w:val="both"/>
        <w:rPr>
          <w:rFonts w:eastAsia="Times New Roman" w:cs="Times New Roman"/>
          <w:szCs w:val="24"/>
          <w:lang w:eastAsia="cs-CZ"/>
        </w:rPr>
      </w:pPr>
      <w:r w:rsidRPr="00BB334E">
        <w:rPr>
          <w:rFonts w:eastAsia="Times New Roman" w:cs="Times New Roman"/>
          <w:szCs w:val="24"/>
          <w:lang w:eastAsia="cs-CZ"/>
        </w:rPr>
        <w:t>Popsat</w:t>
      </w:r>
      <w:r w:rsidR="00454956" w:rsidRPr="00BB334E">
        <w:rPr>
          <w:rFonts w:eastAsia="Times New Roman" w:cs="Times New Roman"/>
          <w:szCs w:val="24"/>
          <w:lang w:eastAsia="cs-CZ"/>
        </w:rPr>
        <w:t xml:space="preserve"> systém přidělování sluchadel a kochleárního implantátu</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 xml:space="preserve">Klíčová slova: </w:t>
      </w:r>
      <w:r w:rsidRPr="00BB334E">
        <w:rPr>
          <w:rFonts w:eastAsia="Calibri" w:cs="Times New Roman"/>
          <w:szCs w:val="24"/>
        </w:rPr>
        <w:t>legislativa, kompenzační pomůcky, sluchadla, kochleární implantát</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Průvodce studiem:</w:t>
      </w:r>
    </w:p>
    <w:p w:rsidR="00454956" w:rsidRPr="00BB334E" w:rsidRDefault="00454956" w:rsidP="00454956">
      <w:pPr>
        <w:spacing w:line="360" w:lineRule="auto"/>
        <w:jc w:val="both"/>
        <w:rPr>
          <w:rFonts w:eastAsia="Calibri" w:cs="Times New Roman"/>
          <w:i/>
          <w:szCs w:val="24"/>
        </w:rPr>
      </w:pPr>
      <w:r w:rsidRPr="00BB334E">
        <w:rPr>
          <w:rFonts w:eastAsia="Times New Roman" w:cs="Times New Roman"/>
          <w:bCs/>
          <w:i/>
          <w:szCs w:val="24"/>
          <w:lang w:eastAsia="cs-CZ"/>
        </w:rPr>
        <w:t xml:space="preserve">V posledních letech došlo ke změnám v legislativě České republiky v oblasti zdravotnictví a sociální práce. </w:t>
      </w:r>
      <w:r w:rsidRPr="00BB334E">
        <w:rPr>
          <w:rFonts w:eastAsia="Times New Roman" w:cs="Times New Roman"/>
          <w:i/>
          <w:szCs w:val="24"/>
          <w:lang w:eastAsia="cs-CZ"/>
        </w:rPr>
        <w:t>Sociální reforma realizovaná v roce 2011 se dotkla celé řady oblastí, přičemž k hlavním změnám patřilo sjednocení administrace a výplaty sociálních dávek na jedno místo (ÚP), zavedení sociální karty, změny v oblasti rodičovského příspěvku a agregace dávek pro osoby se zdravotním postižením (</w:t>
      </w:r>
      <w:proofErr w:type="spellStart"/>
      <w:r w:rsidRPr="00BB334E">
        <w:rPr>
          <w:rFonts w:eastAsia="Times New Roman" w:cs="Times New Roman"/>
          <w:i/>
          <w:szCs w:val="24"/>
          <w:lang w:eastAsia="cs-CZ"/>
        </w:rPr>
        <w:t>Hricová</w:t>
      </w:r>
      <w:proofErr w:type="spellEnd"/>
      <w:r w:rsidRPr="00BB334E">
        <w:rPr>
          <w:rFonts w:eastAsia="Times New Roman" w:cs="Times New Roman"/>
          <w:i/>
          <w:szCs w:val="24"/>
          <w:lang w:eastAsia="cs-CZ"/>
        </w:rPr>
        <w:t>, L., Doležalová, L. 2012).</w:t>
      </w:r>
      <w:r w:rsidRPr="00BB334E">
        <w:rPr>
          <w:rFonts w:eastAsia="Times New Roman" w:cs="Times New Roman"/>
          <w:bCs/>
          <w:i/>
          <w:szCs w:val="24"/>
          <w:lang w:eastAsia="cs-CZ"/>
        </w:rPr>
        <w:t xml:space="preserve"> </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Legislativa</w:t>
      </w:r>
    </w:p>
    <w:p w:rsidR="00454956" w:rsidRPr="00BB334E" w:rsidRDefault="00454956" w:rsidP="00454956">
      <w:pPr>
        <w:spacing w:line="360" w:lineRule="auto"/>
        <w:ind w:firstLine="708"/>
        <w:jc w:val="both"/>
        <w:rPr>
          <w:rFonts w:eastAsia="Calibri" w:cs="Times New Roman"/>
          <w:b/>
          <w:szCs w:val="24"/>
        </w:rPr>
      </w:pPr>
      <w:r w:rsidRPr="00BB334E">
        <w:rPr>
          <w:rFonts w:eastAsia="Calibri" w:cs="Times New Roman"/>
          <w:szCs w:val="24"/>
        </w:rPr>
        <w:t>V souvislosti se sociální reformou vstoupil od 1. 1. 2012 v platnost nový způsob sociální podpory pro osoby se zdravotním postižením. Změnila se metodika vyplácení sociálních dávek, jejich výše, kritéria pro jejich přidělování a současně i výše státního příspěvku na pořízení kompenzačních pomůcek včetně nabídky kompenzačních pomůcek, na které mohou příspěvek osoby se sluchovým postižením žádat.</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Legislativní změny se promítly do zákona č. 108/2006 Sb., o sociálních službách, kde je zakotven způsob a podmínky pro získání a čerpání příspěvku na péči, který se formou pravidelně opakujících dávek poskytuje osobám, které jsou z důvodu nepříznivého stavu závislé na pomoci jiné fyzické osoby a splňují podmínku nepříznivého zdravotního stavu, který má trvat déle než jeden rok a současně omezuje jejich funkční schopnosti pro zvládání životních potřeb (MPSV, online). Zcela nově vešel v platnost zákon č. 329/2011 Sb., o poskytování dávek osobám se zdravotním postižením, který umožňuje osobám se zdravotním postižením získat příspěvek na mobilitu a příspěvek na zvláštní pomůcku. </w:t>
      </w:r>
    </w:p>
    <w:p w:rsidR="002B031F" w:rsidRPr="00BB334E" w:rsidRDefault="002B031F">
      <w:pPr>
        <w:spacing w:after="200"/>
        <w:rPr>
          <w:rFonts w:eastAsia="Calibri" w:cs="Times New Roman"/>
          <w:b/>
          <w:szCs w:val="24"/>
        </w:rPr>
      </w:pPr>
      <w:r w:rsidRPr="00BB334E">
        <w:rPr>
          <w:rFonts w:eastAsia="Calibri" w:cs="Times New Roman"/>
          <w:b/>
          <w:szCs w:val="24"/>
        </w:rPr>
        <w:br w:type="page"/>
      </w: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lastRenderedPageBreak/>
        <w:t>Kompenzační pomůcky pro osoby se sluchovým postižením</w:t>
      </w:r>
    </w:p>
    <w:p w:rsidR="00454956" w:rsidRPr="00BB334E" w:rsidRDefault="008345BD" w:rsidP="00454956">
      <w:pPr>
        <w:spacing w:line="360" w:lineRule="auto"/>
        <w:ind w:firstLine="708"/>
        <w:jc w:val="both"/>
        <w:rPr>
          <w:rFonts w:eastAsia="Calibri" w:cs="Times New Roman"/>
          <w:szCs w:val="24"/>
        </w:rPr>
      </w:pPr>
      <w:r w:rsidRPr="00BB334E">
        <w:rPr>
          <w:rFonts w:eastAsia="Calibri" w:cs="Times New Roman"/>
          <w:szCs w:val="24"/>
        </w:rPr>
        <w:t>K </w:t>
      </w:r>
      <w:r w:rsidR="00454956" w:rsidRPr="00BB334E">
        <w:rPr>
          <w:rFonts w:eastAsia="Calibri" w:cs="Times New Roman"/>
          <w:szCs w:val="24"/>
        </w:rPr>
        <w:t>zákonu</w:t>
      </w:r>
      <w:r w:rsidRPr="00BB334E">
        <w:rPr>
          <w:rFonts w:eastAsia="Calibri" w:cs="Times New Roman"/>
          <w:szCs w:val="24"/>
        </w:rPr>
        <w:t xml:space="preserve"> č. </w:t>
      </w:r>
      <w:r w:rsidR="00454956" w:rsidRPr="00BB334E">
        <w:rPr>
          <w:rFonts w:eastAsia="Calibri" w:cs="Times New Roman"/>
          <w:szCs w:val="24"/>
        </w:rPr>
        <w:t xml:space="preserve"> </w:t>
      </w:r>
      <w:r w:rsidRPr="00BB334E">
        <w:rPr>
          <w:rFonts w:eastAsia="Calibri" w:cs="Times New Roman"/>
          <w:szCs w:val="24"/>
        </w:rPr>
        <w:t xml:space="preserve">329/2011 Sb., o poskytování dávek osobám se zdravotním postižením </w:t>
      </w:r>
      <w:r w:rsidR="00454956" w:rsidRPr="00BB334E">
        <w:rPr>
          <w:rFonts w:eastAsia="Calibri" w:cs="Times New Roman"/>
          <w:szCs w:val="24"/>
        </w:rPr>
        <w:t xml:space="preserve">byla vydána prováděcí vyhláška č. 388/2011 Sb., o provedení některých ustanovení zákona o poskytování dávek osobám se zdravotním postižením. Ta obsahuje seznamy zvláštních pomůcek, na které mají osoby se zdravotním postižením nárok. Jednou ze skupiny osob se zdravotním postižením jsou osoby s těžkým sluchovým postižením. </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Mezi tyto pomůcky patří např. signalizace bytového/domovního zvonku, individuální indukční smyčka, speciální programové vybavení pro edukaci a reedukaci sluchu, zařízení pro poslech audiovizuálního zařízení, apod. </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Kompletní seznam těchto pomůcek, včetně vymezení cílové skupiny osob je uveden v příloze č. 1 k vyhlášce č. 388/2011 Sb., o provedení některých ustanovení zákona o poskytování dávek osobám se zdravotním postižením (Vyhláška č. 388/2011 Sb., online). Samostatnou skupinou kompenzačních pomůcek jsou sluchadla a kochleární implantát. Jejich úhrada je definována v zákoně č. 48/1997 Sb. o veřejném zdravotním pojištění, ve znění pozdějších předpisů. Foniatr doporučuje uživateli vhodný typ sluchadla z kategorie bez doplatku, tzn. plně hrazená pojišťovnou nebo sluchadla dražší, tedy sluchadla s doplatkem. Systém přidělování příspěvků na sluchadla vychází z Číselníku Veřejné zdravotní pojišťovny, kterým se řídí všechny zdravotní pojišťovny v České republice. Co se týče kochleární implantace, ta je zdravotní pojišťovnou hrazena plně (Horáková, R. 2012).</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Shrnutí:</w:t>
      </w:r>
    </w:p>
    <w:p w:rsidR="00454956" w:rsidRPr="00BB334E" w:rsidRDefault="00454956" w:rsidP="00454956">
      <w:pPr>
        <w:pStyle w:val="Odstavecseseznamem"/>
        <w:numPr>
          <w:ilvl w:val="0"/>
          <w:numId w:val="9"/>
        </w:numPr>
        <w:spacing w:line="360" w:lineRule="auto"/>
        <w:rPr>
          <w:rFonts w:eastAsia="Calibri" w:cs="Times New Roman"/>
          <w:b/>
          <w:szCs w:val="24"/>
        </w:rPr>
      </w:pPr>
      <w:r w:rsidRPr="00BB334E">
        <w:rPr>
          <w:rFonts w:eastAsia="Times New Roman" w:cs="Times New Roman"/>
          <w:bCs/>
          <w:szCs w:val="24"/>
          <w:lang w:eastAsia="cs-CZ"/>
        </w:rPr>
        <w:t>V posledních letech došlo ke změnám v legislativě České republiky v oblasti zdravotnictví a sociální práce</w:t>
      </w:r>
    </w:p>
    <w:p w:rsidR="00454956" w:rsidRPr="00BB334E" w:rsidRDefault="00454956" w:rsidP="00454956">
      <w:pPr>
        <w:pStyle w:val="Odstavecseseznamem"/>
        <w:numPr>
          <w:ilvl w:val="0"/>
          <w:numId w:val="9"/>
        </w:numPr>
        <w:spacing w:line="360" w:lineRule="auto"/>
        <w:rPr>
          <w:rFonts w:eastAsia="Calibri" w:cs="Times New Roman"/>
          <w:b/>
          <w:szCs w:val="24"/>
        </w:rPr>
      </w:pPr>
      <w:r w:rsidRPr="00BB334E">
        <w:rPr>
          <w:rFonts w:eastAsia="Calibri" w:cs="Times New Roman"/>
          <w:szCs w:val="24"/>
        </w:rPr>
        <w:t>Prováděcí vyhláška č. 388/2011 Sb., o provedení některých ustanovení zákona o poskytování dávek osobám se zdravotním postižením obsahuje seznam zvláštních pomůcek</w:t>
      </w:r>
    </w:p>
    <w:p w:rsidR="00454956" w:rsidRPr="00BB334E" w:rsidRDefault="00454956" w:rsidP="00454956">
      <w:pPr>
        <w:pStyle w:val="Odstavecseseznamem"/>
        <w:numPr>
          <w:ilvl w:val="0"/>
          <w:numId w:val="9"/>
        </w:numPr>
        <w:spacing w:line="360" w:lineRule="auto"/>
        <w:rPr>
          <w:rFonts w:eastAsia="Calibri" w:cs="Times New Roman"/>
          <w:b/>
          <w:szCs w:val="24"/>
        </w:rPr>
      </w:pPr>
      <w:r w:rsidRPr="00BB334E">
        <w:rPr>
          <w:rFonts w:eastAsia="Calibri" w:cs="Times New Roman"/>
          <w:szCs w:val="24"/>
        </w:rPr>
        <w:t>Samostatnou skupinou kompenzačních pomůcek jsou sluchadla a kochleární implantát.</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Literatura k tématu:</w:t>
      </w:r>
    </w:p>
    <w:p w:rsidR="00454956" w:rsidRPr="00BB334E" w:rsidRDefault="00454956" w:rsidP="00454956">
      <w:pPr>
        <w:spacing w:line="360" w:lineRule="auto"/>
        <w:jc w:val="both"/>
        <w:rPr>
          <w:rFonts w:eastAsia="Calibri" w:cs="Times New Roman"/>
          <w:b/>
          <w:szCs w:val="24"/>
        </w:rPr>
      </w:pPr>
      <w:r w:rsidRPr="00BB334E">
        <w:rPr>
          <w:rFonts w:eastAsia="Calibri" w:cs="Times New Roman"/>
          <w:bCs/>
          <w:szCs w:val="24"/>
        </w:rPr>
        <w:t xml:space="preserve">HORÁKOVÁ, R. </w:t>
      </w:r>
      <w:r w:rsidRPr="00BB334E">
        <w:rPr>
          <w:rFonts w:eastAsia="Calibri" w:cs="Times New Roman"/>
          <w:bCs/>
          <w:i/>
          <w:szCs w:val="24"/>
        </w:rPr>
        <w:t xml:space="preserve">Sluchové postižení. Úvod do </w:t>
      </w:r>
      <w:proofErr w:type="spellStart"/>
      <w:r w:rsidRPr="00BB334E">
        <w:rPr>
          <w:rFonts w:eastAsia="Calibri" w:cs="Times New Roman"/>
          <w:bCs/>
          <w:i/>
          <w:szCs w:val="24"/>
        </w:rPr>
        <w:t>surdopedie</w:t>
      </w:r>
      <w:proofErr w:type="spellEnd"/>
      <w:r w:rsidRPr="00BB334E">
        <w:rPr>
          <w:rFonts w:eastAsia="Calibri" w:cs="Times New Roman"/>
          <w:bCs/>
          <w:i/>
          <w:szCs w:val="24"/>
        </w:rPr>
        <w:t>.</w:t>
      </w:r>
      <w:r w:rsidRPr="00BB334E">
        <w:rPr>
          <w:rFonts w:eastAsia="Calibri" w:cs="Times New Roman"/>
          <w:bCs/>
          <w:szCs w:val="24"/>
        </w:rPr>
        <w:t xml:space="preserve"> Praha: Portál, 2012. ISBN 978-80-262-0084-0.</w:t>
      </w:r>
    </w:p>
    <w:p w:rsidR="008345BD" w:rsidRPr="00BB334E" w:rsidRDefault="00454956" w:rsidP="00454956">
      <w:pPr>
        <w:spacing w:line="360" w:lineRule="auto"/>
        <w:jc w:val="both"/>
        <w:rPr>
          <w:rFonts w:eastAsia="Calibri" w:cs="Times New Roman"/>
          <w:szCs w:val="24"/>
        </w:rPr>
      </w:pPr>
      <w:r w:rsidRPr="00BB334E">
        <w:rPr>
          <w:rFonts w:eastAsia="Calibri" w:cs="Times New Roman"/>
          <w:szCs w:val="24"/>
        </w:rPr>
        <w:t xml:space="preserve">HRICOVÁ, L., DOLEŽALOVÁ, L. </w:t>
      </w:r>
      <w:r w:rsidR="008345BD" w:rsidRPr="00BB334E">
        <w:rPr>
          <w:rFonts w:eastAsia="Calibri" w:cs="Times New Roman"/>
          <w:szCs w:val="24"/>
        </w:rPr>
        <w:t>Aktuální změny v </w:t>
      </w:r>
      <w:r w:rsidR="002112B0" w:rsidRPr="00BB334E">
        <w:rPr>
          <w:rFonts w:eastAsia="Calibri" w:cs="Times New Roman"/>
          <w:szCs w:val="24"/>
        </w:rPr>
        <w:t>legislat</w:t>
      </w:r>
      <w:r w:rsidR="008345BD" w:rsidRPr="00BB334E">
        <w:rPr>
          <w:rFonts w:eastAsia="Calibri" w:cs="Times New Roman"/>
          <w:szCs w:val="24"/>
        </w:rPr>
        <w:t xml:space="preserve">ivě České republiky týkající se sluchového postižení v oblasti zdravotnictví a sociální práce. In BEŇO, P., TARCSIOVÁ, D., </w:t>
      </w:r>
      <w:r w:rsidR="008345BD" w:rsidRPr="00BB334E">
        <w:rPr>
          <w:rFonts w:eastAsia="Calibri" w:cs="Times New Roman"/>
          <w:szCs w:val="24"/>
        </w:rPr>
        <w:lastRenderedPageBreak/>
        <w:t xml:space="preserve">RADKOVÁ, L. </w:t>
      </w:r>
      <w:proofErr w:type="spellStart"/>
      <w:r w:rsidR="008345BD" w:rsidRPr="00BB334E">
        <w:rPr>
          <w:rFonts w:eastAsia="Calibri" w:cs="Times New Roman"/>
          <w:i/>
          <w:szCs w:val="24"/>
        </w:rPr>
        <w:t>Komunikácia</w:t>
      </w:r>
      <w:proofErr w:type="spellEnd"/>
      <w:r w:rsidR="008345BD" w:rsidRPr="00BB334E">
        <w:rPr>
          <w:rFonts w:eastAsia="Calibri" w:cs="Times New Roman"/>
          <w:i/>
          <w:szCs w:val="24"/>
        </w:rPr>
        <w:t xml:space="preserve"> s </w:t>
      </w:r>
      <w:proofErr w:type="spellStart"/>
      <w:r w:rsidR="008345BD" w:rsidRPr="00BB334E">
        <w:rPr>
          <w:rFonts w:eastAsia="Calibri" w:cs="Times New Roman"/>
          <w:i/>
          <w:szCs w:val="24"/>
        </w:rPr>
        <w:t>pacientmi</w:t>
      </w:r>
      <w:proofErr w:type="spellEnd"/>
      <w:r w:rsidR="008345BD" w:rsidRPr="00BB334E">
        <w:rPr>
          <w:rFonts w:eastAsia="Calibri" w:cs="Times New Roman"/>
          <w:i/>
          <w:szCs w:val="24"/>
        </w:rPr>
        <w:t>/</w:t>
      </w:r>
      <w:proofErr w:type="spellStart"/>
      <w:r w:rsidR="008345BD" w:rsidRPr="00BB334E">
        <w:rPr>
          <w:rFonts w:eastAsia="Calibri" w:cs="Times New Roman"/>
          <w:i/>
          <w:szCs w:val="24"/>
        </w:rPr>
        <w:t>klientmi</w:t>
      </w:r>
      <w:proofErr w:type="spellEnd"/>
      <w:r w:rsidR="008345BD" w:rsidRPr="00BB334E">
        <w:rPr>
          <w:rFonts w:eastAsia="Calibri" w:cs="Times New Roman"/>
          <w:i/>
          <w:szCs w:val="24"/>
        </w:rPr>
        <w:t xml:space="preserve"> s postihnutím sluchu</w:t>
      </w:r>
      <w:r w:rsidR="008345BD" w:rsidRPr="00BB334E">
        <w:rPr>
          <w:rFonts w:eastAsia="Calibri" w:cs="Times New Roman"/>
          <w:szCs w:val="24"/>
        </w:rPr>
        <w:t xml:space="preserve">. Trnava: </w:t>
      </w:r>
      <w:proofErr w:type="spellStart"/>
      <w:r w:rsidR="008345BD" w:rsidRPr="00BB334E">
        <w:rPr>
          <w:rFonts w:eastAsia="Calibri" w:cs="Times New Roman"/>
          <w:szCs w:val="24"/>
        </w:rPr>
        <w:t>Typi</w:t>
      </w:r>
      <w:proofErr w:type="spellEnd"/>
      <w:r w:rsidR="008345BD" w:rsidRPr="00BB334E">
        <w:rPr>
          <w:rFonts w:eastAsia="Calibri" w:cs="Times New Roman"/>
          <w:szCs w:val="24"/>
        </w:rPr>
        <w:t xml:space="preserve"> </w:t>
      </w:r>
      <w:proofErr w:type="spellStart"/>
      <w:r w:rsidR="008345BD" w:rsidRPr="00BB334E">
        <w:rPr>
          <w:rFonts w:eastAsia="Calibri" w:cs="Times New Roman"/>
          <w:szCs w:val="24"/>
        </w:rPr>
        <w:t>Universi</w:t>
      </w:r>
      <w:r w:rsidR="002112B0" w:rsidRPr="00BB334E">
        <w:rPr>
          <w:rFonts w:eastAsia="Calibri" w:cs="Times New Roman"/>
          <w:szCs w:val="24"/>
        </w:rPr>
        <w:t>tatis</w:t>
      </w:r>
      <w:proofErr w:type="spellEnd"/>
      <w:r w:rsidR="002112B0" w:rsidRPr="00BB334E">
        <w:rPr>
          <w:rFonts w:eastAsia="Calibri" w:cs="Times New Roman"/>
          <w:szCs w:val="24"/>
        </w:rPr>
        <w:t xml:space="preserve"> </w:t>
      </w:r>
      <w:proofErr w:type="spellStart"/>
      <w:r w:rsidR="002112B0" w:rsidRPr="00BB334E">
        <w:rPr>
          <w:rFonts w:eastAsia="Calibri" w:cs="Times New Roman"/>
          <w:szCs w:val="24"/>
        </w:rPr>
        <w:t>Tyrnaviensis</w:t>
      </w:r>
      <w:proofErr w:type="spellEnd"/>
      <w:r w:rsidR="002112B0" w:rsidRPr="00BB334E">
        <w:rPr>
          <w:rFonts w:eastAsia="Calibri" w:cs="Times New Roman"/>
          <w:szCs w:val="24"/>
        </w:rPr>
        <w:t>, 2012. s. 216-232, 17 s. ISBN 978-80-8082-536-2.</w:t>
      </w:r>
    </w:p>
    <w:p w:rsidR="008345BD" w:rsidRPr="00BB334E" w:rsidRDefault="008345BD" w:rsidP="00454956">
      <w:pPr>
        <w:spacing w:line="360" w:lineRule="auto"/>
        <w:jc w:val="both"/>
        <w:rPr>
          <w:rFonts w:eastAsia="Calibri" w:cs="Times New Roman"/>
          <w:szCs w:val="24"/>
        </w:rPr>
      </w:pPr>
    </w:p>
    <w:p w:rsidR="00D963A6" w:rsidRPr="00BB334E" w:rsidRDefault="00D963A6" w:rsidP="00454956">
      <w:pPr>
        <w:spacing w:line="360" w:lineRule="auto"/>
        <w:jc w:val="both"/>
        <w:rPr>
          <w:rFonts w:eastAsia="Calibri" w:cs="Times New Roman"/>
          <w:b/>
          <w:szCs w:val="24"/>
        </w:rPr>
      </w:pPr>
      <w:r w:rsidRPr="00BB334E">
        <w:rPr>
          <w:rFonts w:eastAsia="Calibri" w:cs="Times New Roman"/>
          <w:b/>
          <w:szCs w:val="24"/>
        </w:rPr>
        <w:t>Seznam hypertextových odkazů:</w:t>
      </w:r>
    </w:p>
    <w:p w:rsidR="00D963A6" w:rsidRPr="00BB334E" w:rsidRDefault="00D963A6" w:rsidP="00D963A6">
      <w:pPr>
        <w:spacing w:line="360" w:lineRule="auto"/>
        <w:rPr>
          <w:rFonts w:eastAsia="Calibri" w:cs="Times New Roman"/>
          <w:szCs w:val="24"/>
        </w:rPr>
      </w:pPr>
      <w:r w:rsidRPr="00BB334E">
        <w:rPr>
          <w:rFonts w:eastAsia="Calibri" w:cs="Times New Roman"/>
          <w:i/>
          <w:szCs w:val="24"/>
        </w:rPr>
        <w:t xml:space="preserve">Ministerstvo práce a sociálních věcí. </w:t>
      </w:r>
      <w:r w:rsidRPr="00BB334E">
        <w:rPr>
          <w:rFonts w:eastAsia="Calibri" w:cs="Times New Roman"/>
          <w:szCs w:val="24"/>
        </w:rPr>
        <w:t xml:space="preserve">[online]. [cit. dne 18.3.2013]. Dostupné na WWW:  </w:t>
      </w:r>
      <w:r w:rsidRPr="00BB334E">
        <w:rPr>
          <w:rFonts w:cs="Times New Roman"/>
          <w:szCs w:val="24"/>
        </w:rPr>
        <w:t>http://www.mpsv.cz</w:t>
      </w:r>
    </w:p>
    <w:p w:rsidR="00D963A6" w:rsidRPr="00BB334E" w:rsidRDefault="00D963A6" w:rsidP="00D963A6">
      <w:pPr>
        <w:spacing w:line="360" w:lineRule="auto"/>
        <w:rPr>
          <w:rFonts w:eastAsia="Calibri" w:cs="Times New Roman"/>
          <w:b/>
          <w:szCs w:val="24"/>
        </w:rPr>
      </w:pPr>
      <w:r w:rsidRPr="00BB334E">
        <w:rPr>
          <w:rFonts w:eastAsia="Calibri" w:cs="Times New Roman"/>
          <w:i/>
          <w:szCs w:val="24"/>
        </w:rPr>
        <w:t xml:space="preserve">Vyhláška č. 388/2011 Sb., o provedení některých ustanovení zákona o poskytování dávek osobám se zdravotním postižením. </w:t>
      </w:r>
      <w:r w:rsidRPr="00BB334E">
        <w:rPr>
          <w:rFonts w:eastAsia="Calibri" w:cs="Times New Roman"/>
          <w:szCs w:val="24"/>
        </w:rPr>
        <w:t>[online]. [cit. dne 18.3.2013]. Dostupné na WWW:  http://www.mpsv.cz/files/clanky/11911/vyhlaska_388.pdf</w:t>
      </w:r>
    </w:p>
    <w:p w:rsidR="00D963A6" w:rsidRPr="00BB334E" w:rsidRDefault="00D963A6" w:rsidP="00D963A6">
      <w:pPr>
        <w:spacing w:line="360" w:lineRule="auto"/>
        <w:rPr>
          <w:rFonts w:eastAsia="Calibri" w:cs="Times New Roman"/>
          <w:szCs w:val="24"/>
        </w:rPr>
      </w:pPr>
      <w:r w:rsidRPr="00BB334E">
        <w:rPr>
          <w:rFonts w:eastAsia="Calibri" w:cs="Times New Roman"/>
          <w:i/>
          <w:szCs w:val="24"/>
        </w:rPr>
        <w:t>Zákon č. 329/2011 Sb., o poskytování dávek osobám se zdravotním postižením.</w:t>
      </w:r>
      <w:r w:rsidRPr="00BB334E">
        <w:rPr>
          <w:rFonts w:eastAsia="Calibri" w:cs="Times New Roman"/>
          <w:b/>
          <w:i/>
          <w:szCs w:val="24"/>
        </w:rPr>
        <w:t xml:space="preserve"> </w:t>
      </w:r>
      <w:r w:rsidRPr="00BB334E">
        <w:rPr>
          <w:rFonts w:eastAsia="Calibri" w:cs="Times New Roman"/>
          <w:szCs w:val="24"/>
        </w:rPr>
        <w:t>[online]. [cit. dne 30.3.2013]. Dostupné na WWW: http://www.mpsv.cz/files/clanky/11911/zakon_329_2011.pdf</w:t>
      </w:r>
    </w:p>
    <w:p w:rsidR="00D963A6" w:rsidRPr="00BB334E" w:rsidRDefault="00D963A6" w:rsidP="00D963A6">
      <w:pPr>
        <w:autoSpaceDE w:val="0"/>
        <w:autoSpaceDN w:val="0"/>
        <w:adjustRightInd w:val="0"/>
        <w:spacing w:line="360" w:lineRule="auto"/>
        <w:jc w:val="both"/>
        <w:rPr>
          <w:rFonts w:eastAsia="Calibri" w:cs="Times New Roman"/>
          <w:szCs w:val="24"/>
        </w:rPr>
      </w:pPr>
      <w:r w:rsidRPr="00BB334E">
        <w:rPr>
          <w:rFonts w:eastAsia="Calibri" w:cs="Times New Roman"/>
          <w:bCs/>
          <w:i/>
          <w:szCs w:val="24"/>
          <w:lang w:eastAsia="cs-CZ"/>
        </w:rPr>
        <w:t xml:space="preserve">Zákon č. 48/1997 Sb., o veřejném zdravotním pojištění a o změně a doplnění některých souvisejících zákonů, ve znění pozdějších předpisů. </w:t>
      </w:r>
      <w:r w:rsidRPr="00BB334E">
        <w:rPr>
          <w:rFonts w:eastAsia="Calibri" w:cs="Times New Roman"/>
          <w:szCs w:val="24"/>
        </w:rPr>
        <w:t xml:space="preserve">[online]. [cit. dne 26.3.2013]. </w:t>
      </w:r>
    </w:p>
    <w:p w:rsidR="00D963A6" w:rsidRPr="00BB334E" w:rsidRDefault="00D963A6" w:rsidP="00D963A6">
      <w:pPr>
        <w:autoSpaceDE w:val="0"/>
        <w:autoSpaceDN w:val="0"/>
        <w:adjustRightInd w:val="0"/>
        <w:spacing w:line="360" w:lineRule="auto"/>
        <w:jc w:val="both"/>
        <w:rPr>
          <w:rFonts w:eastAsia="Calibri" w:cs="Times New Roman"/>
          <w:szCs w:val="24"/>
        </w:rPr>
      </w:pPr>
      <w:r w:rsidRPr="00BB334E">
        <w:rPr>
          <w:rFonts w:eastAsia="Calibri" w:cs="Times New Roman"/>
          <w:szCs w:val="24"/>
        </w:rPr>
        <w:t>Dostupné na WWW: http://aplikace.mvcr.cz/sbirka-zakonu/SearchResult.aspx?q=369/2011&amp;typeLaw=zakon&amp;what=Cislo_zakona_smlouvy</w:t>
      </w:r>
    </w:p>
    <w:p w:rsidR="00D963A6" w:rsidRPr="00BB334E" w:rsidRDefault="00D963A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Kontrolní otázky a úkoly:</w:t>
      </w:r>
    </w:p>
    <w:p w:rsidR="00454956" w:rsidRPr="00BB334E" w:rsidRDefault="00454956" w:rsidP="00454956">
      <w:pPr>
        <w:pStyle w:val="Odstavecseseznamem"/>
        <w:numPr>
          <w:ilvl w:val="0"/>
          <w:numId w:val="8"/>
        </w:numPr>
        <w:spacing w:line="360" w:lineRule="auto"/>
        <w:jc w:val="both"/>
        <w:rPr>
          <w:rFonts w:eastAsia="Times New Roman" w:cs="Times New Roman"/>
          <w:szCs w:val="24"/>
          <w:lang w:eastAsia="cs-CZ"/>
        </w:rPr>
      </w:pPr>
      <w:r w:rsidRPr="00BB334E">
        <w:rPr>
          <w:rFonts w:eastAsia="Times New Roman" w:cs="Times New Roman"/>
          <w:szCs w:val="24"/>
          <w:lang w:eastAsia="cs-CZ"/>
        </w:rPr>
        <w:t>Vyjmenujte legislativu týkající se osob se sluchovým postižením</w:t>
      </w:r>
    </w:p>
    <w:p w:rsidR="00454956" w:rsidRPr="00BB334E" w:rsidRDefault="00454956" w:rsidP="00454956">
      <w:pPr>
        <w:pStyle w:val="Odstavecseseznamem"/>
        <w:numPr>
          <w:ilvl w:val="0"/>
          <w:numId w:val="8"/>
        </w:numPr>
        <w:spacing w:line="360" w:lineRule="auto"/>
        <w:jc w:val="both"/>
        <w:rPr>
          <w:rFonts w:eastAsia="Times New Roman" w:cs="Times New Roman"/>
          <w:szCs w:val="24"/>
          <w:lang w:eastAsia="cs-CZ"/>
        </w:rPr>
      </w:pPr>
      <w:r w:rsidRPr="00BB334E">
        <w:rPr>
          <w:rFonts w:eastAsia="Times New Roman" w:cs="Times New Roman"/>
          <w:szCs w:val="24"/>
          <w:lang w:eastAsia="cs-CZ"/>
        </w:rPr>
        <w:t>Vyjmenujte některé kompenzační pomůcky pro osoby se sluchovým postižením</w:t>
      </w:r>
    </w:p>
    <w:p w:rsidR="00454956" w:rsidRPr="00BB334E" w:rsidRDefault="00454956" w:rsidP="00454956">
      <w:pPr>
        <w:pStyle w:val="Odstavecseseznamem"/>
        <w:numPr>
          <w:ilvl w:val="0"/>
          <w:numId w:val="8"/>
        </w:numPr>
        <w:spacing w:line="360" w:lineRule="auto"/>
        <w:jc w:val="both"/>
        <w:rPr>
          <w:rFonts w:eastAsia="Times New Roman" w:cs="Times New Roman"/>
          <w:szCs w:val="24"/>
          <w:lang w:eastAsia="cs-CZ"/>
        </w:rPr>
      </w:pPr>
      <w:r w:rsidRPr="00BB334E">
        <w:rPr>
          <w:rFonts w:eastAsia="Times New Roman" w:cs="Times New Roman"/>
          <w:szCs w:val="24"/>
          <w:lang w:eastAsia="cs-CZ"/>
        </w:rPr>
        <w:t>Jmenujte systém přidělování příspěvků na sluchadla a kochleární implantát</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Pojmy k zapamatování:</w:t>
      </w:r>
    </w:p>
    <w:p w:rsidR="00454956" w:rsidRPr="00BB334E" w:rsidRDefault="00454956" w:rsidP="00454956">
      <w:pPr>
        <w:pStyle w:val="Odstavecseseznamem"/>
        <w:numPr>
          <w:ilvl w:val="0"/>
          <w:numId w:val="8"/>
        </w:numPr>
        <w:spacing w:line="360" w:lineRule="auto"/>
        <w:rPr>
          <w:rFonts w:eastAsia="Calibri" w:cs="Times New Roman"/>
          <w:szCs w:val="24"/>
        </w:rPr>
      </w:pPr>
      <w:r w:rsidRPr="00BB334E">
        <w:rPr>
          <w:rFonts w:eastAsia="Calibri" w:cs="Times New Roman"/>
          <w:szCs w:val="24"/>
        </w:rPr>
        <w:t>kompenzační pomůcky pro osoby se sluchovým postižením</w:t>
      </w:r>
    </w:p>
    <w:p w:rsidR="00454956" w:rsidRPr="00BB334E" w:rsidRDefault="00454956" w:rsidP="00454956">
      <w:pPr>
        <w:pStyle w:val="Odstavecseseznamem"/>
        <w:numPr>
          <w:ilvl w:val="0"/>
          <w:numId w:val="8"/>
        </w:numPr>
        <w:spacing w:line="360" w:lineRule="auto"/>
        <w:rPr>
          <w:rFonts w:eastAsia="Calibri" w:cs="Times New Roman"/>
          <w:szCs w:val="24"/>
        </w:rPr>
      </w:pPr>
      <w:r w:rsidRPr="00BB334E">
        <w:rPr>
          <w:rFonts w:eastAsia="Calibri" w:cs="Times New Roman"/>
          <w:szCs w:val="24"/>
        </w:rPr>
        <w:t>sluchadla</w:t>
      </w:r>
    </w:p>
    <w:p w:rsidR="00454956" w:rsidRPr="00BB334E" w:rsidRDefault="00454956" w:rsidP="00454956">
      <w:pPr>
        <w:pStyle w:val="Odstavecseseznamem"/>
        <w:numPr>
          <w:ilvl w:val="0"/>
          <w:numId w:val="8"/>
        </w:numPr>
        <w:spacing w:line="360" w:lineRule="auto"/>
        <w:rPr>
          <w:rFonts w:eastAsia="Calibri" w:cs="Times New Roman"/>
          <w:szCs w:val="24"/>
        </w:rPr>
      </w:pPr>
      <w:r w:rsidRPr="00BB334E">
        <w:rPr>
          <w:rFonts w:eastAsia="Calibri" w:cs="Times New Roman"/>
          <w:szCs w:val="24"/>
        </w:rPr>
        <w:t>kochleární implantát</w:t>
      </w:r>
    </w:p>
    <w:p w:rsidR="00454956" w:rsidRPr="00BB334E" w:rsidRDefault="00454956" w:rsidP="00454956">
      <w:pPr>
        <w:pStyle w:val="Odstavecseseznamem"/>
        <w:numPr>
          <w:ilvl w:val="0"/>
          <w:numId w:val="8"/>
        </w:numPr>
        <w:spacing w:line="360" w:lineRule="auto"/>
        <w:rPr>
          <w:rFonts w:eastAsia="Calibri" w:cs="Times New Roman"/>
          <w:szCs w:val="24"/>
        </w:rPr>
      </w:pPr>
      <w:r w:rsidRPr="00BB334E">
        <w:rPr>
          <w:rFonts w:eastAsia="Calibri" w:cs="Times New Roman"/>
          <w:szCs w:val="24"/>
        </w:rPr>
        <w:t>zdravotní pojišťovna</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p>
    <w:p w:rsidR="002B031F" w:rsidRPr="00BB334E" w:rsidRDefault="002B031F">
      <w:pPr>
        <w:spacing w:after="200"/>
        <w:rPr>
          <w:rFonts w:eastAsia="Calibri" w:cs="Times New Roman"/>
          <w:b/>
          <w:szCs w:val="24"/>
        </w:rPr>
      </w:pPr>
      <w:r w:rsidRPr="00BB334E">
        <w:rPr>
          <w:rFonts w:eastAsia="Calibri" w:cs="Times New Roman"/>
          <w:b/>
          <w:szCs w:val="24"/>
        </w:rPr>
        <w:br w:type="page"/>
      </w:r>
    </w:p>
    <w:p w:rsidR="00454956" w:rsidRPr="00BB334E" w:rsidRDefault="00454956" w:rsidP="00454956">
      <w:pPr>
        <w:spacing w:line="360" w:lineRule="auto"/>
        <w:rPr>
          <w:rFonts w:eastAsia="Calibri" w:cs="Times New Roman"/>
          <w:b/>
          <w:sz w:val="28"/>
          <w:szCs w:val="28"/>
        </w:rPr>
      </w:pPr>
      <w:r w:rsidRPr="00BB334E">
        <w:rPr>
          <w:rFonts w:eastAsia="Calibri" w:cs="Times New Roman"/>
          <w:b/>
          <w:sz w:val="28"/>
          <w:szCs w:val="28"/>
        </w:rPr>
        <w:lastRenderedPageBreak/>
        <w:t>8.4 Komunikace osob se sluchovým postižením - příklad</w:t>
      </w:r>
    </w:p>
    <w:p w:rsidR="00454956" w:rsidRPr="00BB334E" w:rsidRDefault="00454956" w:rsidP="00454956">
      <w:pPr>
        <w:spacing w:line="360" w:lineRule="auto"/>
        <w:ind w:firstLine="708"/>
        <w:jc w:val="both"/>
        <w:rPr>
          <w:rFonts w:eastAsia="Calibri" w:cs="Times New Roman"/>
          <w:szCs w:val="24"/>
        </w:rPr>
      </w:pPr>
    </w:p>
    <w:p w:rsidR="00454956" w:rsidRPr="00BB334E" w:rsidRDefault="00454956" w:rsidP="00454956">
      <w:pPr>
        <w:spacing w:line="360" w:lineRule="auto"/>
        <w:jc w:val="both"/>
        <w:rPr>
          <w:rFonts w:eastAsia="Times New Roman" w:cs="Times New Roman"/>
          <w:szCs w:val="24"/>
          <w:lang w:eastAsia="cs-CZ"/>
        </w:rPr>
      </w:pPr>
      <w:r w:rsidRPr="00BB334E">
        <w:rPr>
          <w:rFonts w:eastAsia="Times New Roman" w:cs="Times New Roman"/>
          <w:szCs w:val="24"/>
          <w:lang w:eastAsia="cs-CZ"/>
        </w:rPr>
        <w:t>Cíl: Po prostudování této kapitoly byste měli být schopni:</w:t>
      </w:r>
    </w:p>
    <w:p w:rsidR="00454956" w:rsidRPr="00BB334E" w:rsidRDefault="00454956" w:rsidP="00454956">
      <w:pPr>
        <w:pStyle w:val="Odstavecseseznamem"/>
        <w:numPr>
          <w:ilvl w:val="0"/>
          <w:numId w:val="10"/>
        </w:numPr>
        <w:spacing w:line="360" w:lineRule="auto"/>
        <w:jc w:val="both"/>
        <w:rPr>
          <w:rFonts w:eastAsia="Times New Roman" w:cs="Times New Roman"/>
          <w:szCs w:val="24"/>
          <w:lang w:eastAsia="cs-CZ"/>
        </w:rPr>
      </w:pPr>
      <w:r w:rsidRPr="00BB334E">
        <w:rPr>
          <w:rFonts w:eastAsia="Times New Roman" w:cs="Times New Roman"/>
          <w:szCs w:val="24"/>
          <w:lang w:eastAsia="cs-CZ"/>
        </w:rPr>
        <w:t>Charakterizovat komunikační systémy pro osoby se sluchovým postižením</w:t>
      </w:r>
    </w:p>
    <w:p w:rsidR="00454956" w:rsidRPr="00BB334E" w:rsidRDefault="00454956" w:rsidP="00454956">
      <w:pPr>
        <w:pStyle w:val="Odstavecseseznamem"/>
        <w:numPr>
          <w:ilvl w:val="0"/>
          <w:numId w:val="10"/>
        </w:numPr>
        <w:spacing w:line="360" w:lineRule="auto"/>
        <w:jc w:val="both"/>
        <w:rPr>
          <w:rFonts w:eastAsia="Times New Roman" w:cs="Times New Roman"/>
          <w:szCs w:val="24"/>
          <w:lang w:eastAsia="cs-CZ"/>
        </w:rPr>
      </w:pPr>
      <w:r w:rsidRPr="00BB334E">
        <w:rPr>
          <w:rFonts w:eastAsia="Times New Roman" w:cs="Times New Roman"/>
          <w:szCs w:val="24"/>
          <w:lang w:eastAsia="cs-CZ"/>
        </w:rPr>
        <w:t xml:space="preserve">Vyjmenovat </w:t>
      </w:r>
      <w:r w:rsidR="002112B0" w:rsidRPr="00BB334E">
        <w:rPr>
          <w:rFonts w:eastAsia="Times New Roman" w:cs="Times New Roman"/>
          <w:szCs w:val="24"/>
          <w:lang w:eastAsia="cs-CZ"/>
        </w:rPr>
        <w:t>některé druhy z těchto systémů</w:t>
      </w:r>
    </w:p>
    <w:p w:rsidR="00454956" w:rsidRPr="00BB334E" w:rsidRDefault="00454956" w:rsidP="00454956">
      <w:pPr>
        <w:pStyle w:val="Odstavecseseznamem"/>
        <w:numPr>
          <w:ilvl w:val="0"/>
          <w:numId w:val="10"/>
        </w:numPr>
        <w:spacing w:line="360" w:lineRule="auto"/>
        <w:jc w:val="both"/>
        <w:rPr>
          <w:rFonts w:eastAsia="Times New Roman" w:cs="Times New Roman"/>
          <w:szCs w:val="24"/>
          <w:lang w:eastAsia="cs-CZ"/>
        </w:rPr>
      </w:pPr>
      <w:r w:rsidRPr="00BB334E">
        <w:rPr>
          <w:rFonts w:eastAsia="Times New Roman" w:cs="Times New Roman"/>
          <w:szCs w:val="24"/>
          <w:lang w:eastAsia="cs-CZ"/>
        </w:rPr>
        <w:t>Vysvětlit pojem vizualizace mluvené češtiny</w:t>
      </w:r>
    </w:p>
    <w:p w:rsidR="00454956" w:rsidRPr="00BB334E" w:rsidRDefault="00454956" w:rsidP="00454956">
      <w:pPr>
        <w:pStyle w:val="Odstavecseseznamem"/>
        <w:numPr>
          <w:ilvl w:val="0"/>
          <w:numId w:val="10"/>
        </w:numPr>
        <w:spacing w:line="360" w:lineRule="auto"/>
        <w:jc w:val="both"/>
        <w:rPr>
          <w:rFonts w:eastAsia="Times New Roman" w:cs="Times New Roman"/>
          <w:szCs w:val="24"/>
          <w:lang w:eastAsia="cs-CZ"/>
        </w:rPr>
      </w:pPr>
      <w:r w:rsidRPr="00BB334E">
        <w:rPr>
          <w:rFonts w:eastAsia="Times New Roman" w:cs="Times New Roman"/>
          <w:szCs w:val="24"/>
          <w:lang w:eastAsia="cs-CZ"/>
        </w:rPr>
        <w:t>Popsat písemný záznam mluvené řeči</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 xml:space="preserve">Klíčová slova: </w:t>
      </w:r>
      <w:r w:rsidRPr="00BB334E">
        <w:rPr>
          <w:rFonts w:eastAsia="Calibri" w:cs="Times New Roman"/>
          <w:szCs w:val="24"/>
        </w:rPr>
        <w:t>komunikační systémy, český znakový jazyk, znak</w:t>
      </w:r>
      <w:r w:rsidR="002B031F" w:rsidRPr="00BB334E">
        <w:rPr>
          <w:rFonts w:eastAsia="Calibri" w:cs="Times New Roman"/>
          <w:szCs w:val="24"/>
        </w:rPr>
        <w:t>ovaná čeština, prstová abeceda</w:t>
      </w:r>
      <w:r w:rsidRPr="00BB334E">
        <w:rPr>
          <w:rFonts w:eastAsia="Calibri" w:cs="Times New Roman"/>
          <w:color w:val="000000"/>
          <w:szCs w:val="24"/>
        </w:rPr>
        <w:t xml:space="preserve">, </w:t>
      </w:r>
      <w:r w:rsidRPr="00BB334E">
        <w:rPr>
          <w:rFonts w:eastAsia="Times New Roman" w:cs="Times New Roman"/>
          <w:szCs w:val="24"/>
          <w:lang w:eastAsia="cs-CZ"/>
        </w:rPr>
        <w:t>vizualizace mluvené češtiny, písemný záznam mluvené řeči</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Průvodce studiem:</w:t>
      </w:r>
    </w:p>
    <w:p w:rsidR="00454956" w:rsidRPr="00BB334E" w:rsidRDefault="00454956" w:rsidP="00454956">
      <w:pPr>
        <w:spacing w:line="360" w:lineRule="auto"/>
        <w:jc w:val="both"/>
        <w:rPr>
          <w:rFonts w:eastAsia="Calibri" w:cs="Times New Roman"/>
          <w:i/>
          <w:szCs w:val="24"/>
        </w:rPr>
      </w:pPr>
      <w:r w:rsidRPr="00BB334E">
        <w:rPr>
          <w:rFonts w:eastAsia="Calibri" w:cs="Times New Roman"/>
          <w:i/>
          <w:szCs w:val="24"/>
        </w:rPr>
        <w:t xml:space="preserve">Komunikační systémy osob se sluchovým postižením jsou vymezeny v zákoně č. 155/1998 Sb., o komunikačních systémech neslyšících a hluchoslepých osob, ve znění zákona č. 384/2008 Sb., (v úplném znění vyhlášen pod č. 423/2008 Sb.). </w:t>
      </w:r>
    </w:p>
    <w:p w:rsidR="00454956" w:rsidRPr="00BB334E" w:rsidRDefault="00454956" w:rsidP="00454956">
      <w:pPr>
        <w:spacing w:line="360" w:lineRule="auto"/>
        <w:ind w:firstLine="708"/>
        <w:jc w:val="both"/>
        <w:rPr>
          <w:rFonts w:eastAsia="Calibri" w:cs="Times New Roman"/>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Legislativa</w:t>
      </w:r>
    </w:p>
    <w:p w:rsidR="00E82868" w:rsidRPr="00BB334E" w:rsidRDefault="002112B0" w:rsidP="00E82868">
      <w:pPr>
        <w:spacing w:line="360" w:lineRule="auto"/>
        <w:ind w:firstLine="709"/>
        <w:jc w:val="both"/>
        <w:rPr>
          <w:szCs w:val="24"/>
        </w:rPr>
      </w:pPr>
      <w:r w:rsidRPr="00BB334E">
        <w:rPr>
          <w:rFonts w:eastAsia="Calibri" w:cs="Times New Roman"/>
          <w:szCs w:val="24"/>
        </w:rPr>
        <w:t xml:space="preserve">Novelizace </w:t>
      </w:r>
      <w:r w:rsidR="00454956" w:rsidRPr="00BB334E">
        <w:rPr>
          <w:rFonts w:eastAsia="Calibri" w:cs="Times New Roman"/>
          <w:szCs w:val="24"/>
        </w:rPr>
        <w:t>zákon</w:t>
      </w:r>
      <w:r w:rsidRPr="00BB334E">
        <w:rPr>
          <w:rFonts w:eastAsia="Calibri" w:cs="Times New Roman"/>
          <w:szCs w:val="24"/>
        </w:rPr>
        <w:t>a č. 155/1998 Sb., o znakové řeči</w:t>
      </w:r>
      <w:r w:rsidR="00454956" w:rsidRPr="00BB334E">
        <w:rPr>
          <w:rFonts w:eastAsia="Calibri" w:cs="Times New Roman"/>
          <w:szCs w:val="24"/>
        </w:rPr>
        <w:t xml:space="preserve"> v roce 2008 přinesla několik změn. </w:t>
      </w:r>
      <w:r w:rsidR="00E82868" w:rsidRPr="00BB334E">
        <w:rPr>
          <w:szCs w:val="24"/>
        </w:rPr>
        <w:t>Došlo nejen ke změně obsahu tohoto zákona, ale i ke změně názvu. V současné době se tedy jedná o</w:t>
      </w:r>
      <w:r w:rsidR="004D432F" w:rsidRPr="00BB334E">
        <w:rPr>
          <w:szCs w:val="24"/>
        </w:rPr>
        <w:t xml:space="preserve"> výše jmenovaný </w:t>
      </w:r>
      <w:r w:rsidR="004D432F" w:rsidRPr="00BB334E">
        <w:rPr>
          <w:i/>
          <w:szCs w:val="24"/>
        </w:rPr>
        <w:t>zákon</w:t>
      </w:r>
      <w:r w:rsidR="004D432F" w:rsidRPr="00BB334E">
        <w:rPr>
          <w:szCs w:val="24"/>
        </w:rPr>
        <w:t xml:space="preserve"> </w:t>
      </w:r>
      <w:r w:rsidR="00E82868" w:rsidRPr="00BB334E">
        <w:rPr>
          <w:i/>
          <w:szCs w:val="24"/>
        </w:rPr>
        <w:t>o komunikačních systémech neslyšících a </w:t>
      </w:r>
      <w:r w:rsidR="004D432F" w:rsidRPr="00BB334E">
        <w:rPr>
          <w:i/>
          <w:szCs w:val="24"/>
        </w:rPr>
        <w:t>hluchoslepých osob.</w:t>
      </w:r>
    </w:p>
    <w:p w:rsidR="00454956" w:rsidRPr="00BB334E" w:rsidRDefault="00454956" w:rsidP="00E82868">
      <w:pPr>
        <w:spacing w:line="360" w:lineRule="auto"/>
        <w:ind w:firstLine="708"/>
        <w:jc w:val="both"/>
        <w:rPr>
          <w:rFonts w:eastAsia="Calibri" w:cs="Times New Roman"/>
          <w:szCs w:val="24"/>
        </w:rPr>
      </w:pPr>
      <w:r w:rsidRPr="00BB334E">
        <w:rPr>
          <w:rFonts w:eastAsia="Calibri" w:cs="Times New Roman"/>
          <w:szCs w:val="24"/>
        </w:rPr>
        <w:t xml:space="preserve">Nově jsou v zákoně zohledněny potřeby osob s hluchoslepotou, především v oblasti komunikačních prostředků a v oblasti ochrany lidských práv na stejné úrovni jako u osob neslyšících. Současně byl rozšířen počet komunikačních systémů určených pro osoby se sluchovým postižením. </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jc w:val="both"/>
        <w:rPr>
          <w:rFonts w:eastAsia="Calibri" w:cs="Times New Roman"/>
          <w:b/>
          <w:szCs w:val="24"/>
        </w:rPr>
      </w:pPr>
      <w:r w:rsidRPr="00BB334E">
        <w:rPr>
          <w:rFonts w:eastAsia="Calibri" w:cs="Times New Roman"/>
          <w:b/>
          <w:szCs w:val="24"/>
        </w:rPr>
        <w:t>Druhy komunikačních systémů pro osoby se sluchovým postižením</w:t>
      </w:r>
    </w:p>
    <w:p w:rsidR="00454956" w:rsidRPr="00BB334E" w:rsidRDefault="00454956" w:rsidP="00454956">
      <w:pPr>
        <w:spacing w:line="360" w:lineRule="auto"/>
        <w:ind w:firstLine="708"/>
        <w:jc w:val="both"/>
        <w:rPr>
          <w:rFonts w:eastAsia="Calibri" w:cs="Times New Roman"/>
          <w:szCs w:val="24"/>
        </w:rPr>
      </w:pPr>
      <w:r w:rsidRPr="00BB334E">
        <w:rPr>
          <w:rFonts w:eastAsia="Calibri" w:cs="Times New Roman"/>
          <w:szCs w:val="24"/>
        </w:rPr>
        <w:t xml:space="preserve">Veškeré komunikační systémy jsou zde blíže definovány. Jedná se o </w:t>
      </w:r>
      <w:r w:rsidRPr="00BB334E">
        <w:rPr>
          <w:rFonts w:eastAsia="Calibri" w:cs="Times New Roman"/>
          <w:i/>
          <w:color w:val="000000"/>
          <w:szCs w:val="24"/>
        </w:rPr>
        <w:t>český</w:t>
      </w:r>
      <w:r w:rsidRPr="00BB334E">
        <w:rPr>
          <w:rFonts w:eastAsia="Calibri" w:cs="Times New Roman"/>
          <w:b/>
          <w:i/>
          <w:color w:val="000000"/>
          <w:szCs w:val="24"/>
        </w:rPr>
        <w:t xml:space="preserve"> </w:t>
      </w:r>
      <w:r w:rsidRPr="00BB334E">
        <w:rPr>
          <w:rFonts w:eastAsia="Calibri" w:cs="Times New Roman"/>
          <w:i/>
          <w:color w:val="000000"/>
          <w:szCs w:val="24"/>
        </w:rPr>
        <w:t>znakový jazyk a jeho taktilní podobu</w:t>
      </w:r>
      <w:r w:rsidRPr="00BB334E">
        <w:rPr>
          <w:rFonts w:eastAsia="Calibri" w:cs="Times New Roman"/>
          <w:color w:val="000000"/>
          <w:szCs w:val="24"/>
        </w:rPr>
        <w:t xml:space="preserve"> a dále komunikační systémy, které vycházejí z českého jazyka, mezi něž patří </w:t>
      </w:r>
      <w:r w:rsidRPr="00BB334E">
        <w:rPr>
          <w:rFonts w:eastAsia="Calibri" w:cs="Times New Roman"/>
          <w:i/>
          <w:color w:val="000000"/>
          <w:szCs w:val="24"/>
        </w:rPr>
        <w:t xml:space="preserve">znakovaná čeština, prstová abeceda, vizualizace mluvené češtiny, písemný záznam mluvené řeči, </w:t>
      </w:r>
      <w:proofErr w:type="spellStart"/>
      <w:r w:rsidRPr="00BB334E">
        <w:rPr>
          <w:rFonts w:eastAsia="Calibri" w:cs="Times New Roman"/>
          <w:i/>
          <w:color w:val="000000"/>
          <w:szCs w:val="24"/>
        </w:rPr>
        <w:t>Lormova</w:t>
      </w:r>
      <w:proofErr w:type="spellEnd"/>
      <w:r w:rsidRPr="00BB334E">
        <w:rPr>
          <w:rFonts w:eastAsia="Calibri" w:cs="Times New Roman"/>
          <w:i/>
          <w:color w:val="000000"/>
          <w:szCs w:val="24"/>
        </w:rPr>
        <w:t xml:space="preserve"> abeceda, </w:t>
      </w:r>
      <w:proofErr w:type="spellStart"/>
      <w:r w:rsidRPr="00BB334E">
        <w:rPr>
          <w:rFonts w:eastAsia="Calibri" w:cs="Times New Roman"/>
          <w:i/>
          <w:color w:val="000000"/>
          <w:szCs w:val="24"/>
        </w:rPr>
        <w:t>daktylografika</w:t>
      </w:r>
      <w:proofErr w:type="spellEnd"/>
      <w:r w:rsidRPr="00BB334E">
        <w:rPr>
          <w:rFonts w:eastAsia="Calibri" w:cs="Times New Roman"/>
          <w:i/>
          <w:color w:val="000000"/>
          <w:szCs w:val="24"/>
        </w:rPr>
        <w:t xml:space="preserve">, Braillovo písmo s využitím taktilní formy, taktilní odezírání a vibrační metoda </w:t>
      </w:r>
      <w:proofErr w:type="spellStart"/>
      <w:r w:rsidRPr="00BB334E">
        <w:rPr>
          <w:rFonts w:eastAsia="Calibri" w:cs="Times New Roman"/>
          <w:i/>
          <w:color w:val="000000"/>
          <w:szCs w:val="24"/>
        </w:rPr>
        <w:t>Tadoma</w:t>
      </w:r>
      <w:proofErr w:type="spellEnd"/>
      <w:r w:rsidRPr="00BB334E">
        <w:rPr>
          <w:rFonts w:eastAsia="Calibri" w:cs="Times New Roman"/>
          <w:color w:val="000000"/>
          <w:szCs w:val="24"/>
        </w:rPr>
        <w:t>.</w:t>
      </w:r>
      <w:r w:rsidRPr="00BB334E">
        <w:rPr>
          <w:rFonts w:eastAsia="Calibri" w:cs="Times New Roman"/>
          <w:szCs w:val="24"/>
        </w:rPr>
        <w:t xml:space="preserve"> Zákon dále definuje pojmy „neslyšící“ a „osoba s hluchoslepotou“ (Doležalová, L. 2012).</w:t>
      </w:r>
    </w:p>
    <w:p w:rsidR="00454956" w:rsidRPr="00BB334E" w:rsidRDefault="00454956" w:rsidP="00454956">
      <w:pPr>
        <w:spacing w:line="360" w:lineRule="auto"/>
        <w:ind w:firstLine="708"/>
        <w:jc w:val="both"/>
        <w:rPr>
          <w:rFonts w:eastAsia="Calibri" w:cs="Times New Roman"/>
          <w:szCs w:val="24"/>
        </w:rPr>
      </w:pPr>
    </w:p>
    <w:p w:rsidR="00454956" w:rsidRPr="00BB334E" w:rsidRDefault="004D432F" w:rsidP="00454956">
      <w:pPr>
        <w:spacing w:line="360" w:lineRule="auto"/>
        <w:jc w:val="both"/>
        <w:rPr>
          <w:rFonts w:eastAsia="Calibri" w:cs="Times New Roman"/>
          <w:b/>
          <w:szCs w:val="24"/>
        </w:rPr>
      </w:pPr>
      <w:r w:rsidRPr="00BB334E">
        <w:rPr>
          <w:rFonts w:eastAsia="Calibri" w:cs="Times New Roman"/>
          <w:b/>
          <w:szCs w:val="24"/>
        </w:rPr>
        <w:lastRenderedPageBreak/>
        <w:t>Vizualizace</w:t>
      </w:r>
      <w:r w:rsidR="00454956" w:rsidRPr="00BB334E">
        <w:rPr>
          <w:rFonts w:eastAsia="Calibri" w:cs="Times New Roman"/>
          <w:b/>
          <w:szCs w:val="24"/>
        </w:rPr>
        <w:t xml:space="preserve"> mluvené češtiny </w:t>
      </w:r>
    </w:p>
    <w:p w:rsidR="00454956" w:rsidRPr="00BB334E" w:rsidRDefault="00454956" w:rsidP="00454956">
      <w:pPr>
        <w:spacing w:line="360" w:lineRule="auto"/>
        <w:ind w:firstLine="708"/>
        <w:jc w:val="both"/>
        <w:rPr>
          <w:rFonts w:eastAsia="Calibri" w:cs="Times New Roman"/>
          <w:color w:val="000000"/>
          <w:szCs w:val="24"/>
        </w:rPr>
      </w:pPr>
      <w:r w:rsidRPr="00BB334E">
        <w:rPr>
          <w:rFonts w:eastAsia="Calibri" w:cs="Times New Roman"/>
          <w:szCs w:val="24"/>
        </w:rPr>
        <w:t>Ve vztahu k osobám se sluchovým postižením, především ke skupině osob s </w:t>
      </w:r>
      <w:proofErr w:type="spellStart"/>
      <w:r w:rsidRPr="00BB334E">
        <w:rPr>
          <w:rFonts w:eastAsia="Calibri" w:cs="Times New Roman"/>
          <w:szCs w:val="24"/>
        </w:rPr>
        <w:t>postlingválním</w:t>
      </w:r>
      <w:proofErr w:type="spellEnd"/>
      <w:r w:rsidRPr="00BB334E">
        <w:rPr>
          <w:rFonts w:eastAsia="Calibri" w:cs="Times New Roman"/>
          <w:szCs w:val="24"/>
        </w:rPr>
        <w:t xml:space="preserve"> sluchovým postižením, je v souvislosti s rozšířením množství komunikačních systémů vhodné zmínit tzv. vizualizaci mluvené češtiny a písemný záznam mluvené řeči, které v původním znění zákona č.155/1998 Sb., o znakové řeči definovány nebyly. V případě </w:t>
      </w:r>
      <w:r w:rsidRPr="00BB334E">
        <w:rPr>
          <w:rFonts w:eastAsia="Calibri" w:cs="Times New Roman"/>
          <w:i/>
          <w:szCs w:val="24"/>
        </w:rPr>
        <w:t>vizualizace mluvené češtiny</w:t>
      </w:r>
      <w:r w:rsidRPr="00BB334E">
        <w:rPr>
          <w:rFonts w:eastAsia="Calibri" w:cs="Times New Roman"/>
          <w:szCs w:val="24"/>
        </w:rPr>
        <w:t xml:space="preserve"> máme na mysli </w:t>
      </w:r>
      <w:r w:rsidRPr="00BB334E">
        <w:rPr>
          <w:rFonts w:eastAsia="Calibri" w:cs="Times New Roman"/>
          <w:color w:val="000000"/>
          <w:szCs w:val="24"/>
        </w:rPr>
        <w:t xml:space="preserve">zřetelnou artikulaci jednotlivých českých slov ústy tak, aby bylo umožněno nebo usnadněno odezírání mluveného projevu osobami, které ovládají český jazyk a odezírání preferují jako prostředek své komunikace. </w:t>
      </w:r>
    </w:p>
    <w:p w:rsidR="00454956" w:rsidRPr="00BB334E" w:rsidRDefault="00454956" w:rsidP="00454956">
      <w:pPr>
        <w:spacing w:line="360" w:lineRule="auto"/>
        <w:ind w:firstLine="708"/>
        <w:jc w:val="both"/>
        <w:rPr>
          <w:rFonts w:eastAsia="Calibri" w:cs="Times New Roman"/>
          <w:color w:val="000000"/>
          <w:szCs w:val="24"/>
        </w:rPr>
      </w:pPr>
    </w:p>
    <w:p w:rsidR="00454956" w:rsidRPr="00BB334E" w:rsidRDefault="00454956" w:rsidP="00454956">
      <w:pPr>
        <w:spacing w:line="360" w:lineRule="auto"/>
        <w:jc w:val="both"/>
        <w:rPr>
          <w:rFonts w:eastAsia="Calibri" w:cs="Times New Roman"/>
          <w:b/>
          <w:color w:val="000000"/>
          <w:szCs w:val="24"/>
        </w:rPr>
      </w:pPr>
      <w:r w:rsidRPr="00BB334E">
        <w:rPr>
          <w:rFonts w:eastAsia="Calibri" w:cs="Times New Roman"/>
          <w:b/>
          <w:szCs w:val="24"/>
        </w:rPr>
        <w:t>Písemný záznam mluvené řeči</w:t>
      </w:r>
    </w:p>
    <w:p w:rsidR="00454956" w:rsidRPr="00BB334E" w:rsidRDefault="00454956" w:rsidP="00454956">
      <w:pPr>
        <w:spacing w:line="360" w:lineRule="auto"/>
        <w:ind w:firstLine="708"/>
        <w:jc w:val="both"/>
        <w:rPr>
          <w:rFonts w:eastAsia="Calibri" w:cs="Times New Roman"/>
          <w:i/>
          <w:color w:val="000000"/>
          <w:szCs w:val="24"/>
        </w:rPr>
      </w:pPr>
      <w:r w:rsidRPr="00BB334E">
        <w:rPr>
          <w:rFonts w:eastAsia="Calibri" w:cs="Times New Roman"/>
          <w:i/>
          <w:color w:val="000000"/>
          <w:szCs w:val="24"/>
        </w:rPr>
        <w:t xml:space="preserve">Písemným záznamem mluvené řeči </w:t>
      </w:r>
      <w:r w:rsidRPr="00BB334E">
        <w:rPr>
          <w:rFonts w:eastAsia="Calibri" w:cs="Times New Roman"/>
          <w:color w:val="000000"/>
          <w:szCs w:val="24"/>
        </w:rPr>
        <w:t>rozumíme převod mluvené češtiny do písemné podoby v reálném čase. Simultánní přepis mluvené řeči se může používat na konferencích, přednáškách a mnoha dalších akcích. Přepisovatel či přepisovatelka přepisují mluvenou řeč na elektronické klávesnici připojené k PC či notebooku. Text simultánního přepisu může být zobrazován na běžném monitoru, pokud je text určen pro jednu osobu, na větší obrazovce pro malou skupinu, anebo promítáním na velkou plochu pro větší skupiny osob, například na konferencích. Simultánní přepis nemusí být lokálně omezen. Text může být pořizován na místě, anebo může být podle potřeby přenášen na dálku přes internet či satelit (www.prepis.cz).</w:t>
      </w:r>
      <w:r w:rsidRPr="00BB334E">
        <w:rPr>
          <w:rFonts w:eastAsia="Calibri" w:cs="Times New Roman"/>
          <w:b/>
          <w:szCs w:val="24"/>
        </w:rPr>
        <w:t xml:space="preserve"> </w:t>
      </w:r>
      <w:r w:rsidRPr="00BB334E">
        <w:rPr>
          <w:rFonts w:eastAsia="Calibri" w:cs="Times New Roman"/>
          <w:bCs/>
          <w:color w:val="000000"/>
          <w:szCs w:val="24"/>
        </w:rPr>
        <w:t xml:space="preserve">S platností od 13. srpna 2010 se povedlo službu přepisu zaregistrovat jako </w:t>
      </w:r>
      <w:r w:rsidRPr="00BB334E">
        <w:rPr>
          <w:rFonts w:eastAsia="Calibri" w:cs="Times New Roman"/>
          <w:bCs/>
          <w:i/>
          <w:color w:val="000000"/>
          <w:szCs w:val="24"/>
        </w:rPr>
        <w:t>samostatnou sociální službu podle zákona č. 108/2006 Sb. o sociálních službách a </w:t>
      </w:r>
      <w:r w:rsidRPr="00BB334E">
        <w:rPr>
          <w:rFonts w:eastAsia="Calibri" w:cs="Times New Roman"/>
          <w:bCs/>
          <w:color w:val="000000"/>
          <w:szCs w:val="24"/>
        </w:rPr>
        <w:t xml:space="preserve">je tak na doporučení Ministerstva práce a sociálních věcí registrována </w:t>
      </w:r>
      <w:r w:rsidRPr="00BB334E">
        <w:rPr>
          <w:rFonts w:eastAsia="Calibri" w:cs="Times New Roman"/>
          <w:bCs/>
          <w:i/>
          <w:color w:val="000000"/>
          <w:szCs w:val="24"/>
        </w:rPr>
        <w:t>pod tlumočnickými službami</w:t>
      </w:r>
      <w:r w:rsidRPr="00BB334E">
        <w:rPr>
          <w:rFonts w:eastAsia="Calibri" w:cs="Times New Roman"/>
          <w:bCs/>
          <w:color w:val="000000"/>
          <w:szCs w:val="24"/>
        </w:rPr>
        <w:t xml:space="preserve"> </w:t>
      </w:r>
      <w:r w:rsidRPr="00BB334E">
        <w:rPr>
          <w:rFonts w:eastAsia="Calibri" w:cs="Times New Roman"/>
          <w:color w:val="000000"/>
          <w:szCs w:val="24"/>
        </w:rPr>
        <w:t>(www.ruce.cz).</w:t>
      </w:r>
    </w:p>
    <w:p w:rsidR="00454956" w:rsidRPr="00BB334E" w:rsidRDefault="00454956" w:rsidP="00454956">
      <w:pPr>
        <w:spacing w:line="360" w:lineRule="auto"/>
        <w:jc w:val="both"/>
        <w:rPr>
          <w:rFonts w:eastAsia="Calibri" w:cs="Times New Roman"/>
          <w:i/>
          <w:color w:val="000000"/>
          <w:szCs w:val="24"/>
        </w:rPr>
      </w:pPr>
    </w:p>
    <w:p w:rsidR="00454956" w:rsidRPr="00BB334E" w:rsidRDefault="00454956" w:rsidP="00454956">
      <w:pPr>
        <w:spacing w:line="360" w:lineRule="auto"/>
        <w:jc w:val="both"/>
        <w:rPr>
          <w:rFonts w:eastAsia="Times New Roman" w:cs="Times New Roman"/>
          <w:b/>
          <w:szCs w:val="24"/>
          <w:lang w:eastAsia="cs-CZ"/>
        </w:rPr>
      </w:pPr>
      <w:r w:rsidRPr="00BB334E">
        <w:rPr>
          <w:rFonts w:eastAsia="Times New Roman" w:cs="Times New Roman"/>
          <w:b/>
          <w:szCs w:val="24"/>
          <w:lang w:eastAsia="cs-CZ"/>
        </w:rPr>
        <w:t>Příklad: Případová studie</w:t>
      </w:r>
    </w:p>
    <w:p w:rsidR="00454956" w:rsidRPr="00BB334E" w:rsidRDefault="00454956" w:rsidP="00454956">
      <w:pPr>
        <w:spacing w:line="360" w:lineRule="auto"/>
        <w:ind w:firstLine="708"/>
        <w:jc w:val="both"/>
        <w:rPr>
          <w:rFonts w:eastAsia="Times New Roman" w:cs="Times New Roman"/>
          <w:szCs w:val="24"/>
          <w:lang w:eastAsia="cs-CZ"/>
        </w:rPr>
      </w:pPr>
      <w:r w:rsidRPr="00BB334E">
        <w:rPr>
          <w:rFonts w:eastAsia="Times New Roman" w:cs="Times New Roman"/>
          <w:szCs w:val="24"/>
          <w:lang w:eastAsia="cs-CZ"/>
        </w:rPr>
        <w:t xml:space="preserve">Případová studie je věnována konkrétnímu případu ženy ve věku 49 let, u níž se v produktivním věku objevily potíže se sluchem. Paní D. pracuje jako kuchařka v restauraci. Vaření je nejen její profesí, ale i velkou zálibou. Své zaměstnání proto miluje a z důchodu má spíše strach. Je rozvedená, má dvě děti a jedno vnouče. S manželem se nestýká, s dětmi prakticky denně. Se synem bydlí a dceři pravidelně pomáhá s výchovou vnučky. Dříve, než se objevily potíže se sluchem, trpěla žena častými bolestmi hlavy, lehčími až velmi úpornými nevolnostmi spojenými se závratěmi a zvracením, dále se objevovalo hučení a pískání v obou uších a celé hlavě. Že špatně slyší a hůře rozumí, si uvědomila teprve po několika záchvatech, což bylo asi ve 40 letech. Svoje pocity popisuje jako velice špatné a po sdělení diagnózy </w:t>
      </w:r>
      <w:r w:rsidRPr="00BB334E">
        <w:rPr>
          <w:rFonts w:eastAsia="Times New Roman" w:cs="Times New Roman"/>
          <w:szCs w:val="24"/>
          <w:lang w:eastAsia="cs-CZ"/>
        </w:rPr>
        <w:lastRenderedPageBreak/>
        <w:t>mnohdy i jako zoufalé. S přijetím života se sluchovým postižením má doteď veliké problémy, bojí se úplného ohluchnutí, protože to je v jejím stavu velice pravděpodobné. Proto doufá, že o sluch přijde co nejpozději.</w:t>
      </w:r>
    </w:p>
    <w:p w:rsidR="00454956" w:rsidRPr="00BB334E" w:rsidRDefault="00454956" w:rsidP="00454956">
      <w:pPr>
        <w:spacing w:line="360" w:lineRule="auto"/>
        <w:ind w:firstLine="708"/>
        <w:jc w:val="both"/>
        <w:rPr>
          <w:rFonts w:eastAsia="Times New Roman" w:cs="Times New Roman"/>
          <w:szCs w:val="24"/>
          <w:lang w:eastAsia="cs-CZ"/>
        </w:rPr>
      </w:pPr>
      <w:r w:rsidRPr="00BB334E">
        <w:rPr>
          <w:rFonts w:eastAsia="Times New Roman" w:cs="Times New Roman"/>
          <w:szCs w:val="24"/>
          <w:lang w:eastAsia="cs-CZ"/>
        </w:rPr>
        <w:t xml:space="preserve">V současné době trpí žena lehkou nedoslýchavostí na pravém uchu a středně těžkou nedoslýchavostí na uchu levém, která je doprovázena ušními šelesty. Jako příčinu těchto sluchových potíží odborní lékaři určili </w:t>
      </w:r>
      <w:proofErr w:type="spellStart"/>
      <w:r w:rsidRPr="00BB334E">
        <w:rPr>
          <w:rFonts w:eastAsia="Times New Roman" w:cs="Times New Roman"/>
          <w:szCs w:val="24"/>
          <w:lang w:eastAsia="cs-CZ"/>
        </w:rPr>
        <w:t>Meniérovu</w:t>
      </w:r>
      <w:proofErr w:type="spellEnd"/>
      <w:r w:rsidRPr="00BB334E">
        <w:rPr>
          <w:rFonts w:eastAsia="Times New Roman" w:cs="Times New Roman"/>
          <w:szCs w:val="24"/>
          <w:lang w:eastAsia="cs-CZ"/>
        </w:rPr>
        <w:t xml:space="preserve"> chorobu. Vzniklé potíže se sluchem se rozhodla řešit až po několika měsících, kdy už pro ni výše zmíněné příznaky sluchového postižení nebyly únosné. Nejprve se však snažila na základě projevů, které pozorovala u sebe, sbírat všechny možné informace o tomto typu sluchového postižení. Přečetla řadu knih i článků v časopisech, celé dny strávila hledáním informací také na internetu. Před první návštěvou odborného lékaře byla tedy do jisté míry dobře informována a ze samotné návštěvy již neměla žádný strach. Když odborného lékaře navštívila, měla již docela jasnou představu o tom, co jí asi řekne.</w:t>
      </w:r>
    </w:p>
    <w:p w:rsidR="00454956" w:rsidRPr="00BB334E" w:rsidRDefault="00454956" w:rsidP="00454956">
      <w:pPr>
        <w:spacing w:line="360" w:lineRule="auto"/>
        <w:ind w:firstLine="708"/>
        <w:jc w:val="both"/>
        <w:rPr>
          <w:rFonts w:eastAsia="Times New Roman" w:cs="Times New Roman"/>
          <w:szCs w:val="24"/>
          <w:lang w:eastAsia="cs-CZ"/>
        </w:rPr>
      </w:pPr>
      <w:r w:rsidRPr="00BB334E">
        <w:rPr>
          <w:rFonts w:eastAsia="Times New Roman" w:cs="Times New Roman"/>
          <w:szCs w:val="24"/>
          <w:lang w:eastAsia="cs-CZ"/>
        </w:rPr>
        <w:t>Po diagnostice se následná terapie zabývala řešením projevů ušních šelestů, zejména nevolností. Nyní podstupuje medikamentózní léčbu, pravidelně dochází na infúze, ovšem bez větších úspěchů. Možnost kompenzace sluchové vady sluchadlem jí nebyla doporučena. Omezení vyplývající z přítomnosti sluchového postižení začala žena vnímat postupně spolu se zhoršováním stavu sluchu. Sluchová vada ji omezuje hlavně v komunikaci, protože, jak uvádí, na levé ucho téměř neslyší. Potíže jí dělají hluboké hlasy a obzvláště v hlučném prostředí mluvené řeči skoro nerozumí. Většina lidí v okolí se při komunikaci s ní přizpůsobuje a mluví na ni ze správné strany. Při komunikaci s cizím člověkem na své potíže upozorní a s pochopením ze strany cizích lidí neměla dosud žádné větší problémy. Kromě omezení v komunikaci pociťuje důsledky potíží se sluchem také v zaměstnání. Má závažné obavy, že by o něj mohla v budoucnosti přijít (Eliášová, T. 2012).</w:t>
      </w:r>
    </w:p>
    <w:p w:rsidR="00454956" w:rsidRPr="00BB334E" w:rsidRDefault="00454956" w:rsidP="00454956">
      <w:pPr>
        <w:spacing w:line="360" w:lineRule="auto"/>
        <w:ind w:firstLine="708"/>
        <w:jc w:val="both"/>
        <w:rPr>
          <w:rFonts w:eastAsia="Times New Roman" w:cs="Times New Roman"/>
          <w:szCs w:val="24"/>
          <w:lang w:eastAsia="cs-CZ"/>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Shrnutí:</w:t>
      </w:r>
    </w:p>
    <w:p w:rsidR="00454956" w:rsidRPr="00BB334E" w:rsidRDefault="00454956" w:rsidP="00454956">
      <w:pPr>
        <w:pStyle w:val="Odstavecseseznamem"/>
        <w:numPr>
          <w:ilvl w:val="0"/>
          <w:numId w:val="11"/>
        </w:numPr>
        <w:spacing w:line="360" w:lineRule="auto"/>
        <w:jc w:val="both"/>
        <w:rPr>
          <w:rFonts w:eastAsia="Calibri" w:cs="Times New Roman"/>
          <w:szCs w:val="24"/>
        </w:rPr>
      </w:pPr>
      <w:r w:rsidRPr="00BB334E">
        <w:rPr>
          <w:rFonts w:eastAsia="Calibri" w:cs="Times New Roman"/>
          <w:szCs w:val="24"/>
        </w:rPr>
        <w:t xml:space="preserve">Komunikační systémy osob se sluchovým postižením jsou vymezeny v zákoně č. 155/1998 Sb., o komunikačních systémech neslyšících a hluchoslepých osob, ve znění zákona č. 384/2008 Sb., (v úplném znění vyhlášen pod č. 423/2008 Sb.). </w:t>
      </w:r>
    </w:p>
    <w:p w:rsidR="00454956" w:rsidRPr="00BB334E" w:rsidRDefault="00454956" w:rsidP="00454956">
      <w:pPr>
        <w:pStyle w:val="Odstavecseseznamem"/>
        <w:numPr>
          <w:ilvl w:val="0"/>
          <w:numId w:val="11"/>
        </w:numPr>
        <w:spacing w:line="360" w:lineRule="auto"/>
        <w:jc w:val="both"/>
        <w:rPr>
          <w:rFonts w:eastAsia="Calibri" w:cs="Times New Roman"/>
          <w:color w:val="000000"/>
          <w:szCs w:val="24"/>
        </w:rPr>
      </w:pPr>
      <w:r w:rsidRPr="00BB334E">
        <w:rPr>
          <w:rFonts w:eastAsia="Calibri" w:cs="Times New Roman"/>
          <w:szCs w:val="24"/>
        </w:rPr>
        <w:t xml:space="preserve">V případě </w:t>
      </w:r>
      <w:r w:rsidRPr="00BB334E">
        <w:rPr>
          <w:rFonts w:eastAsia="Calibri" w:cs="Times New Roman"/>
          <w:i/>
          <w:szCs w:val="24"/>
        </w:rPr>
        <w:t>vizualizace mluvené češtiny</w:t>
      </w:r>
      <w:r w:rsidRPr="00BB334E">
        <w:rPr>
          <w:rFonts w:eastAsia="Calibri" w:cs="Times New Roman"/>
          <w:szCs w:val="24"/>
        </w:rPr>
        <w:t xml:space="preserve"> máme na mysli </w:t>
      </w:r>
      <w:r w:rsidRPr="00BB334E">
        <w:rPr>
          <w:rFonts w:eastAsia="Calibri" w:cs="Times New Roman"/>
          <w:color w:val="000000"/>
          <w:szCs w:val="24"/>
        </w:rPr>
        <w:t xml:space="preserve">zřetelnou artikulaci jednotlivých českých slov ústy tak, aby bylo umožněno nebo usnadněno odezírání mluveného projevu osobami, které ovládají český jazyk a odezírání preferují jako prostředek své komunikace. </w:t>
      </w:r>
    </w:p>
    <w:p w:rsidR="00454956" w:rsidRPr="00BB334E" w:rsidRDefault="00454956" w:rsidP="00454956">
      <w:pPr>
        <w:pStyle w:val="Odstavecseseznamem"/>
        <w:numPr>
          <w:ilvl w:val="0"/>
          <w:numId w:val="11"/>
        </w:numPr>
        <w:spacing w:line="360" w:lineRule="auto"/>
        <w:jc w:val="both"/>
        <w:rPr>
          <w:rFonts w:eastAsia="Calibri" w:cs="Times New Roman"/>
          <w:szCs w:val="24"/>
        </w:rPr>
      </w:pPr>
      <w:r w:rsidRPr="00BB334E">
        <w:rPr>
          <w:rFonts w:eastAsia="Calibri" w:cs="Times New Roman"/>
          <w:i/>
          <w:color w:val="000000"/>
          <w:szCs w:val="24"/>
        </w:rPr>
        <w:lastRenderedPageBreak/>
        <w:t xml:space="preserve">Písemným záznamem mluvené řeči </w:t>
      </w:r>
      <w:r w:rsidRPr="00BB334E">
        <w:rPr>
          <w:rFonts w:eastAsia="Calibri" w:cs="Times New Roman"/>
          <w:color w:val="000000"/>
          <w:szCs w:val="24"/>
        </w:rPr>
        <w:t>rozumíme převod mluvené češtiny do písemné podoby v reálném čase.</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Literatura k tématu:</w:t>
      </w:r>
    </w:p>
    <w:p w:rsidR="00454956" w:rsidRPr="00BB334E" w:rsidRDefault="00454956" w:rsidP="00454956">
      <w:pPr>
        <w:spacing w:line="360" w:lineRule="auto"/>
        <w:contextualSpacing/>
        <w:jc w:val="both"/>
        <w:rPr>
          <w:rFonts w:eastAsia="Calibri" w:cs="Times New Roman"/>
          <w:szCs w:val="24"/>
        </w:rPr>
      </w:pPr>
      <w:r w:rsidRPr="00BB334E">
        <w:rPr>
          <w:rFonts w:eastAsia="Calibri" w:cs="Times New Roman"/>
          <w:szCs w:val="24"/>
        </w:rPr>
        <w:t xml:space="preserve">DOLEŽALOVÁ, L. </w:t>
      </w:r>
      <w:r w:rsidRPr="00BB334E">
        <w:rPr>
          <w:rFonts w:eastAsia="Calibri" w:cs="Times New Roman"/>
          <w:i/>
          <w:szCs w:val="24"/>
        </w:rPr>
        <w:t>Terciární vzdělávání studentů se sluchovým postižením v České republice.</w:t>
      </w:r>
      <w:r w:rsidRPr="00BB334E">
        <w:rPr>
          <w:rFonts w:eastAsia="Calibri" w:cs="Times New Roman"/>
          <w:szCs w:val="24"/>
        </w:rPr>
        <w:t xml:space="preserve"> 1. vyd. Brno: Masarykova univerzita, 2012a. ISBN. ISBN 978-80-210-5993-1.</w:t>
      </w:r>
    </w:p>
    <w:p w:rsidR="00454956" w:rsidRPr="00BB334E" w:rsidRDefault="00454956" w:rsidP="00454956">
      <w:pPr>
        <w:spacing w:line="360" w:lineRule="auto"/>
        <w:jc w:val="both"/>
        <w:rPr>
          <w:rFonts w:eastAsia="Calibri" w:cs="Times New Roman"/>
          <w:szCs w:val="24"/>
        </w:rPr>
      </w:pPr>
      <w:r w:rsidRPr="00BB334E">
        <w:rPr>
          <w:rFonts w:eastAsia="Calibri" w:cs="Times New Roman"/>
          <w:szCs w:val="24"/>
        </w:rPr>
        <w:t xml:space="preserve">ELIÁŠOVÁ, T. </w:t>
      </w:r>
      <w:r w:rsidRPr="00BB334E">
        <w:rPr>
          <w:rFonts w:eastAsia="Calibri" w:cs="Times New Roman"/>
          <w:i/>
          <w:szCs w:val="24"/>
        </w:rPr>
        <w:t>Sluchové postižení u osob ve vyšším věku.</w:t>
      </w:r>
      <w:r w:rsidRPr="00BB334E">
        <w:rPr>
          <w:rFonts w:eastAsia="Calibri" w:cs="Times New Roman"/>
          <w:szCs w:val="24"/>
        </w:rPr>
        <w:t xml:space="preserve"> Brno: Masarykova univerzita, Pedagogická fakulta. 2012. Diplomová práce, 73 s.</w:t>
      </w:r>
    </w:p>
    <w:p w:rsidR="00454956" w:rsidRPr="00BB334E" w:rsidRDefault="00454956" w:rsidP="00454956">
      <w:pPr>
        <w:spacing w:line="360" w:lineRule="auto"/>
        <w:jc w:val="both"/>
        <w:rPr>
          <w:rFonts w:eastAsia="Calibri" w:cs="Times New Roman"/>
          <w:b/>
          <w:szCs w:val="24"/>
        </w:rPr>
      </w:pPr>
      <w:r w:rsidRPr="00BB334E">
        <w:rPr>
          <w:rFonts w:eastAsia="Calibri" w:cs="Times New Roman"/>
          <w:bCs/>
          <w:szCs w:val="24"/>
        </w:rPr>
        <w:t xml:space="preserve">HORÁKOVÁ, R. </w:t>
      </w:r>
      <w:r w:rsidRPr="00BB334E">
        <w:rPr>
          <w:rFonts w:eastAsia="Calibri" w:cs="Times New Roman"/>
          <w:bCs/>
          <w:i/>
          <w:szCs w:val="24"/>
        </w:rPr>
        <w:t xml:space="preserve">Sluchové postižení. Úvod do </w:t>
      </w:r>
      <w:proofErr w:type="spellStart"/>
      <w:r w:rsidRPr="00BB334E">
        <w:rPr>
          <w:rFonts w:eastAsia="Calibri" w:cs="Times New Roman"/>
          <w:bCs/>
          <w:i/>
          <w:szCs w:val="24"/>
        </w:rPr>
        <w:t>surdopedie</w:t>
      </w:r>
      <w:proofErr w:type="spellEnd"/>
      <w:r w:rsidRPr="00BB334E">
        <w:rPr>
          <w:rFonts w:eastAsia="Calibri" w:cs="Times New Roman"/>
          <w:bCs/>
          <w:i/>
          <w:szCs w:val="24"/>
        </w:rPr>
        <w:t>.</w:t>
      </w:r>
      <w:r w:rsidRPr="00BB334E">
        <w:rPr>
          <w:rFonts w:eastAsia="Calibri" w:cs="Times New Roman"/>
          <w:bCs/>
          <w:szCs w:val="24"/>
        </w:rPr>
        <w:t xml:space="preserve"> Praha: Portál, 2012. ISBN 978-80-262-0084-0.</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rPr>
          <w:rFonts w:eastAsia="Calibri" w:cs="Times New Roman"/>
          <w:szCs w:val="24"/>
        </w:rPr>
      </w:pPr>
      <w:r w:rsidRPr="00BB334E">
        <w:rPr>
          <w:rFonts w:eastAsia="Calibri" w:cs="Times New Roman"/>
          <w:b/>
          <w:szCs w:val="24"/>
        </w:rPr>
        <w:t>Seznam hypertextových odkazů:</w:t>
      </w:r>
      <w:r w:rsidRPr="00BB334E">
        <w:rPr>
          <w:rFonts w:eastAsia="Calibri" w:cs="Times New Roman"/>
          <w:szCs w:val="24"/>
        </w:rPr>
        <w:t xml:space="preserve"> </w:t>
      </w:r>
    </w:p>
    <w:p w:rsidR="00454956" w:rsidRPr="00BB334E" w:rsidRDefault="00454956" w:rsidP="00454956">
      <w:pPr>
        <w:tabs>
          <w:tab w:val="left" w:pos="1080"/>
          <w:tab w:val="left" w:pos="1260"/>
        </w:tabs>
        <w:spacing w:line="360" w:lineRule="auto"/>
        <w:jc w:val="both"/>
        <w:rPr>
          <w:rFonts w:eastAsia="Calibri" w:cs="Times New Roman"/>
          <w:szCs w:val="24"/>
        </w:rPr>
      </w:pPr>
      <w:r w:rsidRPr="00BB334E">
        <w:rPr>
          <w:rFonts w:eastAsia="Calibri" w:cs="Times New Roman"/>
          <w:i/>
          <w:szCs w:val="24"/>
        </w:rPr>
        <w:t>Informační portál o světě Neslyšících</w:t>
      </w:r>
      <w:r w:rsidRPr="00BB334E">
        <w:rPr>
          <w:rFonts w:eastAsia="Calibri" w:cs="Times New Roman"/>
          <w:szCs w:val="24"/>
        </w:rPr>
        <w:t xml:space="preserve"> [online]. Dostupné na WWW: http://www.ruce.cz</w:t>
      </w:r>
    </w:p>
    <w:p w:rsidR="00454956" w:rsidRPr="00BB334E" w:rsidRDefault="00454956" w:rsidP="00454956">
      <w:pPr>
        <w:spacing w:line="360" w:lineRule="auto"/>
        <w:rPr>
          <w:rFonts w:eastAsia="Calibri" w:cs="Times New Roman"/>
          <w:i/>
          <w:szCs w:val="24"/>
        </w:rPr>
      </w:pPr>
      <w:r w:rsidRPr="00BB334E">
        <w:rPr>
          <w:rFonts w:eastAsia="Calibri" w:cs="Times New Roman"/>
          <w:i/>
          <w:szCs w:val="24"/>
        </w:rPr>
        <w:t xml:space="preserve">Simultánní přepis mluvené řeči.  </w:t>
      </w:r>
      <w:r w:rsidRPr="00BB334E">
        <w:rPr>
          <w:rFonts w:eastAsia="Calibri" w:cs="Times New Roman"/>
          <w:szCs w:val="24"/>
        </w:rPr>
        <w:t>[online]. [cit. dne 18.3.2013]. Dostupné na WWW:  www.prepis.cz</w:t>
      </w:r>
    </w:p>
    <w:p w:rsidR="00454956" w:rsidRPr="00BB334E" w:rsidRDefault="00454956" w:rsidP="00454956">
      <w:pPr>
        <w:spacing w:line="360" w:lineRule="auto"/>
        <w:rPr>
          <w:rFonts w:eastAsia="Calibri" w:cs="Times New Roman"/>
          <w:b/>
          <w:szCs w:val="24"/>
        </w:rPr>
      </w:pPr>
      <w:r w:rsidRPr="00BB334E">
        <w:rPr>
          <w:rFonts w:eastAsia="SimSun" w:cs="Times New Roman"/>
          <w:bCs/>
          <w:i/>
          <w:szCs w:val="24"/>
          <w:lang w:eastAsia="zh-CN"/>
        </w:rPr>
        <w:t>Zákon č. 155/1998 Sb., o komunikačních systémech neslyšících a hluchoslepých osob</w:t>
      </w:r>
      <w:r w:rsidRPr="00BB334E">
        <w:rPr>
          <w:rFonts w:eastAsia="Calibri" w:cs="Times New Roman"/>
          <w:i/>
          <w:szCs w:val="24"/>
        </w:rPr>
        <w:t xml:space="preserve">, ve znění zákona č. 384/2008 Sb., (v úplném znění vyhlášen pod č. 423/2008 Sb.). </w:t>
      </w:r>
      <w:r w:rsidRPr="00BB334E">
        <w:rPr>
          <w:rFonts w:eastAsia="Calibri" w:cs="Times New Roman"/>
          <w:szCs w:val="24"/>
        </w:rPr>
        <w:t>[online]. [cit. dne 20.7. 2012]</w:t>
      </w:r>
      <w:r w:rsidRPr="00BB334E">
        <w:rPr>
          <w:rFonts w:eastAsia="SimSun" w:cs="Times New Roman"/>
          <w:bCs/>
          <w:szCs w:val="24"/>
          <w:lang w:eastAsia="zh-CN"/>
        </w:rPr>
        <w:t xml:space="preserve"> Dostupné na WWW: </w:t>
      </w:r>
      <w:r w:rsidRPr="00BB334E">
        <w:rPr>
          <w:rFonts w:eastAsia="Calibri" w:cs="Times New Roman"/>
          <w:szCs w:val="24"/>
        </w:rPr>
        <w:t>&lt;http://www.sagit.cz/pages/sbirkatxt.asp? zdroj= sb08423&amp;cd=76&amp;typ=r&gt;</w:t>
      </w:r>
    </w:p>
    <w:p w:rsidR="00454956" w:rsidRPr="00BB334E" w:rsidRDefault="00454956" w:rsidP="00454956">
      <w:pPr>
        <w:spacing w:line="360" w:lineRule="auto"/>
        <w:jc w:val="both"/>
        <w:rPr>
          <w:rFonts w:eastAsia="Calibri" w:cs="Times New Roman"/>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Kontrolní otázky a úkoly:</w:t>
      </w:r>
    </w:p>
    <w:p w:rsidR="00454956" w:rsidRPr="00BB334E" w:rsidRDefault="00454956" w:rsidP="00454956">
      <w:pPr>
        <w:pStyle w:val="Odstavecseseznamem"/>
        <w:numPr>
          <w:ilvl w:val="0"/>
          <w:numId w:val="10"/>
        </w:numPr>
        <w:spacing w:line="360" w:lineRule="auto"/>
        <w:jc w:val="both"/>
        <w:rPr>
          <w:rFonts w:eastAsia="Times New Roman" w:cs="Times New Roman"/>
          <w:szCs w:val="24"/>
          <w:lang w:eastAsia="cs-CZ"/>
        </w:rPr>
      </w:pPr>
      <w:r w:rsidRPr="00BB334E">
        <w:rPr>
          <w:rFonts w:eastAsia="Times New Roman" w:cs="Times New Roman"/>
          <w:szCs w:val="24"/>
          <w:lang w:eastAsia="cs-CZ"/>
        </w:rPr>
        <w:t>Charakterizujte komunikační systémy pro osoby se sluchovým postižením</w:t>
      </w:r>
    </w:p>
    <w:p w:rsidR="00454956" w:rsidRPr="00BB334E" w:rsidRDefault="00454956" w:rsidP="00454956">
      <w:pPr>
        <w:pStyle w:val="Odstavecseseznamem"/>
        <w:numPr>
          <w:ilvl w:val="0"/>
          <w:numId w:val="10"/>
        </w:numPr>
        <w:spacing w:line="360" w:lineRule="auto"/>
        <w:jc w:val="both"/>
        <w:rPr>
          <w:rFonts w:eastAsia="Times New Roman" w:cs="Times New Roman"/>
          <w:szCs w:val="24"/>
          <w:lang w:eastAsia="cs-CZ"/>
        </w:rPr>
      </w:pPr>
      <w:r w:rsidRPr="00BB334E">
        <w:rPr>
          <w:rFonts w:eastAsia="Times New Roman" w:cs="Times New Roman"/>
          <w:szCs w:val="24"/>
          <w:lang w:eastAsia="cs-CZ"/>
        </w:rPr>
        <w:t>Vyjmenujte některé druhy z těchto systému</w:t>
      </w:r>
    </w:p>
    <w:p w:rsidR="00454956" w:rsidRPr="00BB334E" w:rsidRDefault="00454956" w:rsidP="00454956">
      <w:pPr>
        <w:pStyle w:val="Odstavecseseznamem"/>
        <w:numPr>
          <w:ilvl w:val="0"/>
          <w:numId w:val="10"/>
        </w:numPr>
        <w:spacing w:line="360" w:lineRule="auto"/>
        <w:jc w:val="both"/>
        <w:rPr>
          <w:rFonts w:eastAsia="Times New Roman" w:cs="Times New Roman"/>
          <w:szCs w:val="24"/>
          <w:lang w:eastAsia="cs-CZ"/>
        </w:rPr>
      </w:pPr>
      <w:r w:rsidRPr="00BB334E">
        <w:rPr>
          <w:rFonts w:eastAsia="Times New Roman" w:cs="Times New Roman"/>
          <w:szCs w:val="24"/>
          <w:lang w:eastAsia="cs-CZ"/>
        </w:rPr>
        <w:t>Vysvětlete pojem vizualizace mluvené češtiny</w:t>
      </w:r>
    </w:p>
    <w:p w:rsidR="00454956" w:rsidRPr="00BB334E" w:rsidRDefault="00454956" w:rsidP="00454956">
      <w:pPr>
        <w:pStyle w:val="Odstavecseseznamem"/>
        <w:numPr>
          <w:ilvl w:val="0"/>
          <w:numId w:val="10"/>
        </w:numPr>
        <w:spacing w:line="360" w:lineRule="auto"/>
        <w:jc w:val="both"/>
        <w:rPr>
          <w:rFonts w:eastAsia="Times New Roman" w:cs="Times New Roman"/>
          <w:szCs w:val="24"/>
          <w:lang w:eastAsia="cs-CZ"/>
        </w:rPr>
      </w:pPr>
      <w:r w:rsidRPr="00BB334E">
        <w:rPr>
          <w:rFonts w:eastAsia="Times New Roman" w:cs="Times New Roman"/>
          <w:szCs w:val="24"/>
          <w:lang w:eastAsia="cs-CZ"/>
        </w:rPr>
        <w:t>Popište písemný záznam mluvené řeči</w:t>
      </w:r>
    </w:p>
    <w:p w:rsidR="00454956" w:rsidRPr="00BB334E" w:rsidRDefault="00454956" w:rsidP="00454956">
      <w:pPr>
        <w:spacing w:line="360" w:lineRule="auto"/>
        <w:rPr>
          <w:rFonts w:eastAsia="Calibri" w:cs="Times New Roman"/>
          <w:b/>
          <w:szCs w:val="24"/>
        </w:rPr>
      </w:pPr>
    </w:p>
    <w:p w:rsidR="00454956" w:rsidRPr="00BB334E" w:rsidRDefault="00454956" w:rsidP="00454956">
      <w:pPr>
        <w:spacing w:line="360" w:lineRule="auto"/>
        <w:rPr>
          <w:rFonts w:eastAsia="Calibri" w:cs="Times New Roman"/>
          <w:b/>
          <w:szCs w:val="24"/>
        </w:rPr>
      </w:pPr>
      <w:r w:rsidRPr="00BB334E">
        <w:rPr>
          <w:rFonts w:eastAsia="Calibri" w:cs="Times New Roman"/>
          <w:b/>
          <w:szCs w:val="24"/>
        </w:rPr>
        <w:t>Pojmy k zapamatování:</w:t>
      </w:r>
    </w:p>
    <w:p w:rsidR="00454956" w:rsidRPr="00BB334E" w:rsidRDefault="002B031F" w:rsidP="00454956">
      <w:pPr>
        <w:pStyle w:val="Odstavecseseznamem"/>
        <w:numPr>
          <w:ilvl w:val="0"/>
          <w:numId w:val="12"/>
        </w:numPr>
        <w:spacing w:line="360" w:lineRule="auto"/>
        <w:jc w:val="both"/>
        <w:rPr>
          <w:rFonts w:eastAsia="Calibri" w:cs="Times New Roman"/>
          <w:szCs w:val="24"/>
        </w:rPr>
      </w:pPr>
      <w:r w:rsidRPr="00BB334E">
        <w:rPr>
          <w:rFonts w:eastAsia="Calibri" w:cs="Times New Roman"/>
          <w:szCs w:val="24"/>
        </w:rPr>
        <w:t>k</w:t>
      </w:r>
      <w:r w:rsidR="00454956" w:rsidRPr="00BB334E">
        <w:rPr>
          <w:rFonts w:eastAsia="Calibri" w:cs="Times New Roman"/>
          <w:szCs w:val="24"/>
        </w:rPr>
        <w:t>omunikační systémy</w:t>
      </w:r>
      <w:r w:rsidRPr="00BB334E">
        <w:rPr>
          <w:rFonts w:eastAsia="Calibri" w:cs="Times New Roman"/>
          <w:szCs w:val="24"/>
        </w:rPr>
        <w:t xml:space="preserve"> osob se sluchovým postižením</w:t>
      </w:r>
    </w:p>
    <w:p w:rsidR="00454956" w:rsidRPr="00BB334E" w:rsidRDefault="002B031F" w:rsidP="00454956">
      <w:pPr>
        <w:pStyle w:val="Odstavecseseznamem"/>
        <w:numPr>
          <w:ilvl w:val="0"/>
          <w:numId w:val="12"/>
        </w:numPr>
        <w:spacing w:line="360" w:lineRule="auto"/>
        <w:jc w:val="both"/>
        <w:rPr>
          <w:rFonts w:eastAsia="Calibri" w:cs="Times New Roman"/>
          <w:szCs w:val="24"/>
        </w:rPr>
      </w:pPr>
      <w:r w:rsidRPr="00BB334E">
        <w:rPr>
          <w:rFonts w:eastAsia="Calibri" w:cs="Times New Roman"/>
          <w:szCs w:val="24"/>
        </w:rPr>
        <w:t>v</w:t>
      </w:r>
      <w:r w:rsidR="004D432F" w:rsidRPr="00BB334E">
        <w:rPr>
          <w:rFonts w:eastAsia="Calibri" w:cs="Times New Roman"/>
          <w:szCs w:val="24"/>
        </w:rPr>
        <w:t>izualizace</w:t>
      </w:r>
      <w:r w:rsidR="00454956" w:rsidRPr="00BB334E">
        <w:rPr>
          <w:rFonts w:eastAsia="Calibri" w:cs="Times New Roman"/>
          <w:szCs w:val="24"/>
        </w:rPr>
        <w:t xml:space="preserve"> mluvené češtiny </w:t>
      </w:r>
    </w:p>
    <w:p w:rsidR="00454956" w:rsidRPr="00BB334E" w:rsidRDefault="002B031F" w:rsidP="00454956">
      <w:pPr>
        <w:pStyle w:val="Odstavecseseznamem"/>
        <w:numPr>
          <w:ilvl w:val="0"/>
          <w:numId w:val="12"/>
        </w:numPr>
        <w:spacing w:line="360" w:lineRule="auto"/>
        <w:rPr>
          <w:rFonts w:eastAsia="Calibri" w:cs="Times New Roman"/>
          <w:b/>
          <w:szCs w:val="24"/>
        </w:rPr>
      </w:pPr>
      <w:r w:rsidRPr="00BB334E">
        <w:rPr>
          <w:rFonts w:eastAsia="Calibri" w:cs="Times New Roman"/>
          <w:color w:val="000000"/>
          <w:szCs w:val="24"/>
        </w:rPr>
        <w:t>p</w:t>
      </w:r>
      <w:r w:rsidR="004D432F" w:rsidRPr="00BB334E">
        <w:rPr>
          <w:rFonts w:eastAsia="Calibri" w:cs="Times New Roman"/>
          <w:color w:val="000000"/>
          <w:szCs w:val="24"/>
        </w:rPr>
        <w:t>ísemný záznam</w:t>
      </w:r>
      <w:r w:rsidR="00454956" w:rsidRPr="00BB334E">
        <w:rPr>
          <w:rFonts w:eastAsia="Calibri" w:cs="Times New Roman"/>
          <w:color w:val="000000"/>
          <w:szCs w:val="24"/>
        </w:rPr>
        <w:t xml:space="preserve"> mluvené řeči</w:t>
      </w:r>
    </w:p>
    <w:p w:rsidR="00454956" w:rsidRDefault="00454956" w:rsidP="00454956">
      <w:pPr>
        <w:spacing w:line="360" w:lineRule="auto"/>
        <w:ind w:firstLine="708"/>
        <w:jc w:val="both"/>
        <w:rPr>
          <w:rFonts w:eastAsia="Times New Roman" w:cs="Times New Roman"/>
          <w:szCs w:val="24"/>
          <w:lang w:eastAsia="cs-CZ"/>
        </w:rPr>
      </w:pPr>
    </w:p>
    <w:p w:rsidR="00454956" w:rsidRPr="00FF1EAB" w:rsidRDefault="00454956" w:rsidP="00454956">
      <w:pPr>
        <w:spacing w:line="360" w:lineRule="auto"/>
        <w:ind w:firstLine="708"/>
        <w:jc w:val="both"/>
        <w:rPr>
          <w:rFonts w:eastAsia="Times New Roman" w:cs="Times New Roman"/>
          <w:szCs w:val="24"/>
          <w:lang w:eastAsia="cs-CZ"/>
        </w:rPr>
      </w:pPr>
    </w:p>
    <w:p w:rsidR="00454956" w:rsidRPr="00893A24" w:rsidRDefault="00454956" w:rsidP="00454956">
      <w:pPr>
        <w:spacing w:line="360" w:lineRule="auto"/>
        <w:rPr>
          <w:rFonts w:eastAsia="Calibri" w:cs="Times New Roman"/>
          <w:b/>
          <w:szCs w:val="24"/>
        </w:rPr>
      </w:pPr>
    </w:p>
    <w:p w:rsidR="00454956" w:rsidRDefault="00454956" w:rsidP="00454956">
      <w:pPr>
        <w:spacing w:after="200"/>
      </w:pPr>
      <w:r>
        <w:rPr>
          <w:rFonts w:eastAsia="Times New Roman" w:cs="Times New Roman"/>
          <w:b/>
          <w:szCs w:val="24"/>
          <w:lang w:eastAsia="cs-CZ"/>
        </w:rPr>
        <w:lastRenderedPageBreak/>
        <w:br w:type="page"/>
      </w:r>
    </w:p>
    <w:p w:rsidR="00F845A6" w:rsidRDefault="00AC1153">
      <w:r>
        <w:lastRenderedPageBreak/>
        <w:t xml:space="preserve"> </w:t>
      </w:r>
    </w:p>
    <w:sectPr w:rsidR="00F845A6" w:rsidSect="00455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975"/>
    <w:multiLevelType w:val="hybridMultilevel"/>
    <w:tmpl w:val="8DA442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D0352B"/>
    <w:multiLevelType w:val="hybridMultilevel"/>
    <w:tmpl w:val="FEC2E7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BB7391"/>
    <w:multiLevelType w:val="hybridMultilevel"/>
    <w:tmpl w:val="C59C8C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A75BA2"/>
    <w:multiLevelType w:val="hybridMultilevel"/>
    <w:tmpl w:val="49C45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614B03"/>
    <w:multiLevelType w:val="hybridMultilevel"/>
    <w:tmpl w:val="D50A96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4B039A"/>
    <w:multiLevelType w:val="hybridMultilevel"/>
    <w:tmpl w:val="9D5C4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08053DE"/>
    <w:multiLevelType w:val="hybridMultilevel"/>
    <w:tmpl w:val="48425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B90F9B"/>
    <w:multiLevelType w:val="hybridMultilevel"/>
    <w:tmpl w:val="B50E65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80428C1"/>
    <w:multiLevelType w:val="hybridMultilevel"/>
    <w:tmpl w:val="6F5EE3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1871C78"/>
    <w:multiLevelType w:val="hybridMultilevel"/>
    <w:tmpl w:val="A85A2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2987766"/>
    <w:multiLevelType w:val="hybridMultilevel"/>
    <w:tmpl w:val="9A60F3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F5653F6"/>
    <w:multiLevelType w:val="hybridMultilevel"/>
    <w:tmpl w:val="9CEA4E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0"/>
  </w:num>
  <w:num w:numId="5">
    <w:abstractNumId w:val="4"/>
  </w:num>
  <w:num w:numId="6">
    <w:abstractNumId w:val="5"/>
  </w:num>
  <w:num w:numId="7">
    <w:abstractNumId w:val="3"/>
  </w:num>
  <w:num w:numId="8">
    <w:abstractNumId w:val="10"/>
  </w:num>
  <w:num w:numId="9">
    <w:abstractNumId w:val="8"/>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56"/>
    <w:rsid w:val="00095C74"/>
    <w:rsid w:val="002112B0"/>
    <w:rsid w:val="002B031F"/>
    <w:rsid w:val="00454956"/>
    <w:rsid w:val="004D432F"/>
    <w:rsid w:val="007446EF"/>
    <w:rsid w:val="00822070"/>
    <w:rsid w:val="008345BD"/>
    <w:rsid w:val="0086183F"/>
    <w:rsid w:val="00AC1153"/>
    <w:rsid w:val="00AD2FC3"/>
    <w:rsid w:val="00AD48C2"/>
    <w:rsid w:val="00BB334E"/>
    <w:rsid w:val="00C74595"/>
    <w:rsid w:val="00D963A6"/>
    <w:rsid w:val="00E82868"/>
    <w:rsid w:val="00F84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956"/>
    <w:pPr>
      <w:spacing w:after="0"/>
    </w:pPr>
    <w:rPr>
      <w:rFonts w:ascii="Times New Roman" w:hAnsi="Times New Roman"/>
      <w:sz w:val="24"/>
    </w:rPr>
  </w:style>
  <w:style w:type="paragraph" w:styleId="Nadpis1">
    <w:name w:val="heading 1"/>
    <w:basedOn w:val="Normln"/>
    <w:next w:val="Normln"/>
    <w:link w:val="Nadpis1Char"/>
    <w:qFormat/>
    <w:rsid w:val="00454956"/>
    <w:pPr>
      <w:keepNext/>
      <w:keepLines/>
      <w:spacing w:after="120" w:line="360" w:lineRule="auto"/>
      <w:jc w:val="right"/>
      <w:outlineLvl w:val="0"/>
    </w:pPr>
    <w:rPr>
      <w:rFonts w:eastAsia="Calibri" w:cs="Times New Roman"/>
      <w:b/>
      <w:bCs/>
      <w:smallCap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4956"/>
    <w:rPr>
      <w:rFonts w:ascii="Times New Roman" w:eastAsia="Calibri" w:hAnsi="Times New Roman" w:cs="Times New Roman"/>
      <w:b/>
      <w:bCs/>
      <w:smallCaps/>
      <w:sz w:val="28"/>
      <w:szCs w:val="28"/>
    </w:rPr>
  </w:style>
  <w:style w:type="character" w:styleId="Hypertextovodkaz">
    <w:name w:val="Hyperlink"/>
    <w:uiPriority w:val="99"/>
    <w:rsid w:val="00454956"/>
    <w:rPr>
      <w:rFonts w:cs="Times New Roman"/>
      <w:color w:val="0000FF"/>
      <w:u w:val="single"/>
    </w:rPr>
  </w:style>
  <w:style w:type="paragraph" w:customStyle="1" w:styleId="monoAautor">
    <w:name w:val="_mono_A_autor"/>
    <w:basedOn w:val="Normln"/>
    <w:qFormat/>
    <w:rsid w:val="00454956"/>
    <w:pPr>
      <w:spacing w:after="240" w:line="360" w:lineRule="auto"/>
      <w:jc w:val="right"/>
    </w:pPr>
    <w:rPr>
      <w:rFonts w:eastAsia="Calibri" w:cs="Times New Roman"/>
      <w:i/>
      <w:szCs w:val="24"/>
    </w:rPr>
  </w:style>
  <w:style w:type="paragraph" w:styleId="Odstavecseseznamem">
    <w:name w:val="List Paragraph"/>
    <w:basedOn w:val="Normln"/>
    <w:link w:val="OdstavecseseznamemChar"/>
    <w:uiPriority w:val="34"/>
    <w:qFormat/>
    <w:rsid w:val="00454956"/>
    <w:pPr>
      <w:ind w:left="720"/>
      <w:contextualSpacing/>
    </w:pPr>
  </w:style>
  <w:style w:type="character" w:customStyle="1" w:styleId="OdstavecseseznamemChar">
    <w:name w:val="Odstavec se seznamem Char"/>
    <w:link w:val="Odstavecseseznamem"/>
    <w:uiPriority w:val="34"/>
    <w:locked/>
    <w:rsid w:val="0045495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956"/>
    <w:pPr>
      <w:spacing w:after="0"/>
    </w:pPr>
    <w:rPr>
      <w:rFonts w:ascii="Times New Roman" w:hAnsi="Times New Roman"/>
      <w:sz w:val="24"/>
    </w:rPr>
  </w:style>
  <w:style w:type="paragraph" w:styleId="Nadpis1">
    <w:name w:val="heading 1"/>
    <w:basedOn w:val="Normln"/>
    <w:next w:val="Normln"/>
    <w:link w:val="Nadpis1Char"/>
    <w:qFormat/>
    <w:rsid w:val="00454956"/>
    <w:pPr>
      <w:keepNext/>
      <w:keepLines/>
      <w:spacing w:after="120" w:line="360" w:lineRule="auto"/>
      <w:jc w:val="right"/>
      <w:outlineLvl w:val="0"/>
    </w:pPr>
    <w:rPr>
      <w:rFonts w:eastAsia="Calibri" w:cs="Times New Roman"/>
      <w:b/>
      <w:bCs/>
      <w:smallCap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4956"/>
    <w:rPr>
      <w:rFonts w:ascii="Times New Roman" w:eastAsia="Calibri" w:hAnsi="Times New Roman" w:cs="Times New Roman"/>
      <w:b/>
      <w:bCs/>
      <w:smallCaps/>
      <w:sz w:val="28"/>
      <w:szCs w:val="28"/>
    </w:rPr>
  </w:style>
  <w:style w:type="character" w:styleId="Hypertextovodkaz">
    <w:name w:val="Hyperlink"/>
    <w:uiPriority w:val="99"/>
    <w:rsid w:val="00454956"/>
    <w:rPr>
      <w:rFonts w:cs="Times New Roman"/>
      <w:color w:val="0000FF"/>
      <w:u w:val="single"/>
    </w:rPr>
  </w:style>
  <w:style w:type="paragraph" w:customStyle="1" w:styleId="monoAautor">
    <w:name w:val="_mono_A_autor"/>
    <w:basedOn w:val="Normln"/>
    <w:qFormat/>
    <w:rsid w:val="00454956"/>
    <w:pPr>
      <w:spacing w:after="240" w:line="360" w:lineRule="auto"/>
      <w:jc w:val="right"/>
    </w:pPr>
    <w:rPr>
      <w:rFonts w:eastAsia="Calibri" w:cs="Times New Roman"/>
      <w:i/>
      <w:szCs w:val="24"/>
    </w:rPr>
  </w:style>
  <w:style w:type="paragraph" w:styleId="Odstavecseseznamem">
    <w:name w:val="List Paragraph"/>
    <w:basedOn w:val="Normln"/>
    <w:link w:val="OdstavecseseznamemChar"/>
    <w:uiPriority w:val="34"/>
    <w:qFormat/>
    <w:rsid w:val="00454956"/>
    <w:pPr>
      <w:ind w:left="720"/>
      <w:contextualSpacing/>
    </w:pPr>
  </w:style>
  <w:style w:type="character" w:customStyle="1" w:styleId="OdstavecseseznamemChar">
    <w:name w:val="Odstavec se seznamem Char"/>
    <w:link w:val="Odstavecseseznamem"/>
    <w:uiPriority w:val="34"/>
    <w:locked/>
    <w:rsid w:val="0045495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5432</Words>
  <Characters>32050</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Doležalová</dc:creator>
  <cp:lastModifiedBy>Doležalová</cp:lastModifiedBy>
  <cp:revision>2</cp:revision>
  <cp:lastPrinted>2018-02-27T13:53:00Z</cp:lastPrinted>
  <dcterms:created xsi:type="dcterms:W3CDTF">2019-02-22T07:43:00Z</dcterms:created>
  <dcterms:modified xsi:type="dcterms:W3CDTF">2019-02-22T07:43:00Z</dcterms:modified>
</cp:coreProperties>
</file>