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77" w:rsidRDefault="0077475D">
      <w:pPr>
        <w:rPr>
          <w:sz w:val="48"/>
        </w:rPr>
      </w:pPr>
      <w:r w:rsidRPr="0077475D">
        <w:rPr>
          <w:sz w:val="48"/>
        </w:rPr>
        <w:t>Jaká jsou Vaše očekávání v souvislosti s výchovou v práci učitele?</w:t>
      </w:r>
    </w:p>
    <w:p w:rsid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>Důvěra v dobrý dopad na děti</w:t>
      </w:r>
    </w:p>
    <w:p w:rsid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 xml:space="preserve">Pomoc při </w:t>
      </w:r>
      <w:proofErr w:type="spellStart"/>
      <w:r>
        <w:rPr>
          <w:sz w:val="48"/>
        </w:rPr>
        <w:t>seberozvoji</w:t>
      </w:r>
      <w:proofErr w:type="spellEnd"/>
    </w:p>
    <w:p w:rsid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>Předávání hodnot</w:t>
      </w:r>
    </w:p>
    <w:p w:rsid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>Funkční gramotnost</w:t>
      </w:r>
    </w:p>
    <w:p w:rsid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>Škola umožňuje výchovu</w:t>
      </w:r>
    </w:p>
    <w:p w:rsidR="0059282F" w:rsidRPr="0059282F" w:rsidRDefault="0059282F" w:rsidP="0059282F">
      <w:pPr>
        <w:pStyle w:val="Odstavecseseznamem"/>
        <w:numPr>
          <w:ilvl w:val="0"/>
          <w:numId w:val="1"/>
        </w:numPr>
        <w:rPr>
          <w:sz w:val="48"/>
        </w:rPr>
      </w:pPr>
      <w:r>
        <w:rPr>
          <w:sz w:val="48"/>
        </w:rPr>
        <w:t>Inspirovat a ukazovat možnosti k rozvoji studenta</w:t>
      </w:r>
    </w:p>
    <w:p w:rsidR="0077475D" w:rsidRPr="0077475D" w:rsidRDefault="0077475D">
      <w:pPr>
        <w:rPr>
          <w:sz w:val="48"/>
        </w:rPr>
      </w:pPr>
    </w:p>
    <w:p w:rsidR="0077475D" w:rsidRDefault="0077475D">
      <w:pPr>
        <w:rPr>
          <w:sz w:val="48"/>
        </w:rPr>
      </w:pPr>
      <w:r w:rsidRPr="0077475D">
        <w:rPr>
          <w:sz w:val="48"/>
        </w:rPr>
        <w:t>Proč výchova patří do práce učitele?</w:t>
      </w:r>
    </w:p>
    <w:p w:rsidR="00913F1C" w:rsidRDefault="00913F1C">
      <w:pPr>
        <w:rPr>
          <w:sz w:val="48"/>
        </w:rPr>
      </w:pPr>
      <w:r>
        <w:rPr>
          <w:sz w:val="48"/>
        </w:rPr>
        <w:t>Škola v některých případech může suplovat funkci rodiny</w:t>
      </w:r>
    </w:p>
    <w:p w:rsidR="00913F1C" w:rsidRDefault="00913F1C">
      <w:pPr>
        <w:rPr>
          <w:sz w:val="48"/>
        </w:rPr>
      </w:pPr>
      <w:r>
        <w:rPr>
          <w:sz w:val="48"/>
        </w:rPr>
        <w:t>Připravuje do života</w:t>
      </w:r>
    </w:p>
    <w:p w:rsidR="00913F1C" w:rsidRDefault="002E1E33">
      <w:pPr>
        <w:rPr>
          <w:sz w:val="48"/>
        </w:rPr>
      </w:pPr>
      <w:r>
        <w:rPr>
          <w:sz w:val="48"/>
        </w:rPr>
        <w:t>Autorita v práci učitele</w:t>
      </w:r>
    </w:p>
    <w:p w:rsidR="002E1E33" w:rsidRPr="0077475D" w:rsidRDefault="002E1E33">
      <w:pPr>
        <w:rPr>
          <w:sz w:val="48"/>
        </w:rPr>
      </w:pPr>
      <w:r>
        <w:rPr>
          <w:sz w:val="48"/>
        </w:rPr>
        <w:t>Zklamání rodičů ve výchově a naděje školy na nápravu</w:t>
      </w:r>
      <w:bookmarkStart w:id="0" w:name="_GoBack"/>
      <w:bookmarkEnd w:id="0"/>
    </w:p>
    <w:sectPr w:rsidR="002E1E33" w:rsidRPr="0077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3D0"/>
    <w:multiLevelType w:val="hybridMultilevel"/>
    <w:tmpl w:val="1FB8451A"/>
    <w:lvl w:ilvl="0" w:tplc="BA583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D"/>
    <w:rsid w:val="002E1E33"/>
    <w:rsid w:val="0059282F"/>
    <w:rsid w:val="005D65E4"/>
    <w:rsid w:val="0077475D"/>
    <w:rsid w:val="00913F1C"/>
    <w:rsid w:val="009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BAAB"/>
  <w15:chartTrackingRefBased/>
  <w15:docId w15:val="{85A13173-4B66-4A08-BB88-6F2C433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Kalusová</dc:creator>
  <cp:keywords/>
  <dc:description/>
  <cp:lastModifiedBy>Andrea Kalusová</cp:lastModifiedBy>
  <cp:revision>1</cp:revision>
  <dcterms:created xsi:type="dcterms:W3CDTF">2019-02-25T07:57:00Z</dcterms:created>
  <dcterms:modified xsi:type="dcterms:W3CDTF">2019-02-25T08:47:00Z</dcterms:modified>
</cp:coreProperties>
</file>