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CE" w:rsidRDefault="001F69D4" w:rsidP="00740A1C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F69D4">
        <w:rPr>
          <w:rFonts w:ascii="Times New Roman" w:hAnsi="Times New Roman" w:cs="Times New Roman"/>
          <w:b/>
          <w:sz w:val="24"/>
          <w:szCs w:val="24"/>
        </w:rPr>
        <w:t>Tkáně a roviny/směry</w:t>
      </w:r>
    </w:p>
    <w:p w:rsidR="001F69D4" w:rsidRDefault="001F69D4" w:rsidP="001F69D4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Epitely, pojiva, svalová tkáň, trofická pojiva, stavba a funkce jednotlivých tkání.</w:t>
      </w:r>
      <w:r w:rsidR="00380E23">
        <w:rPr>
          <w:rFonts w:ascii="Times New Roman" w:hAnsi="Times New Roman" w:cs="Times New Roman"/>
          <w:sz w:val="24"/>
          <w:szCs w:val="24"/>
        </w:rPr>
        <w:t xml:space="preserve"> Roviny, osy, směry.</w:t>
      </w:r>
      <w:bookmarkStart w:id="0" w:name="_GoBack"/>
      <w:bookmarkEnd w:id="0"/>
    </w:p>
    <w:p w:rsidR="001F69D4" w:rsidRDefault="001F69D4" w:rsidP="001F69D4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1F69D4" w:rsidRPr="003C73BB" w:rsidRDefault="003C73BB" w:rsidP="003C73B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Pohybová soustava</w:t>
      </w:r>
    </w:p>
    <w:p w:rsidR="003C73BB" w:rsidRDefault="003C73BB" w:rsidP="003C73BB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kosti, typy kosti, osifikace, spojení kostí, lebka, osová kostra, kostra končetin, anatomické zvláštnosti pohybové soustavy u dětí, postižení kyčelního kloubu, postižení nohy, postižení páteře, rozštěpy.</w:t>
      </w:r>
    </w:p>
    <w:p w:rsidR="003C73BB" w:rsidRDefault="003C73BB" w:rsidP="003C73BB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3C73BB" w:rsidRPr="00DA2B37" w:rsidRDefault="00DA2B37" w:rsidP="003C73B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Dýchací soustava</w:t>
      </w:r>
    </w:p>
    <w:p w:rsidR="00DA2B37" w:rsidRDefault="00DA2B37" w:rsidP="00DA2B3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a funkce dýchací soustavy, krevní oběh plic, výměna a přenos dýchacích plynů, řízení dýchání, anatomické a funkční odlišnosti dýchacího systému dětí, příznaky respiračních onemocnění, příčiny respiračních onemocnění, onemocnění dýchací soustavy.</w:t>
      </w:r>
    </w:p>
    <w:p w:rsidR="00DA2B37" w:rsidRDefault="00DA2B37" w:rsidP="00DA2B3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DA2B37" w:rsidRPr="00DA2B37" w:rsidRDefault="00DA2B37" w:rsidP="00DA2B37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Srdce, oběhová soustava, tělní tekutiny</w:t>
      </w:r>
    </w:p>
    <w:p w:rsidR="00DA2B37" w:rsidRDefault="00DA2B37" w:rsidP="00DA2B3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a funkce srdce, převodní systém srdeční, řízení činnosti srdce, projevy srdeční činnosti, malý a velký krevní oběh, portální oběh, fetální oběh, příznaky srdečních onemocnění, vrozené a získané srdeční vady.</w:t>
      </w:r>
    </w:p>
    <w:p w:rsidR="00DA2B37" w:rsidRDefault="00DA2B37" w:rsidP="00DA2B3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DA2B37" w:rsidRPr="00DA2B37" w:rsidRDefault="00DA2B37" w:rsidP="00DA2B37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Trávící soustava</w:t>
      </w:r>
    </w:p>
    <w:p w:rsidR="00DA2B37" w:rsidRDefault="00DA2B37" w:rsidP="00DA2B3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Stavba a funkce trávící soustavy, reflexy – polykání, zvracení, </w:t>
      </w:r>
      <w:r w:rsidR="009D0B51">
        <w:rPr>
          <w:rFonts w:ascii="Times New Roman" w:hAnsi="Times New Roman" w:cs="Times New Roman"/>
          <w:sz w:val="24"/>
          <w:szCs w:val="24"/>
        </w:rPr>
        <w:t>dentice, specifika trávící soustavy u novorozenců, projevy onemocnění, choroby jednotlivých částí trávící soustavy, parazitární onemocnění trávicího traktu, metabolismy.</w:t>
      </w:r>
    </w:p>
    <w:p w:rsidR="009D0B51" w:rsidRDefault="009D0B51" w:rsidP="00DA2B3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9D0B51" w:rsidRPr="009D0B51" w:rsidRDefault="009D0B51" w:rsidP="009D0B51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Soustava vylučovací</w:t>
      </w:r>
    </w:p>
    <w:p w:rsidR="009D0B51" w:rsidRDefault="009D0B51" w:rsidP="009D0B5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a funkce vylučovací soustavy, anatomické a fyziologické zvláštnosti vylučovacího systému u dětí, onemocnění jednotlivých částí vylučovací soustavy.</w:t>
      </w:r>
    </w:p>
    <w:p w:rsidR="009D0B51" w:rsidRDefault="009D0B51" w:rsidP="009D0B5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9D0B51" w:rsidRPr="009D0B51" w:rsidRDefault="009D0B51" w:rsidP="009D0B51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Nervová soustava, hormonální soustava, smyslová soustava</w:t>
      </w:r>
    </w:p>
    <w:p w:rsidR="009D0B51" w:rsidRDefault="009D0B51" w:rsidP="009D0B5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Neuron, synapse, epilepsie, přehled žláz s vnitřní sekrecí a jejich funkce, </w:t>
      </w:r>
      <w:proofErr w:type="spellStart"/>
      <w:r>
        <w:rPr>
          <w:rFonts w:ascii="Times New Roman" w:hAnsi="Times New Roman" w:cs="Times New Roman"/>
          <w:sz w:val="24"/>
          <w:szCs w:val="24"/>
        </w:rPr>
        <w:t>hypotalamo</w:t>
      </w:r>
      <w:proofErr w:type="spellEnd"/>
      <w:r>
        <w:rPr>
          <w:rFonts w:ascii="Times New Roman" w:hAnsi="Times New Roman" w:cs="Times New Roman"/>
          <w:sz w:val="24"/>
          <w:szCs w:val="24"/>
        </w:rPr>
        <w:t>-hypofyzární systém, dělení hormonů, tkáňové hormony, poruchy funkce žláz s vnitřní sekrecí; stavba a funkce smyslové soustavy, refrakční vady oka.</w:t>
      </w:r>
    </w:p>
    <w:p w:rsidR="009D0B51" w:rsidRDefault="009D0B51" w:rsidP="009D0B5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9D0B51" w:rsidRPr="009D0B51" w:rsidRDefault="009D0B51" w:rsidP="009D0B51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Ontogeneze I.</w:t>
      </w:r>
    </w:p>
    <w:p w:rsidR="009D0B51" w:rsidRDefault="009D0B51" w:rsidP="009D0B5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Přehled fází lidské ontogeneze; spermiogeneze a oogeneze; poruchy plodnosti; oplození, embryo, embryopatie, fetus, </w:t>
      </w:r>
      <w:proofErr w:type="spellStart"/>
      <w:r>
        <w:rPr>
          <w:rFonts w:ascii="Times New Roman" w:hAnsi="Times New Roman" w:cs="Times New Roman"/>
          <w:sz w:val="24"/>
          <w:szCs w:val="24"/>
        </w:rPr>
        <w:t>fetopatie</w:t>
      </w:r>
      <w:proofErr w:type="spellEnd"/>
      <w:r>
        <w:rPr>
          <w:rFonts w:ascii="Times New Roman" w:hAnsi="Times New Roman" w:cs="Times New Roman"/>
          <w:sz w:val="24"/>
          <w:szCs w:val="24"/>
        </w:rPr>
        <w:t>, mnohočetné těhotenství, délka těhotenství, rizikové těhotenství; porod, ohrožení plodu za porodu; novorozenec – n. fyziologický, rizikový.</w:t>
      </w:r>
    </w:p>
    <w:p w:rsidR="009D0B51" w:rsidRDefault="009D0B51" w:rsidP="009D0B5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9D0B51" w:rsidRPr="007D35A3" w:rsidRDefault="007D35A3" w:rsidP="009D0B51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Ontogeneze II. </w:t>
      </w:r>
    </w:p>
    <w:p w:rsidR="007D35A3" w:rsidRDefault="008E72A3" w:rsidP="007D35A3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8E72A3">
        <w:rPr>
          <w:rFonts w:ascii="Times New Roman" w:hAnsi="Times New Roman" w:cs="Times New Roman"/>
          <w:sz w:val="24"/>
          <w:szCs w:val="24"/>
        </w:rPr>
        <w:t>Kojenec, význam kojení pro vývoj dítěte;</w:t>
      </w:r>
      <w:r>
        <w:rPr>
          <w:rFonts w:ascii="Times New Roman" w:hAnsi="Times New Roman" w:cs="Times New Roman"/>
          <w:sz w:val="24"/>
          <w:szCs w:val="24"/>
        </w:rPr>
        <w:t xml:space="preserve"> složení mateřského mléka; období batolivé – růst a proporcionalita těla, vývoj lebky, vývoj dočasného chrupu.</w:t>
      </w:r>
    </w:p>
    <w:p w:rsidR="008E72A3" w:rsidRDefault="008E72A3" w:rsidP="007D35A3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8E72A3" w:rsidRPr="008E72A3" w:rsidRDefault="008E72A3" w:rsidP="008E72A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Ontogeneze III.</w:t>
      </w:r>
    </w:p>
    <w:p w:rsidR="008E72A3" w:rsidRDefault="00F55C75" w:rsidP="008E72A3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Předškolní věk – růst a proporcionalita těla, prořezávání zubů druhé dentice, lateralita, psychomotorický vývoj, školní zralost</w:t>
      </w:r>
      <w:r w:rsidR="00380E23">
        <w:rPr>
          <w:rFonts w:ascii="Times New Roman" w:hAnsi="Times New Roman" w:cs="Times New Roman"/>
          <w:sz w:val="24"/>
          <w:szCs w:val="24"/>
        </w:rPr>
        <w:t xml:space="preserve"> onemocnění dětského věku</w:t>
      </w:r>
      <w:r>
        <w:rPr>
          <w:rFonts w:ascii="Times New Roman" w:hAnsi="Times New Roman" w:cs="Times New Roman"/>
          <w:sz w:val="24"/>
          <w:szCs w:val="24"/>
        </w:rPr>
        <w:t>; mladší školní věk – dítě na začátku školní docházky, růst a proporcionalita těla; starší školní věk – vadné držení těla a vady páteře. Sekulární trend. Adolescence. Kritéria pro posouzení růstu a vývoje.</w:t>
      </w:r>
    </w:p>
    <w:p w:rsidR="00F55C75" w:rsidRDefault="00F55C75" w:rsidP="008E72A3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F55C75" w:rsidRPr="00F55C75" w:rsidRDefault="00F55C75" w:rsidP="00F55C7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Pohlavní soustava ženy</w:t>
      </w:r>
    </w:p>
    <w:p w:rsidR="00F55C75" w:rsidRDefault="00F55C75" w:rsidP="00F55C75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Ovulační a menstruační cyklus, stavba a funkce pohlavních orgánů, onemocnění.</w:t>
      </w:r>
    </w:p>
    <w:p w:rsidR="00F55C75" w:rsidRDefault="00F55C75" w:rsidP="00F55C75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F55C75" w:rsidRPr="00F55C75" w:rsidRDefault="00F55C75" w:rsidP="00F55C7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Pohlavní soustava muže</w:t>
      </w:r>
    </w:p>
    <w:p w:rsidR="00F55C75" w:rsidRPr="00F55C75" w:rsidRDefault="00F55C75" w:rsidP="00F55C75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a funkce pohlavních orgánů, onemocnění.</w:t>
      </w:r>
    </w:p>
    <w:sectPr w:rsidR="00F55C75" w:rsidRPr="00F55C75" w:rsidSect="00D818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86EC5"/>
    <w:multiLevelType w:val="hybridMultilevel"/>
    <w:tmpl w:val="42B0E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1C"/>
    <w:rsid w:val="001F69D4"/>
    <w:rsid w:val="00380E23"/>
    <w:rsid w:val="003C73BB"/>
    <w:rsid w:val="00740A1C"/>
    <w:rsid w:val="007D35A3"/>
    <w:rsid w:val="008E72A3"/>
    <w:rsid w:val="009D0B51"/>
    <w:rsid w:val="009D2BCE"/>
    <w:rsid w:val="00D818DD"/>
    <w:rsid w:val="00DA2B37"/>
    <w:rsid w:val="00F5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0A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0A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Anabell</cp:lastModifiedBy>
  <cp:revision>2</cp:revision>
  <dcterms:created xsi:type="dcterms:W3CDTF">2017-04-13T16:10:00Z</dcterms:created>
  <dcterms:modified xsi:type="dcterms:W3CDTF">2017-04-13T16:10:00Z</dcterms:modified>
</cp:coreProperties>
</file>