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F3A" w:rsidRPr="00D60F3A" w:rsidRDefault="00D60F3A" w:rsidP="00D60F3A">
      <w:r w:rsidRPr="00D60F3A">
        <w:t>8. Výtvarné postupy využitelné v rámci etopedie.</w:t>
      </w:r>
    </w:p>
    <w:p w:rsidR="00D60F3A" w:rsidRPr="00D60F3A" w:rsidRDefault="00D60F3A" w:rsidP="00D60F3A">
      <w:r w:rsidRPr="00D60F3A">
        <w:t>12. Výtvarné postupy využitelné při práci s dětmi s poruchami emocí a chování.</w:t>
      </w:r>
    </w:p>
    <w:p w:rsidR="00D60F3A" w:rsidRPr="00D60F3A" w:rsidRDefault="00D60F3A" w:rsidP="00D60F3A">
      <w:r w:rsidRPr="00D60F3A">
        <w:t>Mgr. et Mgr. Bc. Lucie Hájková</w:t>
      </w:r>
    </w:p>
    <w:p w:rsidR="005E7C7F" w:rsidRDefault="00D60F3A">
      <w:r w:rsidRPr="00D60F3A">
        <w:t>Etopedie</w:t>
      </w:r>
    </w:p>
    <w:p w:rsidR="00D60F3A" w:rsidRPr="00D60F3A" w:rsidRDefault="00D60F3A" w:rsidP="00D60F3A">
      <w:pPr>
        <w:numPr>
          <w:ilvl w:val="0"/>
          <w:numId w:val="1"/>
        </w:numPr>
      </w:pPr>
      <w:proofErr w:type="spellStart"/>
      <w:r w:rsidRPr="00D60F3A">
        <w:t>ethos</w:t>
      </w:r>
      <w:proofErr w:type="spellEnd"/>
      <w:r w:rsidRPr="00D60F3A">
        <w:t xml:space="preserve"> (mrav) nebo </w:t>
      </w:r>
      <w:proofErr w:type="spellStart"/>
      <w:r w:rsidRPr="00D60F3A">
        <w:t>éthos</w:t>
      </w:r>
      <w:proofErr w:type="spellEnd"/>
      <w:r w:rsidRPr="00D60F3A">
        <w:t xml:space="preserve"> (zvyk) -&gt; edukace zaměřená na úpravu chování a návyků</w:t>
      </w:r>
    </w:p>
    <w:p w:rsidR="00D60F3A" w:rsidRPr="00D60F3A" w:rsidRDefault="00D60F3A" w:rsidP="00D60F3A">
      <w:pPr>
        <w:numPr>
          <w:ilvl w:val="0"/>
          <w:numId w:val="1"/>
        </w:numPr>
      </w:pPr>
      <w:r w:rsidRPr="00D60F3A">
        <w:t>česká záležitost</w:t>
      </w:r>
    </w:p>
    <w:p w:rsidR="00D60F3A" w:rsidRPr="00D60F3A" w:rsidRDefault="00D60F3A" w:rsidP="00D60F3A">
      <w:pPr>
        <w:numPr>
          <w:ilvl w:val="0"/>
          <w:numId w:val="1"/>
        </w:numPr>
      </w:pPr>
      <w:proofErr w:type="spellStart"/>
      <w:r w:rsidRPr="00D60F3A">
        <w:t>emotional</w:t>
      </w:r>
      <w:proofErr w:type="spellEnd"/>
      <w:r w:rsidRPr="00D60F3A">
        <w:t xml:space="preserve"> and </w:t>
      </w:r>
      <w:proofErr w:type="spellStart"/>
      <w:r w:rsidRPr="00D60F3A">
        <w:t>behavioral</w:t>
      </w:r>
      <w:proofErr w:type="spellEnd"/>
      <w:r w:rsidRPr="00D60F3A">
        <w:t xml:space="preserve"> </w:t>
      </w:r>
      <w:proofErr w:type="spellStart"/>
      <w:r w:rsidRPr="00D60F3A">
        <w:t>disorders</w:t>
      </w:r>
      <w:proofErr w:type="spellEnd"/>
      <w:r w:rsidRPr="00D60F3A">
        <w:t xml:space="preserve"> (</w:t>
      </w:r>
      <w:proofErr w:type="spellStart"/>
      <w:r w:rsidRPr="00D60F3A">
        <w:t>special</w:t>
      </w:r>
      <w:proofErr w:type="spellEnd"/>
      <w:r w:rsidRPr="00D60F3A">
        <w:t xml:space="preserve"> </w:t>
      </w:r>
      <w:proofErr w:type="spellStart"/>
      <w:r w:rsidRPr="00D60F3A">
        <w:t>education</w:t>
      </w:r>
      <w:proofErr w:type="spellEnd"/>
      <w:r w:rsidRPr="00D60F3A">
        <w:t>)</w:t>
      </w:r>
    </w:p>
    <w:p w:rsidR="00D60F3A" w:rsidRPr="00D60F3A" w:rsidRDefault="00D60F3A" w:rsidP="00D60F3A">
      <w:pPr>
        <w:numPr>
          <w:ilvl w:val="0"/>
          <w:numId w:val="1"/>
        </w:numPr>
      </w:pPr>
      <w:r w:rsidRPr="00D60F3A">
        <w:t>dříve součástí psychopedie, 1969 oddělení a samostatnost oboru</w:t>
      </w:r>
    </w:p>
    <w:p w:rsidR="00D60F3A" w:rsidRPr="00D60F3A" w:rsidRDefault="00D60F3A" w:rsidP="00D60F3A">
      <w:pPr>
        <w:numPr>
          <w:ilvl w:val="0"/>
          <w:numId w:val="1"/>
        </w:numPr>
      </w:pPr>
      <w:r w:rsidRPr="00D60F3A">
        <w:t>„Etopedie je vědní disciplína speciální pedagogiky, která se zabývá edukací jedinců s poruchami v chování a s rizikem vývoje této poruchy.“ (Vojtová, 2010)</w:t>
      </w:r>
    </w:p>
    <w:p w:rsidR="00D60F3A" w:rsidRDefault="00D60F3A">
      <w:r w:rsidRPr="00D60F3A">
        <w:t>Etopedie – teoretická východiska</w:t>
      </w:r>
    </w:p>
    <w:p w:rsidR="00D60F3A" w:rsidRPr="00D60F3A" w:rsidRDefault="00D60F3A" w:rsidP="00D60F3A">
      <w:pPr>
        <w:numPr>
          <w:ilvl w:val="0"/>
          <w:numId w:val="2"/>
        </w:numPr>
      </w:pPr>
      <w:r w:rsidRPr="00D60F3A">
        <w:t xml:space="preserve">WHO – biopsychosociální model nemoci </w:t>
      </w:r>
    </w:p>
    <w:p w:rsidR="00D60F3A" w:rsidRPr="00D60F3A" w:rsidRDefault="00D60F3A" w:rsidP="00D60F3A">
      <w:pPr>
        <w:numPr>
          <w:ilvl w:val="0"/>
          <w:numId w:val="2"/>
        </w:numPr>
      </w:pPr>
      <w:proofErr w:type="spellStart"/>
      <w:r w:rsidRPr="00D60F3A">
        <w:t>Helus</w:t>
      </w:r>
      <w:proofErr w:type="spellEnd"/>
      <w:r w:rsidRPr="00D60F3A">
        <w:t xml:space="preserve"> – osobnostní pojetí dítěte (individualizace)</w:t>
      </w:r>
    </w:p>
    <w:p w:rsidR="00D60F3A" w:rsidRPr="00D60F3A" w:rsidRDefault="00D60F3A" w:rsidP="00D60F3A">
      <w:pPr>
        <w:numPr>
          <w:ilvl w:val="0"/>
          <w:numId w:val="2"/>
        </w:numPr>
      </w:pPr>
      <w:proofErr w:type="spellStart"/>
      <w:r w:rsidRPr="00D60F3A">
        <w:t>Kauffman</w:t>
      </w:r>
      <w:proofErr w:type="spellEnd"/>
      <w:r w:rsidRPr="00D60F3A">
        <w:t xml:space="preserve"> – perspektivní přístup (</w:t>
      </w:r>
      <w:proofErr w:type="spellStart"/>
      <w:r w:rsidRPr="00D60F3A">
        <w:t>poteciál</w:t>
      </w:r>
      <w:proofErr w:type="spellEnd"/>
      <w:r w:rsidRPr="00D60F3A">
        <w:t xml:space="preserve"> dítěte)</w:t>
      </w:r>
    </w:p>
    <w:p w:rsidR="00D60F3A" w:rsidRPr="00D60F3A" w:rsidRDefault="00D60F3A" w:rsidP="00D60F3A">
      <w:pPr>
        <w:numPr>
          <w:ilvl w:val="0"/>
          <w:numId w:val="2"/>
        </w:numPr>
      </w:pPr>
      <w:r w:rsidRPr="00D60F3A">
        <w:t>Říčan – životní cesta dítěte (vývojové úkoly a rizika)</w:t>
      </w:r>
    </w:p>
    <w:p w:rsidR="00D60F3A" w:rsidRDefault="00D60F3A" w:rsidP="00D60F3A">
      <w:r w:rsidRPr="00D60F3A">
        <w:drawing>
          <wp:inline distT="0" distB="0" distL="0" distR="0" wp14:anchorId="6F8E1C15" wp14:editId="3A46D005">
            <wp:extent cx="3353435" cy="2663190"/>
            <wp:effectExtent l="0" t="0" r="0" b="3810"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1CE6DA7C-7522-4B3C-A978-AF09822436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1CE6DA7C-7522-4B3C-A978-AF098224363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3A" w:rsidRDefault="00D60F3A" w:rsidP="00D60F3A">
      <w:r w:rsidRPr="00D60F3A">
        <w:t>Biopsychosociální model ve schématu WHO (WHO 2001 s. 4)</w:t>
      </w:r>
    </w:p>
    <w:p w:rsidR="00D60F3A" w:rsidRPr="00D60F3A" w:rsidRDefault="00D60F3A" w:rsidP="00D60F3A">
      <w:pPr>
        <w:numPr>
          <w:ilvl w:val="0"/>
          <w:numId w:val="3"/>
        </w:numPr>
      </w:pPr>
      <w:r w:rsidRPr="00D60F3A">
        <w:t>teorie nálepkování</w:t>
      </w:r>
    </w:p>
    <w:p w:rsidR="00D60F3A" w:rsidRPr="00D60F3A" w:rsidRDefault="00D60F3A" w:rsidP="00D60F3A">
      <w:pPr>
        <w:numPr>
          <w:ilvl w:val="0"/>
          <w:numId w:val="3"/>
        </w:numPr>
      </w:pPr>
      <w:r w:rsidRPr="00D60F3A">
        <w:t xml:space="preserve">teorie </w:t>
      </w:r>
      <w:proofErr w:type="spellStart"/>
      <w:r w:rsidRPr="00D60F3A">
        <w:t>resilience</w:t>
      </w:r>
      <w:proofErr w:type="spellEnd"/>
      <w:r w:rsidRPr="00D60F3A">
        <w:t xml:space="preserve"> (protektivní a rizikové faktory)</w:t>
      </w:r>
    </w:p>
    <w:p w:rsidR="00D60F3A" w:rsidRPr="00D60F3A" w:rsidRDefault="00D60F3A" w:rsidP="00D60F3A">
      <w:r w:rsidRPr="00D60F3A">
        <w:t>Etopedie – přístupy v etopedii</w:t>
      </w:r>
    </w:p>
    <w:p w:rsidR="00D60F3A" w:rsidRPr="00D60F3A" w:rsidRDefault="00D60F3A" w:rsidP="00D60F3A">
      <w:pPr>
        <w:numPr>
          <w:ilvl w:val="0"/>
          <w:numId w:val="4"/>
        </w:numPr>
      </w:pPr>
      <w:r w:rsidRPr="00D60F3A">
        <w:t>3R vs. 3P</w:t>
      </w:r>
    </w:p>
    <w:p w:rsidR="00D60F3A" w:rsidRPr="00D60F3A" w:rsidRDefault="00D60F3A" w:rsidP="00D60F3A">
      <w:pPr>
        <w:numPr>
          <w:ilvl w:val="0"/>
          <w:numId w:val="4"/>
        </w:numPr>
      </w:pPr>
      <w:r w:rsidRPr="00D60F3A">
        <w:t>restrikce, represe, resocializace</w:t>
      </w:r>
    </w:p>
    <w:p w:rsidR="00D60F3A" w:rsidRPr="00D60F3A" w:rsidRDefault="00D60F3A" w:rsidP="00D60F3A">
      <w:pPr>
        <w:numPr>
          <w:ilvl w:val="0"/>
          <w:numId w:val="4"/>
        </w:numPr>
      </w:pPr>
      <w:r w:rsidRPr="00D60F3A">
        <w:t>posilování, podpora, provázení</w:t>
      </w:r>
    </w:p>
    <w:p w:rsidR="00D60F3A" w:rsidRDefault="00D60F3A">
      <w:r w:rsidRPr="00D60F3A">
        <w:lastRenderedPageBreak/>
        <w:t>Cílová skupina etopedie</w:t>
      </w:r>
    </w:p>
    <w:p w:rsidR="00D60F3A" w:rsidRPr="00D60F3A" w:rsidRDefault="00D60F3A" w:rsidP="00D60F3A">
      <w:pPr>
        <w:numPr>
          <w:ilvl w:val="0"/>
          <w:numId w:val="5"/>
        </w:numPr>
      </w:pPr>
      <w:r w:rsidRPr="00D60F3A">
        <w:t>děti bez výraznějších problémů v chování</w:t>
      </w:r>
    </w:p>
    <w:p w:rsidR="00D60F3A" w:rsidRPr="00D60F3A" w:rsidRDefault="00D60F3A" w:rsidP="00D60F3A">
      <w:pPr>
        <w:numPr>
          <w:ilvl w:val="0"/>
          <w:numId w:val="5"/>
        </w:numPr>
      </w:pPr>
      <w:r w:rsidRPr="00D60F3A">
        <w:t>děti v riziku poruch chování</w:t>
      </w:r>
    </w:p>
    <w:p w:rsidR="00D60F3A" w:rsidRPr="00D60F3A" w:rsidRDefault="00D60F3A" w:rsidP="00D60F3A">
      <w:pPr>
        <w:numPr>
          <w:ilvl w:val="0"/>
          <w:numId w:val="5"/>
        </w:numPr>
      </w:pPr>
      <w:r w:rsidRPr="00D60F3A">
        <w:t>děti s problémem v chování</w:t>
      </w:r>
    </w:p>
    <w:p w:rsidR="00D60F3A" w:rsidRPr="00D60F3A" w:rsidRDefault="00D60F3A" w:rsidP="00D60F3A">
      <w:pPr>
        <w:numPr>
          <w:ilvl w:val="0"/>
          <w:numId w:val="5"/>
        </w:numPr>
      </w:pPr>
      <w:r w:rsidRPr="00D60F3A">
        <w:t>děti s poruchou chování</w:t>
      </w:r>
    </w:p>
    <w:p w:rsidR="00D60F3A" w:rsidRDefault="00D60F3A">
      <w:r w:rsidRPr="00D60F3A">
        <w:t>Děti bez výraznějších problémů v</w:t>
      </w:r>
      <w:r>
        <w:t> </w:t>
      </w:r>
      <w:r w:rsidRPr="00D60F3A">
        <w:t>chování</w:t>
      </w:r>
    </w:p>
    <w:p w:rsidR="00D60F3A" w:rsidRPr="00D60F3A" w:rsidRDefault="00D60F3A" w:rsidP="00D60F3A">
      <w:pPr>
        <w:numPr>
          <w:ilvl w:val="0"/>
          <w:numId w:val="6"/>
        </w:numPr>
      </w:pPr>
      <w:r w:rsidRPr="00D60F3A">
        <w:t>prevence</w:t>
      </w:r>
    </w:p>
    <w:p w:rsidR="00D60F3A" w:rsidRPr="00D60F3A" w:rsidRDefault="00D60F3A" w:rsidP="00D60F3A">
      <w:pPr>
        <w:numPr>
          <w:ilvl w:val="0"/>
          <w:numId w:val="6"/>
        </w:numPr>
      </w:pPr>
      <w:r w:rsidRPr="00D60F3A">
        <w:t>inkluzivní trend</w:t>
      </w:r>
    </w:p>
    <w:p w:rsidR="00D60F3A" w:rsidRDefault="00D60F3A">
      <w:r w:rsidRPr="00D60F3A">
        <w:t>Děti v riziku poruch chování</w:t>
      </w:r>
    </w:p>
    <w:p w:rsidR="00D60F3A" w:rsidRPr="00D60F3A" w:rsidRDefault="00D60F3A" w:rsidP="00D60F3A">
      <w:pPr>
        <w:numPr>
          <w:ilvl w:val="0"/>
          <w:numId w:val="7"/>
        </w:numPr>
      </w:pPr>
      <w:r w:rsidRPr="00D60F3A">
        <w:t xml:space="preserve">ohrožení nebo narušení socializačního procesu </w:t>
      </w:r>
    </w:p>
    <w:p w:rsidR="00D60F3A" w:rsidRPr="00D60F3A" w:rsidRDefault="00D60F3A" w:rsidP="00D60F3A">
      <w:pPr>
        <w:numPr>
          <w:ilvl w:val="0"/>
          <w:numId w:val="7"/>
        </w:numPr>
      </w:pPr>
      <w:r w:rsidRPr="00D60F3A">
        <w:t>rizika: osobnost, rodina, společnost, škola</w:t>
      </w:r>
    </w:p>
    <w:p w:rsidR="00D60F3A" w:rsidRPr="00D60F3A" w:rsidRDefault="00D60F3A" w:rsidP="00D60F3A">
      <w:pPr>
        <w:numPr>
          <w:ilvl w:val="0"/>
          <w:numId w:val="7"/>
        </w:numPr>
      </w:pPr>
      <w:r w:rsidRPr="00D60F3A">
        <w:t>osobnost: fyzická, psychopatická, emocionální, související s intelektem nebo sociálním deficitem</w:t>
      </w:r>
    </w:p>
    <w:p w:rsidR="00D60F3A" w:rsidRPr="00D60F3A" w:rsidRDefault="00D60F3A" w:rsidP="00D60F3A">
      <w:pPr>
        <w:numPr>
          <w:ilvl w:val="0"/>
          <w:numId w:val="7"/>
        </w:numPr>
      </w:pPr>
      <w:r w:rsidRPr="00D60F3A">
        <w:t>rodina: struktura, narušené rodinné prostředí, špatný rodičovský vzor a výchovný styl</w:t>
      </w:r>
    </w:p>
    <w:p w:rsidR="00D60F3A" w:rsidRPr="00D60F3A" w:rsidRDefault="00D60F3A" w:rsidP="00D60F3A">
      <w:pPr>
        <w:numPr>
          <w:ilvl w:val="0"/>
          <w:numId w:val="7"/>
        </w:numPr>
      </w:pPr>
      <w:r w:rsidRPr="00D60F3A">
        <w:t>společnost: životní podmínky, sociální normy, kulturní normy, diskriminace, katastrofy a konflikty, média</w:t>
      </w:r>
    </w:p>
    <w:p w:rsidR="00D60F3A" w:rsidRDefault="00D60F3A" w:rsidP="00D60F3A">
      <w:pPr>
        <w:numPr>
          <w:ilvl w:val="0"/>
          <w:numId w:val="7"/>
        </w:numPr>
      </w:pPr>
      <w:r w:rsidRPr="00D60F3A">
        <w:t>škola: kolektiv, školní prospěch, slabá vazba na školu, nevhodné kázeňské prostředky</w:t>
      </w:r>
    </w:p>
    <w:p w:rsidR="00D60F3A" w:rsidRPr="00D60F3A" w:rsidRDefault="00D60F3A" w:rsidP="00D60F3A">
      <w:pPr>
        <w:numPr>
          <w:ilvl w:val="0"/>
          <w:numId w:val="7"/>
        </w:numPr>
      </w:pPr>
      <w:r w:rsidRPr="00D60F3A">
        <w:t>problémy se nemusí projevit hned</w:t>
      </w:r>
    </w:p>
    <w:p w:rsidR="00D60F3A" w:rsidRPr="00D60F3A" w:rsidRDefault="00D60F3A" w:rsidP="00D60F3A">
      <w:pPr>
        <w:numPr>
          <w:ilvl w:val="0"/>
          <w:numId w:val="7"/>
        </w:numPr>
      </w:pPr>
      <w:r w:rsidRPr="00D60F3A">
        <w:t xml:space="preserve">důležitá </w:t>
      </w:r>
      <w:proofErr w:type="spellStart"/>
      <w:r w:rsidRPr="00D60F3A">
        <w:t>resilience</w:t>
      </w:r>
      <w:proofErr w:type="spellEnd"/>
    </w:p>
    <w:p w:rsidR="00D60F3A" w:rsidRPr="00D60F3A" w:rsidRDefault="00D60F3A" w:rsidP="002072B6">
      <w:pPr>
        <w:numPr>
          <w:ilvl w:val="0"/>
          <w:numId w:val="7"/>
        </w:numPr>
      </w:pPr>
      <w:r w:rsidRPr="00D60F3A">
        <w:t>nejistota v sociálních a edukačních situacích</w:t>
      </w:r>
    </w:p>
    <w:p w:rsidR="00D60F3A" w:rsidRDefault="00D60F3A">
      <w:r w:rsidRPr="00D60F3A">
        <w:t>Dítě s problémem v</w:t>
      </w:r>
      <w:r>
        <w:t> </w:t>
      </w:r>
      <w:r w:rsidRPr="00D60F3A">
        <w:t>chování</w:t>
      </w:r>
    </w:p>
    <w:p w:rsidR="00D60F3A" w:rsidRPr="00D60F3A" w:rsidRDefault="00D60F3A" w:rsidP="00D60F3A">
      <w:pPr>
        <w:numPr>
          <w:ilvl w:val="0"/>
          <w:numId w:val="9"/>
        </w:numPr>
      </w:pPr>
      <w:r w:rsidRPr="00D60F3A">
        <w:t>„…neumí přizpůsobit požadavkům svého okolí a svým chováním přestupuje akceptované normy třídy, školy, společnosti, popř. ustálené normy sociálního styku“ (Vojtová, 2010)</w:t>
      </w:r>
    </w:p>
    <w:p w:rsidR="00D60F3A" w:rsidRPr="00D60F3A" w:rsidRDefault="00D60F3A" w:rsidP="00D60F3A">
      <w:pPr>
        <w:numPr>
          <w:ilvl w:val="0"/>
          <w:numId w:val="9"/>
        </w:numPr>
      </w:pPr>
      <w:r w:rsidRPr="00D60F3A">
        <w:t>problém často výsledkem vnitřního konfliktu mezi povinností a vnitřní potřebou dítěte</w:t>
      </w:r>
    </w:p>
    <w:p w:rsidR="00D60F3A" w:rsidRPr="00D60F3A" w:rsidRDefault="00D60F3A" w:rsidP="00D60F3A">
      <w:pPr>
        <w:numPr>
          <w:ilvl w:val="0"/>
          <w:numId w:val="9"/>
        </w:numPr>
      </w:pPr>
      <w:r w:rsidRPr="00D60F3A">
        <w:t>špatné vyhodnocování situací, neadekvátní reakce</w:t>
      </w:r>
    </w:p>
    <w:p w:rsidR="00D60F3A" w:rsidRPr="00D60F3A" w:rsidRDefault="00D60F3A" w:rsidP="00D60F3A">
      <w:pPr>
        <w:numPr>
          <w:ilvl w:val="0"/>
          <w:numId w:val="9"/>
        </w:numPr>
      </w:pPr>
      <w:r w:rsidRPr="00D60F3A">
        <w:t>problémy krátkodobé, ale mohou se opakovat v souvislosti s určitou situací</w:t>
      </w:r>
    </w:p>
    <w:p w:rsidR="00D60F3A" w:rsidRPr="00D60F3A" w:rsidRDefault="00D60F3A" w:rsidP="00D60F3A">
      <w:pPr>
        <w:numPr>
          <w:ilvl w:val="0"/>
          <w:numId w:val="9"/>
        </w:numPr>
      </w:pPr>
      <w:r w:rsidRPr="00D60F3A">
        <w:t>dítě si problémy uvědomuje a situaci chce vyřešit</w:t>
      </w:r>
    </w:p>
    <w:p w:rsidR="00D60F3A" w:rsidRPr="00D60F3A" w:rsidRDefault="00D60F3A" w:rsidP="00D60F3A">
      <w:pPr>
        <w:numPr>
          <w:ilvl w:val="0"/>
          <w:numId w:val="9"/>
        </w:numPr>
      </w:pPr>
      <w:r w:rsidRPr="00D60F3A">
        <w:t>prevence, diagnostika, poradenství, intervence, rehabilitace, provázení</w:t>
      </w:r>
    </w:p>
    <w:p w:rsidR="00D60F3A" w:rsidRDefault="00D60F3A">
      <w:r w:rsidRPr="00D60F3A">
        <w:lastRenderedPageBreak/>
        <w:drawing>
          <wp:inline distT="0" distB="0" distL="0" distR="0" wp14:anchorId="1307F2C4" wp14:editId="15756BB6">
            <wp:extent cx="5760720" cy="4083050"/>
            <wp:effectExtent l="0" t="0" r="0" b="0"/>
            <wp:docPr id="8" name="Obrázek 7" descr="tabulka opravená">
              <a:extLst xmlns:a="http://schemas.openxmlformats.org/drawingml/2006/main">
                <a:ext uri="{FF2B5EF4-FFF2-40B4-BE49-F238E27FC236}">
                  <a16:creationId xmlns:a16="http://schemas.microsoft.com/office/drawing/2014/main" id="{70B68E59-C62E-4508-B91B-068795C47A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 descr="tabulka opravená">
                      <a:extLst>
                        <a:ext uri="{FF2B5EF4-FFF2-40B4-BE49-F238E27FC236}">
                          <a16:creationId xmlns:a16="http://schemas.microsoft.com/office/drawing/2014/main" id="{70B68E59-C62E-4508-B91B-068795C47ABE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3A" w:rsidRPr="00D60F3A" w:rsidRDefault="00D60F3A" w:rsidP="00D60F3A">
      <w:r w:rsidRPr="00D60F3A">
        <w:t>Znázornění rozdílů mezi problémem v chování a poruchou chování (Vojtová, 2003 in Vojtová, 2010, s. 109.</w:t>
      </w:r>
    </w:p>
    <w:p w:rsidR="00D60F3A" w:rsidRDefault="00D60F3A">
      <w:r w:rsidRPr="00D60F3A">
        <w:t>Dítě s poruchou chování</w:t>
      </w:r>
    </w:p>
    <w:p w:rsidR="00D60F3A" w:rsidRPr="00D60F3A" w:rsidRDefault="00D60F3A" w:rsidP="00D60F3A">
      <w:pPr>
        <w:numPr>
          <w:ilvl w:val="0"/>
          <w:numId w:val="10"/>
        </w:numPr>
      </w:pPr>
      <w:r w:rsidRPr="00D60F3A">
        <w:t>dítě nevnímá své jednání jako špatné</w:t>
      </w:r>
    </w:p>
    <w:p w:rsidR="00D60F3A" w:rsidRPr="00D60F3A" w:rsidRDefault="00D60F3A" w:rsidP="00D60F3A">
      <w:pPr>
        <w:numPr>
          <w:ilvl w:val="0"/>
          <w:numId w:val="10"/>
        </w:numPr>
      </w:pPr>
      <w:r w:rsidRPr="00D60F3A">
        <w:t>nestydí se, nemá pocit viny</w:t>
      </w:r>
    </w:p>
    <w:p w:rsidR="00D60F3A" w:rsidRPr="00D60F3A" w:rsidRDefault="00D60F3A" w:rsidP="00D60F3A">
      <w:pPr>
        <w:numPr>
          <w:ilvl w:val="0"/>
          <w:numId w:val="10"/>
        </w:numPr>
      </w:pPr>
      <w:r w:rsidRPr="00D60F3A">
        <w:t>dlouhodobé problémy</w:t>
      </w:r>
    </w:p>
    <w:p w:rsidR="00D60F3A" w:rsidRPr="00D60F3A" w:rsidRDefault="00D60F3A" w:rsidP="00D60F3A">
      <w:pPr>
        <w:numPr>
          <w:ilvl w:val="0"/>
          <w:numId w:val="10"/>
        </w:numPr>
      </w:pPr>
      <w:r w:rsidRPr="00D60F3A">
        <w:t>situaci nezvládá ani škola, ani rodina -&gt; speciálně pedagogická péče v pobytovém zařízení</w:t>
      </w:r>
    </w:p>
    <w:p w:rsidR="00D60F3A" w:rsidRPr="00D60F3A" w:rsidRDefault="00D60F3A" w:rsidP="00D60F3A">
      <w:pPr>
        <w:numPr>
          <w:ilvl w:val="0"/>
          <w:numId w:val="10"/>
        </w:numPr>
      </w:pPr>
      <w:r w:rsidRPr="00D60F3A">
        <w:t>kriminalita, útěky, zneužívání návykových látek, prostituce…</w:t>
      </w:r>
    </w:p>
    <w:p w:rsidR="00D60F3A" w:rsidRDefault="00D60F3A">
      <w:r w:rsidRPr="00D60F3A">
        <w:t>Porucha chování</w:t>
      </w:r>
    </w:p>
    <w:p w:rsidR="00D60F3A" w:rsidRPr="00D60F3A" w:rsidRDefault="00D60F3A" w:rsidP="00D60F3A">
      <w:pPr>
        <w:numPr>
          <w:ilvl w:val="0"/>
          <w:numId w:val="11"/>
        </w:numPr>
      </w:pPr>
      <w:r w:rsidRPr="00D60F3A">
        <w:t>klasifikace? Medicínské, dimenzionální, pedagogické….</w:t>
      </w:r>
    </w:p>
    <w:p w:rsidR="00D60F3A" w:rsidRPr="00D60F3A" w:rsidRDefault="00D60F3A" w:rsidP="00D60F3A">
      <w:pPr>
        <w:numPr>
          <w:ilvl w:val="0"/>
          <w:numId w:val="11"/>
        </w:numPr>
      </w:pPr>
      <w:r w:rsidRPr="00D60F3A">
        <w:t>dříve: sociální narušenost, mravní narušenost, sociálně patologické projevy….</w:t>
      </w:r>
    </w:p>
    <w:p w:rsidR="00D60F3A" w:rsidRDefault="00D60F3A">
      <w:r w:rsidRPr="00D60F3A">
        <w:t xml:space="preserve">Porucha chování podle </w:t>
      </w:r>
      <w:proofErr w:type="spellStart"/>
      <w:r w:rsidRPr="00D60F3A">
        <w:t>Bowera</w:t>
      </w:r>
      <w:proofErr w:type="spellEnd"/>
      <w:r w:rsidRPr="00D60F3A">
        <w:t xml:space="preserve"> (Vojtová, 2010)</w:t>
      </w:r>
    </w:p>
    <w:p w:rsidR="00D60F3A" w:rsidRPr="00D60F3A" w:rsidRDefault="00D60F3A" w:rsidP="00D60F3A">
      <w:r w:rsidRPr="00D60F3A">
        <w:t>5 charakteristik:</w:t>
      </w:r>
    </w:p>
    <w:p w:rsidR="00D60F3A" w:rsidRPr="00D60F3A" w:rsidRDefault="00D60F3A" w:rsidP="00D60F3A">
      <w:pPr>
        <w:numPr>
          <w:ilvl w:val="0"/>
          <w:numId w:val="12"/>
        </w:numPr>
      </w:pPr>
      <w:r w:rsidRPr="00D60F3A">
        <w:t xml:space="preserve">neschopnost učit se (pokud ji nemůžeme vysvětlit intelektovými, smyslovými nebo zdravotními problémy) </w:t>
      </w:r>
    </w:p>
    <w:p w:rsidR="00D60F3A" w:rsidRPr="00D60F3A" w:rsidRDefault="00D60F3A" w:rsidP="00D60F3A">
      <w:pPr>
        <w:numPr>
          <w:ilvl w:val="0"/>
          <w:numId w:val="12"/>
        </w:numPr>
      </w:pPr>
      <w:r w:rsidRPr="00D60F3A">
        <w:t>neschopnost navazovat uspokojivé sociální vztahy s vrstevníky a s učiteli</w:t>
      </w:r>
    </w:p>
    <w:p w:rsidR="00D60F3A" w:rsidRPr="00D60F3A" w:rsidRDefault="00D60F3A" w:rsidP="00D60F3A">
      <w:pPr>
        <w:numPr>
          <w:ilvl w:val="0"/>
          <w:numId w:val="12"/>
        </w:numPr>
      </w:pPr>
      <w:r w:rsidRPr="00D60F3A">
        <w:t>nepřiměřené chování a emotivní reakce v běžných podmínkách</w:t>
      </w:r>
    </w:p>
    <w:p w:rsidR="00D60F3A" w:rsidRPr="00D60F3A" w:rsidRDefault="00D60F3A" w:rsidP="00D60F3A">
      <w:pPr>
        <w:numPr>
          <w:ilvl w:val="0"/>
          <w:numId w:val="12"/>
        </w:numPr>
      </w:pPr>
      <w:r w:rsidRPr="00D60F3A">
        <w:lastRenderedPageBreak/>
        <w:t>celkový výrazný pocit neštěstí nebo deprese</w:t>
      </w:r>
    </w:p>
    <w:p w:rsidR="00D60F3A" w:rsidRPr="00D60F3A" w:rsidRDefault="00D60F3A" w:rsidP="00D60F3A">
      <w:pPr>
        <w:numPr>
          <w:ilvl w:val="0"/>
          <w:numId w:val="12"/>
        </w:numPr>
      </w:pPr>
      <w:r w:rsidRPr="00D60F3A">
        <w:t>tendence vyvolávat somatické symptomy jako je bolest, strach, a to ve spojení se školními problémy</w:t>
      </w:r>
    </w:p>
    <w:p w:rsidR="00D60F3A" w:rsidRDefault="00D60F3A">
      <w:r w:rsidRPr="00D60F3A">
        <w:t xml:space="preserve">Vývoj poruchy chování podle </w:t>
      </w:r>
      <w:proofErr w:type="spellStart"/>
      <w:r w:rsidRPr="00D60F3A">
        <w:t>Bowera</w:t>
      </w:r>
      <w:proofErr w:type="spellEnd"/>
      <w:r w:rsidRPr="00D60F3A">
        <w:t xml:space="preserve"> (Vojtová, 2010)</w:t>
      </w:r>
    </w:p>
    <w:p w:rsidR="00D60F3A" w:rsidRDefault="00D60F3A">
      <w:r w:rsidRPr="00D60F3A">
        <w:drawing>
          <wp:inline distT="0" distB="0" distL="0" distR="0" wp14:anchorId="77A301B2" wp14:editId="619EDDFB">
            <wp:extent cx="5760720" cy="4554220"/>
            <wp:effectExtent l="0" t="0" r="0" b="0"/>
            <wp:docPr id="6" name="Obrázek 5" descr="tabulka vývoj pch">
              <a:extLst xmlns:a="http://schemas.openxmlformats.org/drawingml/2006/main">
                <a:ext uri="{FF2B5EF4-FFF2-40B4-BE49-F238E27FC236}">
                  <a16:creationId xmlns:a16="http://schemas.microsoft.com/office/drawing/2014/main" id="{12D265AF-7BC1-414B-8DA1-D85A4552E8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tabulka vývoj pch">
                      <a:extLst>
                        <a:ext uri="{FF2B5EF4-FFF2-40B4-BE49-F238E27FC236}">
                          <a16:creationId xmlns:a16="http://schemas.microsoft.com/office/drawing/2014/main" id="{12D265AF-7BC1-414B-8DA1-D85A4552E8CE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3A" w:rsidRDefault="00D60F3A">
      <w:r w:rsidRPr="00D60F3A">
        <w:t>Definice Sdružení pro národní duševní zdraví a speciální vzdělávání (Vojtová, 2010)</w:t>
      </w:r>
    </w:p>
    <w:p w:rsidR="00D60F3A" w:rsidRPr="00D60F3A" w:rsidRDefault="00D60F3A" w:rsidP="004C431B">
      <w:pPr>
        <w:ind w:left="720"/>
      </w:pPr>
      <w:r w:rsidRPr="00D60F3A">
        <w:rPr>
          <w:i/>
          <w:iCs/>
        </w:rPr>
        <w:t xml:space="preserve">„Pojem porucha chování nebo emocí je výrazem pro postižení, kdy se chování a emocionální reakce žáka liší od odpovídajících věkových, kulturních nebo etnických norem a mají nepříznivý vliv na školní výkon, včetně jeho akademických, sociálních, </w:t>
      </w:r>
      <w:proofErr w:type="spellStart"/>
      <w:r w:rsidRPr="00D60F3A">
        <w:rPr>
          <w:i/>
          <w:iCs/>
        </w:rPr>
        <w:t>předprofesních</w:t>
      </w:r>
      <w:proofErr w:type="spellEnd"/>
      <w:r w:rsidRPr="00D60F3A">
        <w:rPr>
          <w:i/>
          <w:iCs/>
        </w:rPr>
        <w:t xml:space="preserve"> a osobnostních dovedností.</w:t>
      </w:r>
    </w:p>
    <w:p w:rsidR="00D60F3A" w:rsidRPr="00D60F3A" w:rsidRDefault="00D60F3A" w:rsidP="004C431B">
      <w:pPr>
        <w:ind w:left="720"/>
      </w:pPr>
      <w:r w:rsidRPr="00D60F3A">
        <w:t> </w:t>
      </w:r>
    </w:p>
    <w:p w:rsidR="00D60F3A" w:rsidRPr="00D60F3A" w:rsidRDefault="00D60F3A" w:rsidP="004C431B">
      <w:pPr>
        <w:ind w:left="720"/>
      </w:pPr>
      <w:r w:rsidRPr="00D60F3A">
        <w:rPr>
          <w:i/>
          <w:iCs/>
        </w:rPr>
        <w:t xml:space="preserve">Současně je toto postižení: </w:t>
      </w:r>
    </w:p>
    <w:p w:rsidR="00D60F3A" w:rsidRPr="00D60F3A" w:rsidRDefault="00D60F3A" w:rsidP="004C431B">
      <w:pPr>
        <w:ind w:left="720"/>
      </w:pPr>
      <w:r w:rsidRPr="00D60F3A">
        <w:rPr>
          <w:i/>
          <w:iCs/>
        </w:rPr>
        <w:t xml:space="preserve">a) něco víc, než přechodná víceméně předvídatelná reakce na stresující události z jeho </w:t>
      </w:r>
      <w:r w:rsidRPr="00D60F3A">
        <w:rPr>
          <w:i/>
          <w:iCs/>
        </w:rPr>
        <w:tab/>
        <w:t xml:space="preserve">prostředí; </w:t>
      </w:r>
    </w:p>
    <w:p w:rsidR="00D60F3A" w:rsidRPr="00D60F3A" w:rsidRDefault="00D60F3A" w:rsidP="004C431B">
      <w:pPr>
        <w:ind w:left="720"/>
      </w:pPr>
      <w:r w:rsidRPr="00D60F3A">
        <w:rPr>
          <w:i/>
          <w:iCs/>
        </w:rPr>
        <w:t xml:space="preserve">b) vyskytuje se současně nejméně ve dvou různých prostředích, z nichž alespoň jedno souvisí se školou </w:t>
      </w:r>
    </w:p>
    <w:p w:rsidR="00D60F3A" w:rsidRPr="00D60F3A" w:rsidRDefault="00D60F3A" w:rsidP="004C431B">
      <w:pPr>
        <w:ind w:left="720"/>
      </w:pPr>
      <w:r w:rsidRPr="00D60F3A">
        <w:rPr>
          <w:i/>
          <w:iCs/>
        </w:rPr>
        <w:t xml:space="preserve">c) přetrvává i přes individuální intervenci v rámci vzdělávacího programu (pokud se tým odborníků ve svém posudku neshodne na základě historie daného jedince, že intervence bude neúčinná). </w:t>
      </w:r>
    </w:p>
    <w:p w:rsidR="00D60F3A" w:rsidRPr="00D60F3A" w:rsidRDefault="00D60F3A" w:rsidP="004C431B">
      <w:pPr>
        <w:ind w:left="720"/>
      </w:pPr>
      <w:r w:rsidRPr="00D60F3A">
        <w:rPr>
          <w:i/>
          <w:iCs/>
        </w:rPr>
        <w:lastRenderedPageBreak/>
        <w:t> </w:t>
      </w:r>
    </w:p>
    <w:p w:rsidR="00D60F3A" w:rsidRPr="00D60F3A" w:rsidRDefault="00D60F3A" w:rsidP="004C431B">
      <w:pPr>
        <w:ind w:left="720"/>
      </w:pPr>
      <w:r w:rsidRPr="00D60F3A">
        <w:rPr>
          <w:i/>
          <w:iCs/>
        </w:rPr>
        <w:t>Poruchy emocí nebo chování mohou koexistovat i s jiným postižením.</w:t>
      </w:r>
    </w:p>
    <w:p w:rsidR="00D60F3A" w:rsidRPr="00D60F3A" w:rsidRDefault="00D60F3A" w:rsidP="004C431B">
      <w:pPr>
        <w:ind w:left="720"/>
      </w:pPr>
      <w:r w:rsidRPr="00D60F3A">
        <w:rPr>
          <w:i/>
          <w:iCs/>
        </w:rPr>
        <w:t>Tato kategorie může zahrnovat děti a mladistvé se schizofrenií, emocionálními poruchami, úzkostnými poruchami nebo jinými trvalými poruchami chování a jeho ovládání, jestliže mají celkový nebo částečný nepříznivý vliv na školní výkon.“</w:t>
      </w:r>
      <w:r w:rsidRPr="00D60F3A">
        <w:t xml:space="preserve"> </w:t>
      </w:r>
    </w:p>
    <w:p w:rsidR="00D60F3A" w:rsidRDefault="004C431B">
      <w:r w:rsidRPr="004C431B">
        <w:t>Edukační procesy v</w:t>
      </w:r>
      <w:r>
        <w:t> </w:t>
      </w:r>
      <w:r w:rsidRPr="004C431B">
        <w:t>etopedii</w:t>
      </w:r>
    </w:p>
    <w:p w:rsidR="004C431B" w:rsidRPr="004C431B" w:rsidRDefault="004C431B" w:rsidP="004C431B">
      <w:pPr>
        <w:numPr>
          <w:ilvl w:val="0"/>
          <w:numId w:val="14"/>
        </w:numPr>
      </w:pPr>
      <w:r w:rsidRPr="004C431B">
        <w:t>prevence</w:t>
      </w:r>
    </w:p>
    <w:p w:rsidR="004C431B" w:rsidRPr="004C431B" w:rsidRDefault="004C431B" w:rsidP="004C431B">
      <w:pPr>
        <w:numPr>
          <w:ilvl w:val="0"/>
          <w:numId w:val="14"/>
        </w:numPr>
      </w:pPr>
      <w:r w:rsidRPr="004C431B">
        <w:t>intervence</w:t>
      </w:r>
    </w:p>
    <w:p w:rsidR="004C431B" w:rsidRPr="004C431B" w:rsidRDefault="004C431B" w:rsidP="004C431B">
      <w:pPr>
        <w:numPr>
          <w:ilvl w:val="0"/>
          <w:numId w:val="14"/>
        </w:numPr>
      </w:pPr>
      <w:r w:rsidRPr="004C431B">
        <w:t>resocializace/rehabilitace</w:t>
      </w:r>
    </w:p>
    <w:p w:rsidR="004C431B" w:rsidRPr="004C431B" w:rsidRDefault="004C431B" w:rsidP="004C431B">
      <w:pPr>
        <w:numPr>
          <w:ilvl w:val="0"/>
          <w:numId w:val="14"/>
        </w:numPr>
      </w:pPr>
      <w:r w:rsidRPr="004C431B">
        <w:t>provázení</w:t>
      </w:r>
    </w:p>
    <w:p w:rsidR="004C431B" w:rsidRDefault="004C431B">
      <w:r w:rsidRPr="004C431B">
        <w:t>Zařízení</w:t>
      </w:r>
    </w:p>
    <w:p w:rsidR="004C431B" w:rsidRPr="004C431B" w:rsidRDefault="004C431B" w:rsidP="004C431B">
      <w:pPr>
        <w:numPr>
          <w:ilvl w:val="0"/>
          <w:numId w:val="15"/>
        </w:numPr>
      </w:pPr>
      <w:r w:rsidRPr="004C431B">
        <w:t>Školské poradenské pracoviště</w:t>
      </w:r>
    </w:p>
    <w:p w:rsidR="004C431B" w:rsidRPr="004C431B" w:rsidRDefault="004C431B" w:rsidP="004C431B">
      <w:pPr>
        <w:numPr>
          <w:ilvl w:val="0"/>
          <w:numId w:val="15"/>
        </w:numPr>
      </w:pPr>
      <w:proofErr w:type="spellStart"/>
      <w:r w:rsidRPr="004C431B">
        <w:t>pedagogicko</w:t>
      </w:r>
      <w:proofErr w:type="spellEnd"/>
      <w:r w:rsidRPr="004C431B">
        <w:t xml:space="preserve"> psychologická poradna, speciálně pedagogické centrum, středisko výchovné péče</w:t>
      </w:r>
    </w:p>
    <w:p w:rsidR="004C431B" w:rsidRPr="004C431B" w:rsidRDefault="004C431B" w:rsidP="004C431B">
      <w:pPr>
        <w:numPr>
          <w:ilvl w:val="0"/>
          <w:numId w:val="15"/>
        </w:numPr>
      </w:pPr>
      <w:r w:rsidRPr="004C431B">
        <w:t>diagnostický ústav</w:t>
      </w:r>
    </w:p>
    <w:p w:rsidR="004C431B" w:rsidRPr="004C431B" w:rsidRDefault="004C431B" w:rsidP="004C431B">
      <w:pPr>
        <w:numPr>
          <w:ilvl w:val="0"/>
          <w:numId w:val="15"/>
        </w:numPr>
      </w:pPr>
      <w:r w:rsidRPr="004C431B">
        <w:t>dětský domov</w:t>
      </w:r>
    </w:p>
    <w:p w:rsidR="004C431B" w:rsidRPr="004C431B" w:rsidRDefault="004C431B" w:rsidP="004C431B">
      <w:pPr>
        <w:numPr>
          <w:ilvl w:val="0"/>
          <w:numId w:val="15"/>
        </w:numPr>
      </w:pPr>
      <w:r w:rsidRPr="004C431B">
        <w:t>dětský domov se školou</w:t>
      </w:r>
    </w:p>
    <w:p w:rsidR="004C431B" w:rsidRPr="004C431B" w:rsidRDefault="004C431B" w:rsidP="004C431B">
      <w:pPr>
        <w:numPr>
          <w:ilvl w:val="0"/>
          <w:numId w:val="15"/>
        </w:numPr>
      </w:pPr>
      <w:r w:rsidRPr="004C431B">
        <w:t>výchovný ústav</w:t>
      </w:r>
    </w:p>
    <w:p w:rsidR="004C431B" w:rsidRDefault="004C431B">
      <w:r w:rsidRPr="004C431B">
        <w:t>Středisko výchovné péče</w:t>
      </w:r>
    </w:p>
    <w:p w:rsidR="004C431B" w:rsidRPr="004C431B" w:rsidRDefault="004C431B" w:rsidP="004C431B">
      <w:pPr>
        <w:numPr>
          <w:ilvl w:val="0"/>
          <w:numId w:val="16"/>
        </w:numPr>
      </w:pPr>
      <w:r w:rsidRPr="004C431B">
        <w:t>preventivně-výchovná péče</w:t>
      </w:r>
    </w:p>
    <w:p w:rsidR="004C431B" w:rsidRPr="004C431B" w:rsidRDefault="004C431B" w:rsidP="004C431B">
      <w:pPr>
        <w:numPr>
          <w:ilvl w:val="0"/>
          <w:numId w:val="16"/>
        </w:numPr>
      </w:pPr>
      <w:r w:rsidRPr="004C431B">
        <w:t>ambulantní forma, stacionář, internátní forma, pobyty</w:t>
      </w:r>
    </w:p>
    <w:p w:rsidR="004C431B" w:rsidRPr="004C431B" w:rsidRDefault="004C431B" w:rsidP="004C431B">
      <w:pPr>
        <w:numPr>
          <w:ilvl w:val="0"/>
          <w:numId w:val="16"/>
        </w:numPr>
      </w:pPr>
      <w:r w:rsidRPr="004C431B">
        <w:t>koedukovaná výchovná skupina různého věku</w:t>
      </w:r>
    </w:p>
    <w:p w:rsidR="004C431B" w:rsidRDefault="004C431B" w:rsidP="004C431B">
      <w:pPr>
        <w:numPr>
          <w:ilvl w:val="0"/>
          <w:numId w:val="16"/>
        </w:numPr>
      </w:pPr>
      <w:r w:rsidRPr="004C431B">
        <w:t>nerespektování autorit, problémy se školním kolektivem, šikana a zneužívání omamných a psychotropních látek a alkoholu</w:t>
      </w:r>
    </w:p>
    <w:p w:rsidR="004C431B" w:rsidRPr="004C431B" w:rsidRDefault="004C431B" w:rsidP="004C431B">
      <w:pPr>
        <w:ind w:left="720"/>
      </w:pPr>
    </w:p>
    <w:p w:rsidR="004C431B" w:rsidRDefault="004C431B">
      <w:r w:rsidRPr="004C431B">
        <w:t>Diagnostický ústav</w:t>
      </w:r>
    </w:p>
    <w:p w:rsidR="004C431B" w:rsidRPr="004C431B" w:rsidRDefault="004C431B" w:rsidP="004C431B">
      <w:pPr>
        <w:numPr>
          <w:ilvl w:val="0"/>
          <w:numId w:val="17"/>
        </w:numPr>
      </w:pPr>
      <w:r w:rsidRPr="004C431B">
        <w:t>podle věku, výchovné skupiny</w:t>
      </w:r>
    </w:p>
    <w:p w:rsidR="004C431B" w:rsidRPr="004C431B" w:rsidRDefault="004C431B" w:rsidP="004C431B">
      <w:pPr>
        <w:numPr>
          <w:ilvl w:val="0"/>
          <w:numId w:val="17"/>
        </w:numPr>
      </w:pPr>
      <w:r w:rsidRPr="004C431B">
        <w:t>standardní pobyt 2 měsíce</w:t>
      </w:r>
    </w:p>
    <w:p w:rsidR="004C431B" w:rsidRPr="004C431B" w:rsidRDefault="004C431B" w:rsidP="004C431B">
      <w:pPr>
        <w:numPr>
          <w:ilvl w:val="0"/>
          <w:numId w:val="17"/>
        </w:numPr>
      </w:pPr>
      <w:r w:rsidRPr="004C431B">
        <w:t>dobrovolné x nařízené pobyty</w:t>
      </w:r>
    </w:p>
    <w:p w:rsidR="004C431B" w:rsidRPr="004C431B" w:rsidRDefault="004C431B" w:rsidP="004C431B">
      <w:pPr>
        <w:numPr>
          <w:ilvl w:val="0"/>
          <w:numId w:val="17"/>
        </w:numPr>
      </w:pPr>
      <w:r w:rsidRPr="004C431B">
        <w:t>dobrovolné: cílem vyřešení problému a korekce chování, pak návrat domů</w:t>
      </w:r>
    </w:p>
    <w:p w:rsidR="004C431B" w:rsidRPr="004C431B" w:rsidRDefault="004C431B" w:rsidP="004C431B">
      <w:pPr>
        <w:numPr>
          <w:ilvl w:val="0"/>
          <w:numId w:val="17"/>
        </w:numPr>
      </w:pPr>
      <w:r w:rsidRPr="004C431B">
        <w:t>nařízené: cílem diagnostika a pak vhodné umístění dítěte do dalšího zařízení (případně domů)</w:t>
      </w:r>
    </w:p>
    <w:p w:rsidR="004C431B" w:rsidRPr="004C431B" w:rsidRDefault="004C431B" w:rsidP="004C431B">
      <w:pPr>
        <w:numPr>
          <w:ilvl w:val="0"/>
          <w:numId w:val="17"/>
        </w:numPr>
      </w:pPr>
      <w:r w:rsidRPr="004C431B">
        <w:t>IPROD</w:t>
      </w:r>
    </w:p>
    <w:p w:rsidR="004C431B" w:rsidRDefault="004C431B">
      <w:r w:rsidRPr="004C431B">
        <w:lastRenderedPageBreak/>
        <w:t>Ústavní x ochranná výchova</w:t>
      </w:r>
    </w:p>
    <w:p w:rsidR="004C431B" w:rsidRPr="004C431B" w:rsidRDefault="004C431B" w:rsidP="004C431B">
      <w:pPr>
        <w:numPr>
          <w:ilvl w:val="0"/>
          <w:numId w:val="18"/>
        </w:numPr>
      </w:pPr>
      <w:r w:rsidRPr="004C431B">
        <w:t>do zletilosti, max. do 19 let</w:t>
      </w:r>
    </w:p>
    <w:p w:rsidR="004C431B" w:rsidRPr="004C431B" w:rsidRDefault="004C431B" w:rsidP="004C431B">
      <w:r w:rsidRPr="004C431B">
        <w:t>ústavní:</w:t>
      </w:r>
    </w:p>
    <w:p w:rsidR="004C431B" w:rsidRPr="004C431B" w:rsidRDefault="004C431B" w:rsidP="004C431B">
      <w:pPr>
        <w:numPr>
          <w:ilvl w:val="0"/>
          <w:numId w:val="19"/>
        </w:numPr>
      </w:pPr>
      <w:r w:rsidRPr="004C431B">
        <w:t>dětské domovy, dětské domovy se školou, výchovné ústavy</w:t>
      </w:r>
    </w:p>
    <w:p w:rsidR="004C431B" w:rsidRPr="004C431B" w:rsidRDefault="004C431B" w:rsidP="004C431B">
      <w:pPr>
        <w:numPr>
          <w:ilvl w:val="0"/>
          <w:numId w:val="19"/>
        </w:numPr>
      </w:pPr>
      <w:r w:rsidRPr="004C431B">
        <w:t>sociální důvody, výchovné důvody</w:t>
      </w:r>
    </w:p>
    <w:p w:rsidR="004C431B" w:rsidRPr="004C431B" w:rsidRDefault="004C431B" w:rsidP="004C431B">
      <w:r w:rsidRPr="004C431B">
        <w:t>ochranná:</w:t>
      </w:r>
    </w:p>
    <w:p w:rsidR="004C431B" w:rsidRPr="004C431B" w:rsidRDefault="004C431B" w:rsidP="004C431B">
      <w:pPr>
        <w:numPr>
          <w:ilvl w:val="0"/>
          <w:numId w:val="20"/>
        </w:numPr>
      </w:pPr>
      <w:r w:rsidRPr="004C431B">
        <w:t>speciální výchovná zařízení, speciální oddělení dětských domovů se školou nebo výchovných ústavů</w:t>
      </w:r>
    </w:p>
    <w:p w:rsidR="004C431B" w:rsidRPr="004C431B" w:rsidRDefault="004C431B" w:rsidP="004C431B">
      <w:pPr>
        <w:numPr>
          <w:ilvl w:val="0"/>
          <w:numId w:val="20"/>
        </w:numPr>
      </w:pPr>
      <w:r w:rsidRPr="004C431B">
        <w:t>spáchání činu, za který je jinak uložen výjimečný trest</w:t>
      </w:r>
    </w:p>
    <w:p w:rsidR="004C431B" w:rsidRDefault="004C431B">
      <w:r w:rsidRPr="004C431B">
        <w:t>Dětský domov</w:t>
      </w:r>
    </w:p>
    <w:p w:rsidR="004C431B" w:rsidRPr="004C431B" w:rsidRDefault="004C431B" w:rsidP="004C431B">
      <w:pPr>
        <w:numPr>
          <w:ilvl w:val="0"/>
          <w:numId w:val="21"/>
        </w:numPr>
      </w:pPr>
      <w:r w:rsidRPr="004C431B">
        <w:t>3-18 let (26), bez výraznějších výchovných problémů</w:t>
      </w:r>
    </w:p>
    <w:p w:rsidR="004C431B" w:rsidRPr="004C431B" w:rsidRDefault="004C431B" w:rsidP="004C431B">
      <w:pPr>
        <w:numPr>
          <w:ilvl w:val="0"/>
          <w:numId w:val="21"/>
        </w:numPr>
      </w:pPr>
      <w:r w:rsidRPr="004C431B">
        <w:t>rodinné skupiny (max 8 dětí)</w:t>
      </w:r>
    </w:p>
    <w:p w:rsidR="004C431B" w:rsidRDefault="004C431B" w:rsidP="004C431B">
      <w:pPr>
        <w:numPr>
          <w:ilvl w:val="0"/>
          <w:numId w:val="21"/>
        </w:numPr>
      </w:pPr>
      <w:r w:rsidRPr="004C431B">
        <w:t>školy hlavního vzdělávacího proudu</w:t>
      </w:r>
    </w:p>
    <w:p w:rsidR="004C431B" w:rsidRDefault="004C431B" w:rsidP="004C431B">
      <w:r w:rsidRPr="004C431B">
        <w:t>Dětský domov se školou</w:t>
      </w:r>
    </w:p>
    <w:p w:rsidR="004C431B" w:rsidRPr="004C431B" w:rsidRDefault="004C431B" w:rsidP="004C431B">
      <w:pPr>
        <w:numPr>
          <w:ilvl w:val="0"/>
          <w:numId w:val="23"/>
        </w:numPr>
      </w:pPr>
      <w:r w:rsidRPr="004C431B">
        <w:t>3-18 let (26), poruchy chování a jiné diagnózy</w:t>
      </w:r>
    </w:p>
    <w:p w:rsidR="004C431B" w:rsidRPr="004C431B" w:rsidRDefault="004C431B" w:rsidP="004C431B">
      <w:pPr>
        <w:numPr>
          <w:ilvl w:val="0"/>
          <w:numId w:val="23"/>
        </w:numPr>
      </w:pPr>
      <w:r w:rsidRPr="004C431B">
        <w:t>rodinné skupiny (max 8 dětí)</w:t>
      </w:r>
    </w:p>
    <w:p w:rsidR="004C431B" w:rsidRPr="004C431B" w:rsidRDefault="004C431B" w:rsidP="004C431B">
      <w:pPr>
        <w:numPr>
          <w:ilvl w:val="0"/>
          <w:numId w:val="23"/>
        </w:numPr>
      </w:pPr>
      <w:r w:rsidRPr="004C431B">
        <w:t>škola přímo v zařízení, sociální a praktické znalosti</w:t>
      </w:r>
    </w:p>
    <w:p w:rsidR="004C431B" w:rsidRDefault="004C431B" w:rsidP="004C431B">
      <w:r>
        <w:t>Výchovný ústav</w:t>
      </w:r>
    </w:p>
    <w:p w:rsidR="004C431B" w:rsidRPr="004C431B" w:rsidRDefault="004C431B" w:rsidP="004C431B">
      <w:pPr>
        <w:numPr>
          <w:ilvl w:val="0"/>
          <w:numId w:val="22"/>
        </w:numPr>
      </w:pPr>
      <w:r w:rsidRPr="004C431B">
        <w:t>(12) 15-18 let (26), závažné poruchy chování nebo jiné diagnózy</w:t>
      </w:r>
    </w:p>
    <w:p w:rsidR="004C431B" w:rsidRPr="004C431B" w:rsidRDefault="004C431B" w:rsidP="004C431B">
      <w:pPr>
        <w:numPr>
          <w:ilvl w:val="0"/>
          <w:numId w:val="22"/>
        </w:numPr>
      </w:pPr>
      <w:r w:rsidRPr="004C431B">
        <w:t>rodinné skupiny (max 8 dětí)</w:t>
      </w:r>
    </w:p>
    <w:p w:rsidR="004C431B" w:rsidRDefault="004C431B" w:rsidP="004C431B">
      <w:pPr>
        <w:numPr>
          <w:ilvl w:val="0"/>
          <w:numId w:val="22"/>
        </w:numPr>
      </w:pPr>
      <w:r w:rsidRPr="004C431B">
        <w:t>škola přímo v zařízení, různé učební obory ke studiu</w:t>
      </w:r>
    </w:p>
    <w:p w:rsidR="004C431B" w:rsidRDefault="004C431B" w:rsidP="004C431B"/>
    <w:p w:rsidR="004C431B" w:rsidRDefault="004C431B" w:rsidP="004C431B">
      <w:r w:rsidRPr="004C431B">
        <w:t>Doporučená literatura: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Červenka, K. (2008). </w:t>
      </w:r>
      <w:r w:rsidRPr="004C431B">
        <w:rPr>
          <w:i/>
          <w:iCs/>
        </w:rPr>
        <w:t>Není pasťák jako pasťák: Sociální konstrukce identity mládeže z tzv. preventivně výchovného zařízení</w:t>
      </w:r>
      <w:r w:rsidRPr="004C431B">
        <w:t xml:space="preserve">. </w:t>
      </w:r>
      <w:proofErr w:type="spellStart"/>
      <w:r w:rsidRPr="004C431B">
        <w:t>Retrieved</w:t>
      </w:r>
      <w:proofErr w:type="spellEnd"/>
      <w:r w:rsidRPr="004C431B">
        <w:t xml:space="preserve"> </w:t>
      </w:r>
      <w:proofErr w:type="spellStart"/>
      <w:r w:rsidRPr="004C431B">
        <w:t>from</w:t>
      </w:r>
      <w:proofErr w:type="spellEnd"/>
      <w:r w:rsidRPr="004C431B">
        <w:t xml:space="preserve"> http://is.muni.cz/th/8596/fss_d/ </w:t>
      </w:r>
    </w:p>
    <w:p w:rsidR="004C431B" w:rsidRPr="004C431B" w:rsidRDefault="004C431B" w:rsidP="004C431B">
      <w:pPr>
        <w:numPr>
          <w:ilvl w:val="0"/>
          <w:numId w:val="24"/>
        </w:numPr>
      </w:pPr>
      <w:proofErr w:type="spellStart"/>
      <w:r w:rsidRPr="004C431B">
        <w:t>Helus</w:t>
      </w:r>
      <w:proofErr w:type="spellEnd"/>
      <w:r w:rsidRPr="004C431B">
        <w:t xml:space="preserve">, Z. (2009). </w:t>
      </w:r>
      <w:r w:rsidRPr="004C431B">
        <w:rPr>
          <w:i/>
          <w:iCs/>
        </w:rPr>
        <w:t>Dítě v osobnostním pojetí: obrat k dítěti jako výzva a úkol pro učitele i rodiče</w:t>
      </w:r>
      <w:r w:rsidRPr="004C431B">
        <w:t xml:space="preserve"> (2., </w:t>
      </w:r>
      <w:proofErr w:type="spellStart"/>
      <w:r w:rsidRPr="004C431B">
        <w:t>přeprac</w:t>
      </w:r>
      <w:proofErr w:type="spellEnd"/>
      <w:r w:rsidRPr="004C431B">
        <w:t xml:space="preserve">. a </w:t>
      </w:r>
      <w:proofErr w:type="spellStart"/>
      <w:r w:rsidRPr="004C431B">
        <w:t>rozš</w:t>
      </w:r>
      <w:proofErr w:type="spellEnd"/>
      <w:r w:rsidRPr="004C431B">
        <w:t xml:space="preserve">. </w:t>
      </w:r>
      <w:proofErr w:type="spellStart"/>
      <w:r w:rsidRPr="004C431B">
        <w:t>vyd</w:t>
      </w:r>
      <w:proofErr w:type="spellEnd"/>
      <w:r w:rsidRPr="004C431B">
        <w:t>). Praha: Portál.</w:t>
      </w:r>
    </w:p>
    <w:p w:rsidR="004C431B" w:rsidRPr="004C431B" w:rsidRDefault="004C431B" w:rsidP="004C431B">
      <w:pPr>
        <w:numPr>
          <w:ilvl w:val="0"/>
          <w:numId w:val="24"/>
        </w:numPr>
      </w:pPr>
      <w:proofErr w:type="spellStart"/>
      <w:r w:rsidRPr="004C431B">
        <w:t>Mühlpachr</w:t>
      </w:r>
      <w:proofErr w:type="spellEnd"/>
      <w:r w:rsidRPr="004C431B">
        <w:t xml:space="preserve">, P. </w:t>
      </w:r>
      <w:r w:rsidRPr="004C431B">
        <w:rPr>
          <w:i/>
          <w:iCs/>
        </w:rPr>
        <w:t>Mechanizmy sociální prevence patologického chování.</w:t>
      </w:r>
      <w:r w:rsidRPr="004C431B">
        <w:t xml:space="preserve"> In: Vítková, M. (2004). Integrativní speciální pedagogika: integrace školní a sociální (2. rozšířené a přepracované vydání). Brno: </w:t>
      </w:r>
      <w:proofErr w:type="spellStart"/>
      <w:r w:rsidRPr="004C431B">
        <w:t>Paido</w:t>
      </w:r>
      <w:proofErr w:type="spellEnd"/>
      <w:r w:rsidRPr="004C431B">
        <w:t>.  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Procházková, M. </w:t>
      </w:r>
      <w:r w:rsidRPr="004C431B">
        <w:rPr>
          <w:i/>
          <w:iCs/>
        </w:rPr>
        <w:t>Ústavní a preventivně výchovná péče o děti a mládež s poruchami chování.</w:t>
      </w:r>
      <w:r w:rsidRPr="004C431B">
        <w:t xml:space="preserve"> In: Vítková, M. (2004). Integrativní speciální pedagogika: integrace školní a sociální (2. rozšířené a přepracované vydání). Brno: </w:t>
      </w:r>
      <w:proofErr w:type="spellStart"/>
      <w:r w:rsidRPr="004C431B">
        <w:t>Paido</w:t>
      </w:r>
      <w:proofErr w:type="spellEnd"/>
      <w:r w:rsidRPr="004C431B">
        <w:t xml:space="preserve">. Citováno jako Procházková, </w:t>
      </w:r>
      <w:proofErr w:type="gramStart"/>
      <w:r w:rsidRPr="004C431B">
        <w:t>2004a</w:t>
      </w:r>
      <w:proofErr w:type="gramEnd"/>
      <w:r w:rsidRPr="004C431B">
        <w:t>.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lastRenderedPageBreak/>
        <w:t xml:space="preserve">Procházková, M. </w:t>
      </w:r>
      <w:r w:rsidRPr="004C431B">
        <w:rPr>
          <w:i/>
          <w:iCs/>
        </w:rPr>
        <w:t>Uvedení do etopedie.</w:t>
      </w:r>
      <w:r w:rsidRPr="004C431B">
        <w:t xml:space="preserve"> In: Vítková, M. (2004). Integrativní speciální pedagogika: integrace školní a sociální (2. rozšířené a přepracované vydání). Brno: </w:t>
      </w:r>
      <w:proofErr w:type="spellStart"/>
      <w:r w:rsidRPr="004C431B">
        <w:t>Paido</w:t>
      </w:r>
      <w:proofErr w:type="spellEnd"/>
      <w:r w:rsidRPr="004C431B">
        <w:t xml:space="preserve">. Citováno jako Procházková, </w:t>
      </w:r>
      <w:proofErr w:type="gramStart"/>
      <w:r w:rsidRPr="004C431B">
        <w:t>2004b</w:t>
      </w:r>
      <w:proofErr w:type="gramEnd"/>
      <w:r w:rsidRPr="004C431B">
        <w:t>.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Říčan, P. (2004). </w:t>
      </w:r>
      <w:r w:rsidRPr="004C431B">
        <w:rPr>
          <w:i/>
          <w:iCs/>
        </w:rPr>
        <w:t>Cesta životem</w:t>
      </w:r>
      <w:r w:rsidRPr="004C431B">
        <w:t>. Praha: Portál.  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Šolcová, I. (2009). </w:t>
      </w:r>
      <w:r w:rsidRPr="004C431B">
        <w:rPr>
          <w:i/>
          <w:iCs/>
        </w:rPr>
        <w:t xml:space="preserve">Vývoj </w:t>
      </w:r>
      <w:proofErr w:type="spellStart"/>
      <w:r w:rsidRPr="004C431B">
        <w:rPr>
          <w:i/>
          <w:iCs/>
        </w:rPr>
        <w:t>resilience</w:t>
      </w:r>
      <w:proofErr w:type="spellEnd"/>
      <w:r w:rsidRPr="004C431B">
        <w:rPr>
          <w:i/>
          <w:iCs/>
        </w:rPr>
        <w:t xml:space="preserve"> v dětství a dospělosti</w:t>
      </w:r>
      <w:r w:rsidRPr="004C431B">
        <w:t xml:space="preserve">. Praha: Grada </w:t>
      </w:r>
      <w:proofErr w:type="spellStart"/>
      <w:r w:rsidRPr="004C431B">
        <w:t>Publishing</w:t>
      </w:r>
      <w:proofErr w:type="spellEnd"/>
      <w:r w:rsidRPr="004C431B">
        <w:t>. 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Vojtová, V. </w:t>
      </w:r>
      <w:r w:rsidRPr="004C431B">
        <w:rPr>
          <w:i/>
          <w:iCs/>
        </w:rPr>
        <w:t>Edukace žáků s poruchami chování.</w:t>
      </w:r>
      <w:r w:rsidRPr="004C431B">
        <w:t xml:space="preserve"> In: Vítková, M. (2004). </w:t>
      </w:r>
      <w:r w:rsidRPr="004C431B">
        <w:rPr>
          <w:i/>
          <w:iCs/>
        </w:rPr>
        <w:t>Integrativní školní (speciální) pedagogika: základy, teorie, praxe</w:t>
      </w:r>
      <w:r w:rsidRPr="004C431B">
        <w:t xml:space="preserve"> (Vyd. 2). Brno: MSD. Citováno jako Vojtová, </w:t>
      </w:r>
      <w:proofErr w:type="gramStart"/>
      <w:r w:rsidRPr="004C431B">
        <w:t>2004a</w:t>
      </w:r>
      <w:proofErr w:type="gramEnd"/>
      <w:r w:rsidRPr="004C431B">
        <w:t>.  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Vojtová, V. (2004). </w:t>
      </w:r>
      <w:r w:rsidRPr="004C431B">
        <w:rPr>
          <w:i/>
          <w:iCs/>
        </w:rPr>
        <w:t>Kapitoly z etopedie</w:t>
      </w:r>
      <w:r w:rsidRPr="004C431B">
        <w:t xml:space="preserve">. Brno: Masarykova univerzita. Citováno jako Vojtová, </w:t>
      </w:r>
      <w:proofErr w:type="gramStart"/>
      <w:r w:rsidRPr="004C431B">
        <w:t>2004b</w:t>
      </w:r>
      <w:proofErr w:type="gramEnd"/>
      <w:r w:rsidRPr="004C431B">
        <w:t>.  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Vojtová, V. (2008). </w:t>
      </w:r>
      <w:r w:rsidRPr="004C431B">
        <w:rPr>
          <w:i/>
          <w:iCs/>
        </w:rPr>
        <w:t>Úvod do etopedie: texty k distančnímu vzdělávání</w:t>
      </w:r>
      <w:r w:rsidRPr="004C431B">
        <w:t xml:space="preserve">. Brno: </w:t>
      </w:r>
      <w:proofErr w:type="spellStart"/>
      <w:proofErr w:type="gramStart"/>
      <w:r w:rsidRPr="004C431B">
        <w:t>Paido</w:t>
      </w:r>
      <w:proofErr w:type="spellEnd"/>
      <w:r w:rsidRPr="004C431B">
        <w:t xml:space="preserve"> - edice</w:t>
      </w:r>
      <w:proofErr w:type="gramEnd"/>
      <w:r w:rsidRPr="004C431B">
        <w:t xml:space="preserve"> pedagogické literatury.  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Vojtová, V. (2010). </w:t>
      </w:r>
      <w:r w:rsidRPr="004C431B">
        <w:rPr>
          <w:i/>
          <w:iCs/>
        </w:rPr>
        <w:t>Inkluzivní vzdělávání žáků v riziku a s poruchami chování jako perspektiva kvality života v dospělosti</w:t>
      </w:r>
      <w:r w:rsidRPr="004C431B">
        <w:t>. Brno: Masarykova univerzita. 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Vojtová, V., Červenka, K. (2011). </w:t>
      </w:r>
      <w:r w:rsidRPr="004C431B">
        <w:rPr>
          <w:i/>
          <w:iCs/>
        </w:rPr>
        <w:t>Umíme vnímat odlišné strategie dětí s poruchami chování?</w:t>
      </w:r>
      <w:r w:rsidRPr="004C431B">
        <w:t xml:space="preserve"> In: Perspektivy práce s delikventní mládeží (sborník příspěvků z konference). Brno: Tribun s.r.o.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Vojtová, V. </w:t>
      </w:r>
      <w:r w:rsidRPr="004C431B">
        <w:rPr>
          <w:i/>
          <w:iCs/>
        </w:rPr>
        <w:t>Vyhledávání dětí s problémy v chování jako intervenční strategie 3P.</w:t>
      </w:r>
      <w:r w:rsidRPr="004C431B">
        <w:t xml:space="preserve"> In: Červenka, K., &amp; Vojtová, V. (2013). </w:t>
      </w:r>
      <w:r w:rsidRPr="004C431B">
        <w:rPr>
          <w:i/>
          <w:iCs/>
        </w:rPr>
        <w:t xml:space="preserve">Východiska pro </w:t>
      </w:r>
      <w:proofErr w:type="spellStart"/>
      <w:r w:rsidRPr="004C431B">
        <w:rPr>
          <w:i/>
          <w:iCs/>
        </w:rPr>
        <w:t>speciálněpedagogické</w:t>
      </w:r>
      <w:proofErr w:type="spellEnd"/>
      <w:r w:rsidRPr="004C431B">
        <w:rPr>
          <w:i/>
          <w:iCs/>
        </w:rPr>
        <w:t xml:space="preserve"> intervence v etopedii</w:t>
      </w:r>
      <w:r w:rsidRPr="004C431B">
        <w:t>. Brno: Masarykova univerzita. </w:t>
      </w:r>
    </w:p>
    <w:p w:rsidR="004C431B" w:rsidRPr="004C431B" w:rsidRDefault="004C431B" w:rsidP="004C431B">
      <w:pPr>
        <w:numPr>
          <w:ilvl w:val="0"/>
          <w:numId w:val="24"/>
        </w:numPr>
      </w:pPr>
      <w:r w:rsidRPr="004C431B">
        <w:t xml:space="preserve">WHO (2001). </w:t>
      </w:r>
      <w:proofErr w:type="spellStart"/>
      <w:r w:rsidRPr="004C431B">
        <w:rPr>
          <w:i/>
          <w:iCs/>
        </w:rPr>
        <w:t>The</w:t>
      </w:r>
      <w:proofErr w:type="spellEnd"/>
      <w:r w:rsidRPr="004C431B">
        <w:rPr>
          <w:i/>
          <w:iCs/>
        </w:rPr>
        <w:t xml:space="preserve"> </w:t>
      </w:r>
      <w:proofErr w:type="spellStart"/>
      <w:r w:rsidRPr="004C431B">
        <w:rPr>
          <w:i/>
          <w:iCs/>
        </w:rPr>
        <w:t>World</w:t>
      </w:r>
      <w:proofErr w:type="spellEnd"/>
      <w:r w:rsidRPr="004C431B">
        <w:rPr>
          <w:i/>
          <w:iCs/>
        </w:rPr>
        <w:t xml:space="preserve"> </w:t>
      </w:r>
      <w:proofErr w:type="spellStart"/>
      <w:r w:rsidRPr="004C431B">
        <w:rPr>
          <w:i/>
          <w:iCs/>
        </w:rPr>
        <w:t>Health</w:t>
      </w:r>
      <w:proofErr w:type="spellEnd"/>
      <w:r w:rsidRPr="004C431B">
        <w:rPr>
          <w:i/>
          <w:iCs/>
        </w:rPr>
        <w:t xml:space="preserve"> Report 2001: </w:t>
      </w:r>
      <w:proofErr w:type="spellStart"/>
      <w:r w:rsidRPr="004C431B">
        <w:rPr>
          <w:i/>
          <w:iCs/>
        </w:rPr>
        <w:t>Mental</w:t>
      </w:r>
      <w:proofErr w:type="spellEnd"/>
      <w:r w:rsidRPr="004C431B">
        <w:rPr>
          <w:i/>
          <w:iCs/>
        </w:rPr>
        <w:t xml:space="preserve"> </w:t>
      </w:r>
      <w:proofErr w:type="spellStart"/>
      <w:r w:rsidRPr="004C431B">
        <w:rPr>
          <w:i/>
          <w:iCs/>
        </w:rPr>
        <w:t>Health</w:t>
      </w:r>
      <w:proofErr w:type="spellEnd"/>
      <w:r w:rsidRPr="004C431B">
        <w:rPr>
          <w:i/>
          <w:iCs/>
        </w:rPr>
        <w:t xml:space="preserve">: </w:t>
      </w:r>
      <w:proofErr w:type="spellStart"/>
      <w:r w:rsidRPr="004C431B">
        <w:rPr>
          <w:i/>
          <w:iCs/>
        </w:rPr>
        <w:t>new</w:t>
      </w:r>
      <w:proofErr w:type="spellEnd"/>
      <w:r w:rsidRPr="004C431B">
        <w:rPr>
          <w:i/>
          <w:iCs/>
        </w:rPr>
        <w:t xml:space="preserve"> </w:t>
      </w:r>
      <w:proofErr w:type="spellStart"/>
      <w:r w:rsidRPr="004C431B">
        <w:rPr>
          <w:i/>
          <w:iCs/>
        </w:rPr>
        <w:t>understanding</w:t>
      </w:r>
      <w:proofErr w:type="spellEnd"/>
      <w:r w:rsidRPr="004C431B">
        <w:rPr>
          <w:i/>
          <w:iCs/>
        </w:rPr>
        <w:t xml:space="preserve">, </w:t>
      </w:r>
      <w:proofErr w:type="spellStart"/>
      <w:r w:rsidRPr="004C431B">
        <w:rPr>
          <w:i/>
          <w:iCs/>
        </w:rPr>
        <w:t>new</w:t>
      </w:r>
      <w:proofErr w:type="spellEnd"/>
      <w:r w:rsidRPr="004C431B">
        <w:rPr>
          <w:i/>
          <w:iCs/>
        </w:rPr>
        <w:t xml:space="preserve"> hope</w:t>
      </w:r>
      <w:r w:rsidRPr="004C431B">
        <w:t xml:space="preserve">. </w:t>
      </w:r>
      <w:proofErr w:type="spellStart"/>
      <w:r w:rsidRPr="004C431B">
        <w:t>Geneva</w:t>
      </w:r>
      <w:proofErr w:type="spellEnd"/>
      <w:r w:rsidRPr="004C431B">
        <w:t xml:space="preserve">: </w:t>
      </w:r>
      <w:proofErr w:type="spellStart"/>
      <w:r w:rsidRPr="004C431B">
        <w:t>World</w:t>
      </w:r>
      <w:proofErr w:type="spellEnd"/>
      <w:r w:rsidRPr="004C431B">
        <w:t xml:space="preserve"> </w:t>
      </w:r>
      <w:proofErr w:type="spellStart"/>
      <w:r w:rsidRPr="004C431B">
        <w:t>Health</w:t>
      </w:r>
      <w:proofErr w:type="spellEnd"/>
      <w:r w:rsidRPr="004C431B">
        <w:t xml:space="preserve"> </w:t>
      </w:r>
      <w:proofErr w:type="spellStart"/>
      <w:r w:rsidRPr="004C431B">
        <w:t>Organisation</w:t>
      </w:r>
      <w:proofErr w:type="spellEnd"/>
      <w:r w:rsidRPr="004C431B">
        <w:t>.</w:t>
      </w:r>
    </w:p>
    <w:p w:rsidR="004C431B" w:rsidRPr="004C431B" w:rsidRDefault="004C431B" w:rsidP="004C431B">
      <w:bookmarkStart w:id="0" w:name="_GoBack"/>
      <w:bookmarkEnd w:id="0"/>
    </w:p>
    <w:p w:rsidR="004C431B" w:rsidRPr="004C431B" w:rsidRDefault="004C431B" w:rsidP="004C431B"/>
    <w:p w:rsidR="004C431B" w:rsidRDefault="004C431B"/>
    <w:sectPr w:rsidR="004C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FD5"/>
    <w:multiLevelType w:val="hybridMultilevel"/>
    <w:tmpl w:val="0AAE397C"/>
    <w:lvl w:ilvl="0" w:tplc="AB9CF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CF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AB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8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A7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CE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CC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AE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08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2736D"/>
    <w:multiLevelType w:val="hybridMultilevel"/>
    <w:tmpl w:val="E4FA01BE"/>
    <w:lvl w:ilvl="0" w:tplc="52E47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4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8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A4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6B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E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AD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E5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B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D7501F"/>
    <w:multiLevelType w:val="hybridMultilevel"/>
    <w:tmpl w:val="DF54323A"/>
    <w:lvl w:ilvl="0" w:tplc="456CD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0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A0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21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EF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9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E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29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C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C34F58"/>
    <w:multiLevelType w:val="hybridMultilevel"/>
    <w:tmpl w:val="39944B1A"/>
    <w:lvl w:ilvl="0" w:tplc="8280E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8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0C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61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4A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A6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A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E9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A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8D3204"/>
    <w:multiLevelType w:val="hybridMultilevel"/>
    <w:tmpl w:val="0F9AF1D4"/>
    <w:lvl w:ilvl="0" w:tplc="EDFC9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E3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07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0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61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EB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6D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03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2F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367376"/>
    <w:multiLevelType w:val="hybridMultilevel"/>
    <w:tmpl w:val="69BE3D2C"/>
    <w:lvl w:ilvl="0" w:tplc="48B25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A7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44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61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C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82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C0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23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C1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840CE9"/>
    <w:multiLevelType w:val="hybridMultilevel"/>
    <w:tmpl w:val="D16A5E10"/>
    <w:lvl w:ilvl="0" w:tplc="F87C5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4F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8C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45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4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82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2E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EE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43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5A1900"/>
    <w:multiLevelType w:val="hybridMultilevel"/>
    <w:tmpl w:val="B8226942"/>
    <w:lvl w:ilvl="0" w:tplc="631EE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2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1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C6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80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E2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2E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E0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88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011398"/>
    <w:multiLevelType w:val="hybridMultilevel"/>
    <w:tmpl w:val="BFCA478A"/>
    <w:lvl w:ilvl="0" w:tplc="0834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0C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42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6D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E3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E4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02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4B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21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8749E6"/>
    <w:multiLevelType w:val="hybridMultilevel"/>
    <w:tmpl w:val="6B4E0466"/>
    <w:lvl w:ilvl="0" w:tplc="16DEB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2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A3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87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C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40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64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ED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0F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2A21DE"/>
    <w:multiLevelType w:val="hybridMultilevel"/>
    <w:tmpl w:val="DBCE00EC"/>
    <w:lvl w:ilvl="0" w:tplc="B9404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04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42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F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03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24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5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C6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4D6EF3"/>
    <w:multiLevelType w:val="hybridMultilevel"/>
    <w:tmpl w:val="7F545EEA"/>
    <w:lvl w:ilvl="0" w:tplc="971A2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60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2D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2D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2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AB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A2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8E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2131DF"/>
    <w:multiLevelType w:val="hybridMultilevel"/>
    <w:tmpl w:val="EB0CCB36"/>
    <w:lvl w:ilvl="0" w:tplc="6344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EF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84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CB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EB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0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A5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84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E2464F"/>
    <w:multiLevelType w:val="hybridMultilevel"/>
    <w:tmpl w:val="09068AD0"/>
    <w:lvl w:ilvl="0" w:tplc="E09C4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40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0B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E2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49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4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22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67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E7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B91062"/>
    <w:multiLevelType w:val="hybridMultilevel"/>
    <w:tmpl w:val="7CFE9F6A"/>
    <w:lvl w:ilvl="0" w:tplc="29FE6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C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E2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C6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26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CC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89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2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46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F4167F"/>
    <w:multiLevelType w:val="hybridMultilevel"/>
    <w:tmpl w:val="83A01C7C"/>
    <w:lvl w:ilvl="0" w:tplc="051E9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E3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89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EF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06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85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4E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0C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2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7E42EF"/>
    <w:multiLevelType w:val="hybridMultilevel"/>
    <w:tmpl w:val="032613FA"/>
    <w:lvl w:ilvl="0" w:tplc="DF2E6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6F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EA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2E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C4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68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C9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A6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2B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B015BC"/>
    <w:multiLevelType w:val="hybridMultilevel"/>
    <w:tmpl w:val="0162448C"/>
    <w:lvl w:ilvl="0" w:tplc="0EA8B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C5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C4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26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69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E6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0A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A4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A7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6F18FC"/>
    <w:multiLevelType w:val="hybridMultilevel"/>
    <w:tmpl w:val="41969AAC"/>
    <w:lvl w:ilvl="0" w:tplc="5A749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C6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6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01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E7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60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6B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6C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E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CB159A"/>
    <w:multiLevelType w:val="hybridMultilevel"/>
    <w:tmpl w:val="EB50E326"/>
    <w:lvl w:ilvl="0" w:tplc="CFB01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01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0A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C8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69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C7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45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E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CC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1275E3"/>
    <w:multiLevelType w:val="hybridMultilevel"/>
    <w:tmpl w:val="D3D41620"/>
    <w:lvl w:ilvl="0" w:tplc="50646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C4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A2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0F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0E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24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E6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A3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80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BF4687"/>
    <w:multiLevelType w:val="hybridMultilevel"/>
    <w:tmpl w:val="CE120376"/>
    <w:lvl w:ilvl="0" w:tplc="FEC4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02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E1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E5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CE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8C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CD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08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115F23"/>
    <w:multiLevelType w:val="hybridMultilevel"/>
    <w:tmpl w:val="37B2F980"/>
    <w:lvl w:ilvl="0" w:tplc="6AA23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4A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2A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6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A7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C3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00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83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02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D968A0"/>
    <w:multiLevelType w:val="hybridMultilevel"/>
    <w:tmpl w:val="233AD030"/>
    <w:lvl w:ilvl="0" w:tplc="55A29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E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E4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A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60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C4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07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20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15"/>
  </w:num>
  <w:num w:numId="8">
    <w:abstractNumId w:val="18"/>
  </w:num>
  <w:num w:numId="9">
    <w:abstractNumId w:val="20"/>
  </w:num>
  <w:num w:numId="10">
    <w:abstractNumId w:val="16"/>
  </w:num>
  <w:num w:numId="11">
    <w:abstractNumId w:val="3"/>
  </w:num>
  <w:num w:numId="12">
    <w:abstractNumId w:val="9"/>
  </w:num>
  <w:num w:numId="13">
    <w:abstractNumId w:val="7"/>
  </w:num>
  <w:num w:numId="14">
    <w:abstractNumId w:val="6"/>
  </w:num>
  <w:num w:numId="15">
    <w:abstractNumId w:val="17"/>
  </w:num>
  <w:num w:numId="16">
    <w:abstractNumId w:val="1"/>
  </w:num>
  <w:num w:numId="17">
    <w:abstractNumId w:val="0"/>
  </w:num>
  <w:num w:numId="18">
    <w:abstractNumId w:val="23"/>
  </w:num>
  <w:num w:numId="19">
    <w:abstractNumId w:val="4"/>
  </w:num>
  <w:num w:numId="20">
    <w:abstractNumId w:val="22"/>
  </w:num>
  <w:num w:numId="21">
    <w:abstractNumId w:val="19"/>
  </w:num>
  <w:num w:numId="22">
    <w:abstractNumId w:val="13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3A"/>
    <w:rsid w:val="004C431B"/>
    <w:rsid w:val="005E7C7F"/>
    <w:rsid w:val="00D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4C87"/>
  <w15:chartTrackingRefBased/>
  <w15:docId w15:val="{7FB5C6DF-10E4-43F2-B619-3F3318ED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F3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6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2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4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8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0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5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1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70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4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3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1197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polty... polty...</dc:creator>
  <cp:keywords/>
  <dc:description/>
  <cp:lastModifiedBy>polty... polty...</cp:lastModifiedBy>
  <cp:revision>1</cp:revision>
  <dcterms:created xsi:type="dcterms:W3CDTF">2019-02-27T08:53:00Z</dcterms:created>
  <dcterms:modified xsi:type="dcterms:W3CDTF">2019-02-27T09:12:00Z</dcterms:modified>
</cp:coreProperties>
</file>